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65B0B1" w14:textId="77777777" w:rsidR="00651E6E" w:rsidRDefault="00651E6E" w:rsidP="00651E6E">
      <w:pPr>
        <w:jc w:val="center"/>
      </w:pPr>
      <w:r>
        <w:rPr>
          <w:noProof/>
          <w:lang w:val="tr-TR" w:eastAsia="tr-TR"/>
        </w:rPr>
        <w:drawing>
          <wp:inline distT="0" distB="0" distL="0" distR="0" wp14:anchorId="1A4D5498" wp14:editId="23B30B49">
            <wp:extent cx="3755347" cy="1674420"/>
            <wp:effectExtent l="0" t="0" r="0" b="0"/>
            <wp:docPr id="27" name="Picture 27" descr="ETB | Fujitsu Tarayıcı – Yazıcı | Biyometrik Güven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B | Fujitsu Tarayıcı – Yazıcı | Biyometrik Güvenl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8519" cy="1693669"/>
                    </a:xfrm>
                    <a:prstGeom prst="rect">
                      <a:avLst/>
                    </a:prstGeom>
                    <a:noFill/>
                    <a:ln>
                      <a:noFill/>
                    </a:ln>
                  </pic:spPr>
                </pic:pic>
              </a:graphicData>
            </a:graphic>
          </wp:inline>
        </w:drawing>
      </w:r>
    </w:p>
    <w:p w14:paraId="4338535D" w14:textId="77777777" w:rsidR="00651E6E" w:rsidRDefault="00651E6E" w:rsidP="00651E6E">
      <w:pPr>
        <w:jc w:val="center"/>
      </w:pPr>
    </w:p>
    <w:p w14:paraId="62E2E130" w14:textId="77777777" w:rsidR="00651E6E" w:rsidRDefault="00651E6E" w:rsidP="00651E6E">
      <w:pPr>
        <w:jc w:val="center"/>
        <w:rPr>
          <w:b/>
          <w:sz w:val="28"/>
        </w:rPr>
      </w:pPr>
    </w:p>
    <w:p w14:paraId="34E5D670" w14:textId="77777777" w:rsidR="00651E6E" w:rsidRDefault="00651E6E" w:rsidP="00651E6E">
      <w:pPr>
        <w:jc w:val="center"/>
        <w:rPr>
          <w:b/>
          <w:sz w:val="28"/>
        </w:rPr>
      </w:pPr>
    </w:p>
    <w:p w14:paraId="70606505" w14:textId="77777777" w:rsidR="00651E6E" w:rsidRDefault="00651E6E" w:rsidP="00651E6E">
      <w:pPr>
        <w:jc w:val="center"/>
        <w:rPr>
          <w:b/>
          <w:sz w:val="28"/>
        </w:rPr>
      </w:pPr>
    </w:p>
    <w:p w14:paraId="3D1064F5" w14:textId="77777777" w:rsidR="00651E6E" w:rsidRDefault="004E1EC4" w:rsidP="00651E6E">
      <w:pPr>
        <w:jc w:val="center"/>
        <w:rPr>
          <w:b/>
          <w:sz w:val="68"/>
          <w:szCs w:val="68"/>
        </w:rPr>
      </w:pPr>
      <w:r>
        <w:rPr>
          <w:b/>
          <w:sz w:val="68"/>
          <w:szCs w:val="68"/>
        </w:rPr>
        <w:t>E</w:t>
      </w:r>
      <w:r w:rsidR="00326F39">
        <w:rPr>
          <w:b/>
          <w:sz w:val="68"/>
          <w:szCs w:val="68"/>
        </w:rPr>
        <w:t>-</w:t>
      </w:r>
      <w:r>
        <w:rPr>
          <w:b/>
          <w:sz w:val="68"/>
          <w:szCs w:val="68"/>
        </w:rPr>
        <w:t>B</w:t>
      </w:r>
      <w:r w:rsidR="00326F39">
        <w:rPr>
          <w:b/>
          <w:sz w:val="68"/>
          <w:szCs w:val="68"/>
        </w:rPr>
        <w:t xml:space="preserve">io </w:t>
      </w:r>
      <w:r w:rsidR="00651E6E" w:rsidRPr="00651E6E">
        <w:rPr>
          <w:b/>
          <w:sz w:val="68"/>
          <w:szCs w:val="68"/>
        </w:rPr>
        <w:t>KEC - Secure Smartcard Readers Firmware</w:t>
      </w:r>
    </w:p>
    <w:p w14:paraId="38FDD376" w14:textId="25F438DB" w:rsidR="004E1EC4" w:rsidRDefault="004E1EC4" w:rsidP="00651E6E">
      <w:pPr>
        <w:jc w:val="center"/>
        <w:rPr>
          <w:b/>
          <w:sz w:val="68"/>
          <w:szCs w:val="68"/>
        </w:rPr>
      </w:pPr>
      <w:r>
        <w:rPr>
          <w:b/>
          <w:sz w:val="68"/>
          <w:szCs w:val="68"/>
        </w:rPr>
        <w:t>v1.</w:t>
      </w:r>
      <w:r w:rsidR="009A692D">
        <w:rPr>
          <w:b/>
          <w:sz w:val="68"/>
          <w:szCs w:val="68"/>
        </w:rPr>
        <w:t>1</w:t>
      </w:r>
    </w:p>
    <w:p w14:paraId="7CA62224" w14:textId="77777777" w:rsidR="004E1EC4" w:rsidRDefault="004E1EC4" w:rsidP="004E1EC4">
      <w:pPr>
        <w:jc w:val="center"/>
        <w:rPr>
          <w:b/>
          <w:sz w:val="68"/>
          <w:szCs w:val="68"/>
        </w:rPr>
      </w:pPr>
    </w:p>
    <w:p w14:paraId="0C78BBD6" w14:textId="77777777" w:rsidR="004E1EC4" w:rsidRPr="00651E6E" w:rsidRDefault="004E1EC4" w:rsidP="009F7E5B">
      <w:pPr>
        <w:jc w:val="center"/>
        <w:outlineLvl w:val="0"/>
        <w:rPr>
          <w:b/>
          <w:sz w:val="68"/>
          <w:szCs w:val="68"/>
        </w:rPr>
      </w:pPr>
      <w:bookmarkStart w:id="0" w:name="_Toc535489397"/>
      <w:r w:rsidRPr="00651E6E">
        <w:rPr>
          <w:b/>
          <w:sz w:val="68"/>
          <w:szCs w:val="68"/>
        </w:rPr>
        <w:t>Security Target</w:t>
      </w:r>
      <w:bookmarkEnd w:id="0"/>
    </w:p>
    <w:p w14:paraId="0ECAC4DB" w14:textId="77777777" w:rsidR="00651E6E" w:rsidRDefault="00651E6E" w:rsidP="00651E6E">
      <w:pPr>
        <w:jc w:val="center"/>
        <w:rPr>
          <w:b/>
          <w:sz w:val="68"/>
          <w:szCs w:val="68"/>
        </w:rPr>
      </w:pPr>
    </w:p>
    <w:p w14:paraId="13EEBD4F" w14:textId="77777777" w:rsidR="00651E6E" w:rsidRDefault="00651E6E" w:rsidP="00651E6E">
      <w:pPr>
        <w:jc w:val="center"/>
        <w:rPr>
          <w:b/>
          <w:sz w:val="68"/>
          <w:szCs w:val="68"/>
        </w:rPr>
      </w:pPr>
    </w:p>
    <w:p w14:paraId="48E13892" w14:textId="1EA3F2DE" w:rsidR="00651E6E" w:rsidRDefault="00651E6E" w:rsidP="009F7E5B">
      <w:pPr>
        <w:jc w:val="center"/>
        <w:outlineLvl w:val="0"/>
        <w:rPr>
          <w:sz w:val="28"/>
          <w:szCs w:val="28"/>
        </w:rPr>
      </w:pPr>
      <w:bookmarkStart w:id="1" w:name="_Toc535489398"/>
      <w:r w:rsidRPr="00651E6E">
        <w:rPr>
          <w:sz w:val="28"/>
          <w:szCs w:val="28"/>
        </w:rPr>
        <w:t>Version No: v</w:t>
      </w:r>
      <w:r w:rsidR="00326F39">
        <w:rPr>
          <w:sz w:val="28"/>
          <w:szCs w:val="28"/>
        </w:rPr>
        <w:t>1</w:t>
      </w:r>
      <w:r w:rsidRPr="00651E6E">
        <w:rPr>
          <w:sz w:val="28"/>
          <w:szCs w:val="28"/>
        </w:rPr>
        <w:t>.</w:t>
      </w:r>
      <w:r w:rsidR="000B1540">
        <w:rPr>
          <w:sz w:val="28"/>
          <w:szCs w:val="28"/>
        </w:rPr>
        <w:t>6</w:t>
      </w:r>
      <w:bookmarkEnd w:id="1"/>
    </w:p>
    <w:p w14:paraId="03440DB6" w14:textId="77777777" w:rsidR="004E1EC4" w:rsidRDefault="004E1EC4" w:rsidP="004E1EC4">
      <w:pPr>
        <w:jc w:val="center"/>
        <w:rPr>
          <w:b/>
          <w:sz w:val="24"/>
          <w:szCs w:val="24"/>
        </w:rPr>
      </w:pPr>
    </w:p>
    <w:p w14:paraId="64CEBC55" w14:textId="77777777" w:rsidR="004E1EC4" w:rsidRDefault="004E1EC4" w:rsidP="004E1EC4">
      <w:pPr>
        <w:jc w:val="center"/>
        <w:rPr>
          <w:b/>
          <w:sz w:val="24"/>
          <w:szCs w:val="24"/>
        </w:rPr>
      </w:pPr>
    </w:p>
    <w:p w14:paraId="6A1BF214" w14:textId="77777777" w:rsidR="004E1EC4" w:rsidRPr="004E1EC4" w:rsidRDefault="004E1EC4" w:rsidP="009F7E5B">
      <w:pPr>
        <w:jc w:val="center"/>
        <w:outlineLvl w:val="0"/>
        <w:rPr>
          <w:b/>
          <w:sz w:val="24"/>
          <w:szCs w:val="24"/>
        </w:rPr>
      </w:pPr>
      <w:bookmarkStart w:id="2" w:name="_Toc535489399"/>
      <w:r>
        <w:rPr>
          <w:b/>
          <w:sz w:val="24"/>
          <w:szCs w:val="24"/>
        </w:rPr>
        <w:t>VERSION HISTORY</w:t>
      </w:r>
      <w:bookmarkEnd w:id="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6237"/>
        <w:gridCol w:w="1554"/>
      </w:tblGrid>
      <w:tr w:rsidR="004876BC" w:rsidRPr="003E5707" w14:paraId="2FA113D0" w14:textId="77777777" w:rsidTr="004876BC">
        <w:trPr>
          <w:trHeight w:val="273"/>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22DB02" w14:textId="77777777" w:rsidR="004E1EC4" w:rsidRPr="008C64DB" w:rsidRDefault="004E1EC4" w:rsidP="00E247BE">
            <w:pPr>
              <w:pStyle w:val="KapakTablosu"/>
              <w:rPr>
                <w:rFonts w:asciiTheme="minorHAnsi" w:hAnsiTheme="minorHAnsi" w:cstheme="minorHAnsi"/>
              </w:rPr>
            </w:pPr>
            <w:r w:rsidRPr="008C64DB">
              <w:rPr>
                <w:rFonts w:asciiTheme="minorHAnsi" w:hAnsiTheme="minorHAnsi" w:cstheme="minorHAnsi"/>
              </w:rPr>
              <w:t>Version No</w:t>
            </w:r>
          </w:p>
        </w:tc>
        <w:tc>
          <w:tcPr>
            <w:tcW w:w="6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38AB3A" w14:textId="77777777" w:rsidR="004E1EC4" w:rsidRPr="008C64DB" w:rsidRDefault="004E1EC4" w:rsidP="00E247BE">
            <w:pPr>
              <w:pStyle w:val="KapakTablosu"/>
              <w:rPr>
                <w:rFonts w:asciiTheme="minorHAnsi" w:hAnsiTheme="minorHAnsi" w:cstheme="minorHAnsi"/>
              </w:rPr>
            </w:pPr>
            <w:r w:rsidRPr="008C64DB">
              <w:rPr>
                <w:rFonts w:asciiTheme="minorHAnsi" w:hAnsiTheme="minorHAnsi" w:cstheme="minorHAnsi"/>
              </w:rPr>
              <w:t>Reason for Change</w:t>
            </w:r>
          </w:p>
        </w:tc>
        <w:tc>
          <w:tcPr>
            <w:tcW w:w="1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0D9F33" w14:textId="77777777" w:rsidR="004E1EC4" w:rsidRPr="008C64DB" w:rsidRDefault="004E1EC4" w:rsidP="00E247BE">
            <w:pPr>
              <w:pStyle w:val="KapakTablosu"/>
              <w:rPr>
                <w:rFonts w:asciiTheme="minorHAnsi" w:hAnsiTheme="minorHAnsi" w:cstheme="minorHAnsi"/>
              </w:rPr>
            </w:pPr>
            <w:r w:rsidRPr="008C64DB">
              <w:rPr>
                <w:rFonts w:asciiTheme="minorHAnsi" w:hAnsiTheme="minorHAnsi" w:cstheme="minorHAnsi"/>
              </w:rPr>
              <w:t>Release Date</w:t>
            </w:r>
          </w:p>
        </w:tc>
      </w:tr>
      <w:tr w:rsidR="004E1EC4" w:rsidRPr="003E5707" w14:paraId="5107FE17" w14:textId="77777777" w:rsidTr="004E1EC4">
        <w:trPr>
          <w:trHeight w:val="297"/>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5181D373" w14:textId="77777777" w:rsidR="004E1EC4" w:rsidRPr="00FC0B16" w:rsidRDefault="004E1EC4" w:rsidP="00E247BE">
            <w:pPr>
              <w:pStyle w:val="KapakTablosu"/>
              <w:rPr>
                <w:rFonts w:asciiTheme="minorHAnsi" w:hAnsiTheme="minorHAnsi" w:cstheme="minorHAnsi"/>
              </w:rPr>
            </w:pPr>
            <w:r w:rsidRPr="00FC0B16">
              <w:rPr>
                <w:rFonts w:asciiTheme="minorHAnsi" w:hAnsiTheme="minorHAnsi" w:cstheme="minorHAnsi"/>
              </w:rPr>
              <w:t>0.1</w:t>
            </w:r>
          </w:p>
        </w:tc>
        <w:tc>
          <w:tcPr>
            <w:tcW w:w="6237" w:type="dxa"/>
            <w:tcBorders>
              <w:top w:val="single" w:sz="4" w:space="0" w:color="auto"/>
              <w:left w:val="single" w:sz="4" w:space="0" w:color="auto"/>
              <w:bottom w:val="single" w:sz="4" w:space="0" w:color="auto"/>
              <w:right w:val="single" w:sz="4" w:space="0" w:color="auto"/>
            </w:tcBorders>
            <w:hideMark/>
          </w:tcPr>
          <w:p w14:paraId="7C99C827" w14:textId="77777777" w:rsidR="004E1EC4" w:rsidRPr="00FC0B16" w:rsidRDefault="004E1EC4" w:rsidP="00E247BE">
            <w:pPr>
              <w:pStyle w:val="KapakTablosu"/>
              <w:rPr>
                <w:rFonts w:asciiTheme="minorHAnsi" w:hAnsiTheme="minorHAnsi" w:cstheme="minorHAnsi"/>
              </w:rPr>
            </w:pPr>
            <w:r w:rsidRPr="00FC0B16">
              <w:rPr>
                <w:rFonts w:asciiTheme="minorHAnsi" w:hAnsiTheme="minorHAnsi" w:cstheme="minorHAnsi"/>
              </w:rPr>
              <w:t>First Draft</w:t>
            </w:r>
          </w:p>
        </w:tc>
        <w:tc>
          <w:tcPr>
            <w:tcW w:w="1554" w:type="dxa"/>
            <w:tcBorders>
              <w:top w:val="single" w:sz="4" w:space="0" w:color="auto"/>
              <w:left w:val="single" w:sz="4" w:space="0" w:color="auto"/>
              <w:bottom w:val="single" w:sz="4" w:space="0" w:color="auto"/>
              <w:right w:val="single" w:sz="4" w:space="0" w:color="auto"/>
            </w:tcBorders>
            <w:hideMark/>
          </w:tcPr>
          <w:p w14:paraId="32A07728" w14:textId="77777777" w:rsidR="004E1EC4" w:rsidRPr="008C64DB" w:rsidRDefault="000C30C2" w:rsidP="00E247BE">
            <w:pPr>
              <w:pStyle w:val="KapakTablosu"/>
              <w:rPr>
                <w:rFonts w:asciiTheme="minorHAnsi" w:hAnsiTheme="minorHAnsi" w:cstheme="minorHAnsi"/>
              </w:rPr>
            </w:pPr>
            <w:r>
              <w:rPr>
                <w:rFonts w:asciiTheme="minorHAnsi" w:hAnsiTheme="minorHAnsi" w:cstheme="minorHAnsi"/>
              </w:rPr>
              <w:t>14</w:t>
            </w:r>
            <w:r w:rsidR="004E1EC4" w:rsidRPr="008C64DB">
              <w:rPr>
                <w:rFonts w:asciiTheme="minorHAnsi" w:hAnsiTheme="minorHAnsi" w:cstheme="minorHAnsi"/>
              </w:rPr>
              <w:t>.11.2016</w:t>
            </w:r>
          </w:p>
        </w:tc>
      </w:tr>
      <w:tr w:rsidR="00326F39" w:rsidRPr="003E5707" w14:paraId="30A86B77" w14:textId="77777777" w:rsidTr="004E1EC4">
        <w:trPr>
          <w:trHeight w:val="214"/>
          <w:jc w:val="center"/>
        </w:trPr>
        <w:tc>
          <w:tcPr>
            <w:tcW w:w="1271" w:type="dxa"/>
            <w:tcBorders>
              <w:top w:val="single" w:sz="4" w:space="0" w:color="auto"/>
              <w:left w:val="single" w:sz="4" w:space="0" w:color="auto"/>
              <w:bottom w:val="single" w:sz="4" w:space="0" w:color="auto"/>
              <w:right w:val="single" w:sz="4" w:space="0" w:color="auto"/>
            </w:tcBorders>
            <w:vAlign w:val="center"/>
          </w:tcPr>
          <w:p w14:paraId="3AAB99EA" w14:textId="77777777" w:rsidR="00326F39" w:rsidRPr="00FC0B16" w:rsidRDefault="00326F39" w:rsidP="00326F39">
            <w:pPr>
              <w:pStyle w:val="KapakTablosu"/>
              <w:rPr>
                <w:rFonts w:asciiTheme="minorHAnsi" w:hAnsiTheme="minorHAnsi" w:cstheme="minorHAnsi"/>
              </w:rPr>
            </w:pPr>
            <w:bookmarkStart w:id="3" w:name="_GoBack"/>
            <w:r w:rsidRPr="00FC0B16">
              <w:rPr>
                <w:rFonts w:asciiTheme="minorHAnsi" w:hAnsiTheme="minorHAnsi" w:cstheme="minorHAnsi"/>
              </w:rPr>
              <w:t>1.0</w:t>
            </w:r>
            <w:bookmarkEnd w:id="3"/>
          </w:p>
        </w:tc>
        <w:tc>
          <w:tcPr>
            <w:tcW w:w="6237" w:type="dxa"/>
            <w:tcBorders>
              <w:top w:val="single" w:sz="4" w:space="0" w:color="auto"/>
              <w:left w:val="single" w:sz="4" w:space="0" w:color="auto"/>
              <w:bottom w:val="single" w:sz="4" w:space="0" w:color="auto"/>
              <w:right w:val="single" w:sz="4" w:space="0" w:color="auto"/>
            </w:tcBorders>
          </w:tcPr>
          <w:p w14:paraId="643C6C83" w14:textId="77777777" w:rsidR="00326F39" w:rsidRPr="00FC0B16" w:rsidRDefault="00326F39" w:rsidP="00326F39">
            <w:pPr>
              <w:pStyle w:val="KapakTablosu"/>
              <w:rPr>
                <w:rFonts w:asciiTheme="minorHAnsi" w:hAnsiTheme="minorHAnsi" w:cstheme="minorHAnsi"/>
              </w:rPr>
            </w:pPr>
            <w:bookmarkStart w:id="4" w:name="OLE_LINK1"/>
            <w:r w:rsidRPr="00FC0B16">
              <w:rPr>
                <w:rFonts w:asciiTheme="minorHAnsi" w:hAnsiTheme="minorHAnsi" w:cstheme="minorHAnsi"/>
              </w:rPr>
              <w:t>Updated on revisions from evaluation facility</w:t>
            </w:r>
            <w:bookmarkEnd w:id="4"/>
          </w:p>
        </w:tc>
        <w:tc>
          <w:tcPr>
            <w:tcW w:w="1554" w:type="dxa"/>
            <w:tcBorders>
              <w:top w:val="single" w:sz="4" w:space="0" w:color="auto"/>
              <w:left w:val="single" w:sz="4" w:space="0" w:color="auto"/>
              <w:bottom w:val="single" w:sz="4" w:space="0" w:color="auto"/>
              <w:right w:val="single" w:sz="4" w:space="0" w:color="auto"/>
            </w:tcBorders>
          </w:tcPr>
          <w:p w14:paraId="7D1BDADE" w14:textId="77777777" w:rsidR="00326F39" w:rsidRPr="00326F39" w:rsidRDefault="00FC0B16" w:rsidP="00B45CFE">
            <w:pPr>
              <w:pStyle w:val="KapakTablosu"/>
              <w:rPr>
                <w:rFonts w:asciiTheme="minorHAnsi" w:hAnsiTheme="minorHAnsi" w:cstheme="minorHAnsi"/>
              </w:rPr>
            </w:pPr>
            <w:r>
              <w:rPr>
                <w:rFonts w:asciiTheme="minorHAnsi" w:hAnsiTheme="minorHAnsi" w:cstheme="minorHAnsi"/>
              </w:rPr>
              <w:t>03.01.201</w:t>
            </w:r>
            <w:r w:rsidR="00B45CFE">
              <w:rPr>
                <w:rFonts w:asciiTheme="minorHAnsi" w:hAnsiTheme="minorHAnsi" w:cstheme="minorHAnsi"/>
              </w:rPr>
              <w:t>7</w:t>
            </w:r>
          </w:p>
        </w:tc>
      </w:tr>
      <w:tr w:rsidR="00326F39" w:rsidRPr="003E5707" w14:paraId="6DBB7CCA" w14:textId="77777777" w:rsidTr="004E1EC4">
        <w:trPr>
          <w:trHeight w:val="21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482F6E99" w14:textId="77777777" w:rsidR="00326F39" w:rsidRPr="00B45CFE" w:rsidRDefault="00B45CFE" w:rsidP="00326F39">
            <w:pPr>
              <w:pStyle w:val="KapakTablosu"/>
              <w:rPr>
                <w:rFonts w:asciiTheme="minorHAnsi" w:hAnsiTheme="minorHAnsi" w:cstheme="minorHAnsi"/>
              </w:rPr>
            </w:pPr>
            <w:r w:rsidRPr="00B45CFE">
              <w:rPr>
                <w:rFonts w:asciiTheme="minorHAnsi" w:hAnsiTheme="minorHAnsi" w:cstheme="minorHAnsi"/>
              </w:rPr>
              <w:t>1.1</w:t>
            </w:r>
          </w:p>
        </w:tc>
        <w:tc>
          <w:tcPr>
            <w:tcW w:w="6237" w:type="dxa"/>
            <w:tcBorders>
              <w:top w:val="single" w:sz="4" w:space="0" w:color="auto"/>
              <w:left w:val="single" w:sz="4" w:space="0" w:color="auto"/>
              <w:bottom w:val="single" w:sz="4" w:space="0" w:color="auto"/>
              <w:right w:val="single" w:sz="4" w:space="0" w:color="auto"/>
            </w:tcBorders>
            <w:hideMark/>
          </w:tcPr>
          <w:p w14:paraId="5EB2D087" w14:textId="77777777" w:rsidR="00326F39" w:rsidRPr="008B127C" w:rsidRDefault="00B45CFE" w:rsidP="00326F39">
            <w:pPr>
              <w:pStyle w:val="KapakTablosu"/>
              <w:rPr>
                <w:rFonts w:ascii="Arial" w:hAnsi="Arial"/>
              </w:rPr>
            </w:pPr>
            <w:r w:rsidRPr="00FC0B16">
              <w:rPr>
                <w:rFonts w:asciiTheme="minorHAnsi" w:hAnsiTheme="minorHAnsi" w:cstheme="minorHAnsi"/>
              </w:rPr>
              <w:t>Updated on revisions from evaluation facility</w:t>
            </w:r>
          </w:p>
        </w:tc>
        <w:tc>
          <w:tcPr>
            <w:tcW w:w="1554" w:type="dxa"/>
            <w:tcBorders>
              <w:top w:val="single" w:sz="4" w:space="0" w:color="auto"/>
              <w:left w:val="single" w:sz="4" w:space="0" w:color="auto"/>
              <w:bottom w:val="single" w:sz="4" w:space="0" w:color="auto"/>
              <w:right w:val="single" w:sz="4" w:space="0" w:color="auto"/>
            </w:tcBorders>
            <w:hideMark/>
          </w:tcPr>
          <w:p w14:paraId="0CF6A8EE" w14:textId="77777777" w:rsidR="00326F39" w:rsidRPr="00B45CFE" w:rsidRDefault="00B45CFE" w:rsidP="00B45CFE">
            <w:pPr>
              <w:pStyle w:val="KapakTablosu"/>
              <w:rPr>
                <w:rFonts w:asciiTheme="minorHAnsi" w:hAnsiTheme="minorHAnsi" w:cstheme="minorHAnsi"/>
              </w:rPr>
            </w:pPr>
            <w:r w:rsidRPr="00B45CFE">
              <w:rPr>
                <w:rFonts w:asciiTheme="minorHAnsi" w:hAnsiTheme="minorHAnsi" w:cstheme="minorHAnsi"/>
              </w:rPr>
              <w:t>26.05.201</w:t>
            </w:r>
            <w:r>
              <w:rPr>
                <w:rFonts w:asciiTheme="minorHAnsi" w:hAnsiTheme="minorHAnsi" w:cstheme="minorHAnsi"/>
              </w:rPr>
              <w:t>7</w:t>
            </w:r>
          </w:p>
        </w:tc>
      </w:tr>
      <w:tr w:rsidR="00326F39" w:rsidRPr="003E5707" w14:paraId="263D1939" w14:textId="77777777" w:rsidTr="004E1EC4">
        <w:trPr>
          <w:trHeight w:val="21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4CAF326A" w14:textId="77777777" w:rsidR="00326F39" w:rsidRPr="000B76EC" w:rsidRDefault="000B76EC" w:rsidP="00326F39">
            <w:pPr>
              <w:pStyle w:val="KapakTablosu"/>
              <w:rPr>
                <w:rFonts w:asciiTheme="minorHAnsi" w:hAnsiTheme="minorHAnsi" w:cstheme="minorHAnsi"/>
              </w:rPr>
            </w:pPr>
            <w:r>
              <w:rPr>
                <w:rFonts w:asciiTheme="minorHAnsi" w:hAnsiTheme="minorHAnsi" w:cstheme="minorHAnsi"/>
              </w:rPr>
              <w:t>1.2</w:t>
            </w:r>
          </w:p>
        </w:tc>
        <w:tc>
          <w:tcPr>
            <w:tcW w:w="6237" w:type="dxa"/>
            <w:tcBorders>
              <w:top w:val="single" w:sz="4" w:space="0" w:color="auto"/>
              <w:left w:val="single" w:sz="4" w:space="0" w:color="auto"/>
              <w:bottom w:val="single" w:sz="4" w:space="0" w:color="auto"/>
              <w:right w:val="single" w:sz="4" w:space="0" w:color="auto"/>
            </w:tcBorders>
            <w:hideMark/>
          </w:tcPr>
          <w:p w14:paraId="782DEF09" w14:textId="77777777" w:rsidR="00326F39" w:rsidRPr="000B76EC" w:rsidRDefault="00FB1ADA" w:rsidP="00326F39">
            <w:pPr>
              <w:pStyle w:val="KapakTablosu"/>
              <w:rPr>
                <w:rFonts w:asciiTheme="minorHAnsi" w:hAnsiTheme="minorHAnsi" w:cstheme="minorHAnsi"/>
              </w:rPr>
            </w:pPr>
            <w:r>
              <w:rPr>
                <w:rFonts w:asciiTheme="minorHAnsi" w:hAnsiTheme="minorHAnsi" w:cstheme="minorHAnsi"/>
              </w:rPr>
              <w:t xml:space="preserve">Updated according to </w:t>
            </w:r>
            <w:r w:rsidR="000B76EC">
              <w:rPr>
                <w:rFonts w:asciiTheme="minorHAnsi" w:hAnsiTheme="minorHAnsi" w:cstheme="minorHAnsi"/>
              </w:rPr>
              <w:t>version</w:t>
            </w:r>
            <w:r>
              <w:rPr>
                <w:rFonts w:asciiTheme="minorHAnsi" w:hAnsiTheme="minorHAnsi" w:cstheme="minorHAnsi"/>
              </w:rPr>
              <w:t xml:space="preserve"> 2.8</w:t>
            </w:r>
            <w:r w:rsidR="000B76EC">
              <w:rPr>
                <w:rFonts w:asciiTheme="minorHAnsi" w:hAnsiTheme="minorHAnsi" w:cstheme="minorHAnsi"/>
              </w:rPr>
              <w:t xml:space="preserve"> of Protection Profile</w:t>
            </w:r>
          </w:p>
        </w:tc>
        <w:tc>
          <w:tcPr>
            <w:tcW w:w="1554" w:type="dxa"/>
            <w:tcBorders>
              <w:top w:val="single" w:sz="4" w:space="0" w:color="auto"/>
              <w:left w:val="single" w:sz="4" w:space="0" w:color="auto"/>
              <w:bottom w:val="single" w:sz="4" w:space="0" w:color="auto"/>
              <w:right w:val="single" w:sz="4" w:space="0" w:color="auto"/>
            </w:tcBorders>
            <w:hideMark/>
          </w:tcPr>
          <w:p w14:paraId="15382701" w14:textId="77777777" w:rsidR="00326F39" w:rsidRPr="000B76EC" w:rsidRDefault="00DC5820" w:rsidP="00DC5820">
            <w:pPr>
              <w:pStyle w:val="KapakTablosu"/>
              <w:rPr>
                <w:rFonts w:asciiTheme="minorHAnsi" w:hAnsiTheme="minorHAnsi" w:cstheme="minorHAnsi"/>
              </w:rPr>
            </w:pPr>
            <w:r>
              <w:rPr>
                <w:rFonts w:asciiTheme="minorHAnsi" w:hAnsiTheme="minorHAnsi" w:cstheme="minorHAnsi"/>
              </w:rPr>
              <w:t>05</w:t>
            </w:r>
            <w:r w:rsidR="000B76EC" w:rsidRPr="000B76EC">
              <w:rPr>
                <w:rFonts w:asciiTheme="minorHAnsi" w:hAnsiTheme="minorHAnsi" w:cstheme="minorHAnsi"/>
              </w:rPr>
              <w:t>.</w:t>
            </w:r>
            <w:r>
              <w:rPr>
                <w:rFonts w:asciiTheme="minorHAnsi" w:hAnsiTheme="minorHAnsi" w:cstheme="minorHAnsi"/>
              </w:rPr>
              <w:t>10</w:t>
            </w:r>
            <w:r w:rsidR="000B76EC" w:rsidRPr="000B76EC">
              <w:rPr>
                <w:rFonts w:asciiTheme="minorHAnsi" w:hAnsiTheme="minorHAnsi" w:cstheme="minorHAnsi"/>
              </w:rPr>
              <w:t>.2017</w:t>
            </w:r>
          </w:p>
        </w:tc>
      </w:tr>
      <w:tr w:rsidR="00326F39" w:rsidRPr="003E5707" w14:paraId="1E5C9798" w14:textId="77777777" w:rsidTr="004E1EC4">
        <w:trPr>
          <w:trHeight w:val="21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0FD5A9B" w14:textId="77777777" w:rsidR="00326F39" w:rsidRPr="001F5FDD" w:rsidRDefault="001F5FDD" w:rsidP="00326F39">
            <w:pPr>
              <w:pStyle w:val="KapakTablosu"/>
              <w:rPr>
                <w:rFonts w:asciiTheme="minorHAnsi" w:hAnsiTheme="minorHAnsi" w:cstheme="minorHAnsi"/>
              </w:rPr>
            </w:pPr>
            <w:r w:rsidRPr="001F5FDD">
              <w:rPr>
                <w:rFonts w:asciiTheme="minorHAnsi" w:hAnsiTheme="minorHAnsi" w:cstheme="minorHAnsi"/>
              </w:rPr>
              <w:t>1.3</w:t>
            </w:r>
          </w:p>
        </w:tc>
        <w:tc>
          <w:tcPr>
            <w:tcW w:w="6237" w:type="dxa"/>
            <w:tcBorders>
              <w:top w:val="single" w:sz="4" w:space="0" w:color="auto"/>
              <w:left w:val="single" w:sz="4" w:space="0" w:color="auto"/>
              <w:bottom w:val="single" w:sz="4" w:space="0" w:color="auto"/>
              <w:right w:val="single" w:sz="4" w:space="0" w:color="auto"/>
            </w:tcBorders>
            <w:hideMark/>
          </w:tcPr>
          <w:p w14:paraId="628996F1" w14:textId="4352CA21" w:rsidR="00326F39" w:rsidRPr="001F5FDD" w:rsidRDefault="002821CF" w:rsidP="00326F39">
            <w:pPr>
              <w:pStyle w:val="KapakTablosu"/>
              <w:rPr>
                <w:rFonts w:asciiTheme="minorHAnsi" w:hAnsiTheme="minorHAnsi" w:cstheme="minorHAnsi"/>
              </w:rPr>
            </w:pPr>
            <w:r w:rsidRPr="00C36628">
              <w:rPr>
                <w:rFonts w:asciiTheme="minorHAnsi" w:hAnsiTheme="minorHAnsi" w:cstheme="minorHAnsi"/>
              </w:rPr>
              <w:t>Updated on revisions from evaluation facility</w:t>
            </w:r>
            <w:r w:rsidDel="002821CF">
              <w:rPr>
                <w:rFonts w:asciiTheme="minorHAnsi" w:hAnsiTheme="minorHAnsi" w:cstheme="minorHAnsi"/>
              </w:rPr>
              <w:t xml:space="preserve"> </w:t>
            </w:r>
          </w:p>
        </w:tc>
        <w:tc>
          <w:tcPr>
            <w:tcW w:w="1554" w:type="dxa"/>
            <w:tcBorders>
              <w:top w:val="single" w:sz="4" w:space="0" w:color="auto"/>
              <w:left w:val="single" w:sz="4" w:space="0" w:color="auto"/>
              <w:bottom w:val="single" w:sz="4" w:space="0" w:color="auto"/>
              <w:right w:val="single" w:sz="4" w:space="0" w:color="auto"/>
            </w:tcBorders>
            <w:hideMark/>
          </w:tcPr>
          <w:p w14:paraId="537082F3" w14:textId="77777777" w:rsidR="00326F39" w:rsidRPr="001F5FDD" w:rsidRDefault="001F5FDD" w:rsidP="00326F39">
            <w:pPr>
              <w:pStyle w:val="KapakTablosu"/>
              <w:rPr>
                <w:rFonts w:asciiTheme="minorHAnsi" w:hAnsiTheme="minorHAnsi" w:cstheme="minorHAnsi"/>
              </w:rPr>
            </w:pPr>
            <w:r>
              <w:rPr>
                <w:rFonts w:asciiTheme="minorHAnsi" w:hAnsiTheme="minorHAnsi" w:cstheme="minorHAnsi"/>
              </w:rPr>
              <w:t>10.01.2018</w:t>
            </w:r>
          </w:p>
        </w:tc>
      </w:tr>
      <w:tr w:rsidR="009277E9" w:rsidRPr="003E5707" w14:paraId="69BAE8C1" w14:textId="77777777" w:rsidTr="004E1EC4">
        <w:trPr>
          <w:trHeight w:val="214"/>
          <w:jc w:val="center"/>
        </w:trPr>
        <w:tc>
          <w:tcPr>
            <w:tcW w:w="1271" w:type="dxa"/>
            <w:tcBorders>
              <w:top w:val="single" w:sz="4" w:space="0" w:color="auto"/>
              <w:left w:val="single" w:sz="4" w:space="0" w:color="auto"/>
              <w:bottom w:val="single" w:sz="4" w:space="0" w:color="auto"/>
              <w:right w:val="single" w:sz="4" w:space="0" w:color="auto"/>
            </w:tcBorders>
            <w:vAlign w:val="center"/>
          </w:tcPr>
          <w:p w14:paraId="63CF9B0A" w14:textId="4FE289DA" w:rsidR="009277E9" w:rsidRDefault="003B14BC" w:rsidP="009277E9">
            <w:pPr>
              <w:pStyle w:val="KapakTablosu"/>
              <w:rPr>
                <w:rFonts w:ascii="Arial" w:hAnsi="Arial"/>
              </w:rPr>
            </w:pPr>
            <w:r>
              <w:rPr>
                <w:rFonts w:ascii="Arial" w:hAnsi="Arial"/>
              </w:rPr>
              <w:t>1.4</w:t>
            </w:r>
          </w:p>
        </w:tc>
        <w:tc>
          <w:tcPr>
            <w:tcW w:w="6237" w:type="dxa"/>
            <w:tcBorders>
              <w:top w:val="single" w:sz="4" w:space="0" w:color="auto"/>
              <w:left w:val="single" w:sz="4" w:space="0" w:color="auto"/>
              <w:bottom w:val="single" w:sz="4" w:space="0" w:color="auto"/>
              <w:right w:val="single" w:sz="4" w:space="0" w:color="auto"/>
            </w:tcBorders>
          </w:tcPr>
          <w:p w14:paraId="2E7BCD90" w14:textId="0DF898B4" w:rsidR="009277E9" w:rsidRDefault="003B14BC" w:rsidP="009277E9">
            <w:pPr>
              <w:pStyle w:val="KapakTablosu"/>
              <w:rPr>
                <w:rFonts w:ascii="Arial" w:hAnsi="Arial"/>
              </w:rPr>
            </w:pPr>
            <w:r w:rsidRPr="00C36628">
              <w:rPr>
                <w:rFonts w:asciiTheme="minorHAnsi" w:hAnsiTheme="minorHAnsi" w:cstheme="minorHAnsi"/>
              </w:rPr>
              <w:t>Updated on revisions from evaluation facility</w:t>
            </w:r>
          </w:p>
        </w:tc>
        <w:tc>
          <w:tcPr>
            <w:tcW w:w="1554" w:type="dxa"/>
            <w:tcBorders>
              <w:top w:val="single" w:sz="4" w:space="0" w:color="auto"/>
              <w:left w:val="single" w:sz="4" w:space="0" w:color="auto"/>
              <w:bottom w:val="single" w:sz="4" w:space="0" w:color="auto"/>
              <w:right w:val="single" w:sz="4" w:space="0" w:color="auto"/>
            </w:tcBorders>
          </w:tcPr>
          <w:p w14:paraId="5E89DB9C" w14:textId="7D859943" w:rsidR="009277E9" w:rsidRPr="005D6F1D" w:rsidRDefault="003B14BC" w:rsidP="009277E9">
            <w:pPr>
              <w:pStyle w:val="KapakTablosu"/>
              <w:rPr>
                <w:rFonts w:asciiTheme="minorHAnsi" w:hAnsiTheme="minorHAnsi" w:cstheme="minorHAnsi"/>
                <w:sz w:val="20"/>
              </w:rPr>
            </w:pPr>
            <w:r w:rsidRPr="005D6F1D">
              <w:rPr>
                <w:rFonts w:asciiTheme="minorHAnsi" w:hAnsiTheme="minorHAnsi" w:cstheme="minorHAnsi"/>
              </w:rPr>
              <w:t>17.01.2019</w:t>
            </w:r>
          </w:p>
        </w:tc>
      </w:tr>
      <w:tr w:rsidR="00930E91" w:rsidRPr="003E5707" w14:paraId="79F58B73" w14:textId="77777777" w:rsidTr="004E1EC4">
        <w:trPr>
          <w:trHeight w:val="214"/>
          <w:jc w:val="center"/>
        </w:trPr>
        <w:tc>
          <w:tcPr>
            <w:tcW w:w="1271" w:type="dxa"/>
            <w:tcBorders>
              <w:top w:val="single" w:sz="4" w:space="0" w:color="auto"/>
              <w:left w:val="single" w:sz="4" w:space="0" w:color="auto"/>
              <w:bottom w:val="single" w:sz="4" w:space="0" w:color="auto"/>
              <w:right w:val="single" w:sz="4" w:space="0" w:color="auto"/>
            </w:tcBorders>
            <w:vAlign w:val="center"/>
          </w:tcPr>
          <w:p w14:paraId="6DDBCB09" w14:textId="2C39AB63" w:rsidR="00930E91" w:rsidRDefault="00930E91" w:rsidP="009277E9">
            <w:pPr>
              <w:pStyle w:val="KapakTablosu"/>
              <w:rPr>
                <w:rFonts w:ascii="Arial" w:hAnsi="Arial"/>
              </w:rPr>
            </w:pPr>
            <w:r>
              <w:rPr>
                <w:rFonts w:ascii="Arial" w:hAnsi="Arial"/>
              </w:rPr>
              <w:t>1.5</w:t>
            </w:r>
          </w:p>
        </w:tc>
        <w:tc>
          <w:tcPr>
            <w:tcW w:w="6237" w:type="dxa"/>
            <w:tcBorders>
              <w:top w:val="single" w:sz="4" w:space="0" w:color="auto"/>
              <w:left w:val="single" w:sz="4" w:space="0" w:color="auto"/>
              <w:bottom w:val="single" w:sz="4" w:space="0" w:color="auto"/>
              <w:right w:val="single" w:sz="4" w:space="0" w:color="auto"/>
            </w:tcBorders>
          </w:tcPr>
          <w:p w14:paraId="2408FDF3" w14:textId="0EB50063" w:rsidR="00930E91" w:rsidRPr="00C36628" w:rsidRDefault="00930E91" w:rsidP="009277E9">
            <w:pPr>
              <w:pStyle w:val="KapakTablosu"/>
              <w:rPr>
                <w:rFonts w:asciiTheme="minorHAnsi" w:hAnsiTheme="minorHAnsi" w:cstheme="minorHAnsi"/>
              </w:rPr>
            </w:pPr>
            <w:r w:rsidRPr="00C36628">
              <w:rPr>
                <w:rFonts w:asciiTheme="minorHAnsi" w:hAnsiTheme="minorHAnsi" w:cstheme="minorHAnsi"/>
              </w:rPr>
              <w:t>Updated on revisions from evaluation facility</w:t>
            </w:r>
          </w:p>
        </w:tc>
        <w:tc>
          <w:tcPr>
            <w:tcW w:w="1554" w:type="dxa"/>
            <w:tcBorders>
              <w:top w:val="single" w:sz="4" w:space="0" w:color="auto"/>
              <w:left w:val="single" w:sz="4" w:space="0" w:color="auto"/>
              <w:bottom w:val="single" w:sz="4" w:space="0" w:color="auto"/>
              <w:right w:val="single" w:sz="4" w:space="0" w:color="auto"/>
            </w:tcBorders>
          </w:tcPr>
          <w:p w14:paraId="0803197D" w14:textId="5E5F7680" w:rsidR="00930E91" w:rsidRPr="005D6F1D" w:rsidRDefault="00930E91" w:rsidP="009277E9">
            <w:pPr>
              <w:pStyle w:val="KapakTablosu"/>
              <w:rPr>
                <w:rFonts w:asciiTheme="minorHAnsi" w:hAnsiTheme="minorHAnsi" w:cstheme="minorHAnsi"/>
              </w:rPr>
            </w:pPr>
            <w:r>
              <w:rPr>
                <w:rFonts w:asciiTheme="minorHAnsi" w:hAnsiTheme="minorHAnsi" w:cstheme="minorHAnsi"/>
              </w:rPr>
              <w:t>28.01.2019</w:t>
            </w:r>
          </w:p>
        </w:tc>
      </w:tr>
      <w:tr w:rsidR="000B1540" w:rsidRPr="003E5707" w14:paraId="19112DCA" w14:textId="77777777" w:rsidTr="004E1EC4">
        <w:trPr>
          <w:trHeight w:val="214"/>
          <w:jc w:val="center"/>
        </w:trPr>
        <w:tc>
          <w:tcPr>
            <w:tcW w:w="1271" w:type="dxa"/>
            <w:tcBorders>
              <w:top w:val="single" w:sz="4" w:space="0" w:color="auto"/>
              <w:left w:val="single" w:sz="4" w:space="0" w:color="auto"/>
              <w:bottom w:val="single" w:sz="4" w:space="0" w:color="auto"/>
              <w:right w:val="single" w:sz="4" w:space="0" w:color="auto"/>
            </w:tcBorders>
            <w:vAlign w:val="center"/>
          </w:tcPr>
          <w:p w14:paraId="088C8CAB" w14:textId="3E10A17A" w:rsidR="000B1540" w:rsidRDefault="000B1540" w:rsidP="000B1540">
            <w:pPr>
              <w:pStyle w:val="KapakTablosu"/>
              <w:rPr>
                <w:rFonts w:ascii="Arial" w:hAnsi="Arial"/>
              </w:rPr>
            </w:pPr>
            <w:r>
              <w:rPr>
                <w:rFonts w:ascii="Arial" w:hAnsi="Arial"/>
              </w:rPr>
              <w:t>1.6</w:t>
            </w:r>
          </w:p>
        </w:tc>
        <w:tc>
          <w:tcPr>
            <w:tcW w:w="6237" w:type="dxa"/>
            <w:tcBorders>
              <w:top w:val="single" w:sz="4" w:space="0" w:color="auto"/>
              <w:left w:val="single" w:sz="4" w:space="0" w:color="auto"/>
              <w:bottom w:val="single" w:sz="4" w:space="0" w:color="auto"/>
              <w:right w:val="single" w:sz="4" w:space="0" w:color="auto"/>
            </w:tcBorders>
          </w:tcPr>
          <w:p w14:paraId="12FD348C" w14:textId="031892AC" w:rsidR="000B1540" w:rsidRPr="00C36628" w:rsidRDefault="000B1540" w:rsidP="000B1540">
            <w:pPr>
              <w:pStyle w:val="KapakTablosu"/>
              <w:rPr>
                <w:rFonts w:asciiTheme="minorHAnsi" w:hAnsiTheme="minorHAnsi" w:cstheme="minorHAnsi"/>
              </w:rPr>
            </w:pPr>
            <w:r w:rsidRPr="00C36628">
              <w:rPr>
                <w:rFonts w:asciiTheme="minorHAnsi" w:hAnsiTheme="minorHAnsi" w:cstheme="minorHAnsi"/>
              </w:rPr>
              <w:t>Updated on revisions from evaluation facility</w:t>
            </w:r>
          </w:p>
        </w:tc>
        <w:tc>
          <w:tcPr>
            <w:tcW w:w="1554" w:type="dxa"/>
            <w:tcBorders>
              <w:top w:val="single" w:sz="4" w:space="0" w:color="auto"/>
              <w:left w:val="single" w:sz="4" w:space="0" w:color="auto"/>
              <w:bottom w:val="single" w:sz="4" w:space="0" w:color="auto"/>
              <w:right w:val="single" w:sz="4" w:space="0" w:color="auto"/>
            </w:tcBorders>
          </w:tcPr>
          <w:p w14:paraId="16D589B9" w14:textId="2EF0A547" w:rsidR="000B1540" w:rsidRDefault="000B1540" w:rsidP="000B1540">
            <w:pPr>
              <w:pStyle w:val="KapakTablosu"/>
              <w:rPr>
                <w:rFonts w:asciiTheme="minorHAnsi" w:hAnsiTheme="minorHAnsi" w:cstheme="minorHAnsi"/>
              </w:rPr>
            </w:pPr>
            <w:r>
              <w:rPr>
                <w:rFonts w:asciiTheme="minorHAnsi" w:hAnsiTheme="minorHAnsi" w:cstheme="minorHAnsi"/>
              </w:rPr>
              <w:t>22.02.2019</w:t>
            </w:r>
          </w:p>
        </w:tc>
      </w:tr>
    </w:tbl>
    <w:p w14:paraId="42802255" w14:textId="77777777" w:rsidR="004E1EC4" w:rsidRPr="003E5707" w:rsidRDefault="004E1EC4" w:rsidP="004E1EC4"/>
    <w:p w14:paraId="48B1F823" w14:textId="77777777" w:rsidR="004E1EC4" w:rsidRPr="003E5707" w:rsidRDefault="004E1EC4" w:rsidP="004E1EC4"/>
    <w:p w14:paraId="6E8927B6" w14:textId="77777777" w:rsidR="004E1EC4" w:rsidRPr="003E5707" w:rsidRDefault="004E1EC4" w:rsidP="004E1EC4"/>
    <w:p w14:paraId="1EC55885" w14:textId="77777777" w:rsidR="004E1EC4" w:rsidRPr="003E5707" w:rsidRDefault="004E1EC4" w:rsidP="004E1EC4"/>
    <w:p w14:paraId="13E1B345" w14:textId="77777777" w:rsidR="004E1EC4" w:rsidRPr="003E5707" w:rsidRDefault="004E1EC4" w:rsidP="004E1EC4"/>
    <w:p w14:paraId="54A72672" w14:textId="77777777" w:rsidR="004E1EC4" w:rsidRPr="003E5707" w:rsidRDefault="004E1EC4" w:rsidP="004E1EC4"/>
    <w:p w14:paraId="2B7ACF16" w14:textId="77777777" w:rsidR="004E1EC4" w:rsidRPr="003E5707" w:rsidRDefault="004E1EC4" w:rsidP="004E1EC4"/>
    <w:p w14:paraId="21675982" w14:textId="77777777" w:rsidR="004E1EC4" w:rsidRPr="003E5707" w:rsidRDefault="004E1EC4" w:rsidP="004E1EC4"/>
    <w:p w14:paraId="14E193E4" w14:textId="77777777" w:rsidR="004E1EC4" w:rsidRPr="004E1EC4" w:rsidRDefault="0086124B" w:rsidP="009F7E5B">
      <w:pPr>
        <w:tabs>
          <w:tab w:val="center" w:pos="4536"/>
          <w:tab w:val="left" w:pos="6030"/>
        </w:tabs>
        <w:jc w:val="left"/>
        <w:outlineLvl w:val="0"/>
        <w:rPr>
          <w:b/>
          <w:sz w:val="24"/>
          <w:szCs w:val="24"/>
        </w:rPr>
      </w:pPr>
      <w:r>
        <w:rPr>
          <w:b/>
          <w:sz w:val="24"/>
          <w:szCs w:val="24"/>
        </w:rPr>
        <w:tab/>
      </w:r>
      <w:bookmarkStart w:id="5" w:name="_Toc535489400"/>
      <w:r w:rsidR="004E1EC4" w:rsidRPr="004E1EC4">
        <w:rPr>
          <w:b/>
          <w:sz w:val="24"/>
          <w:szCs w:val="24"/>
        </w:rPr>
        <w:t>APPROVALS</w:t>
      </w:r>
      <w:bookmarkEnd w:id="5"/>
      <w:r>
        <w:rPr>
          <w:b/>
          <w:sz w:val="24"/>
          <w:szCs w:val="24"/>
        </w:rPr>
        <w:tab/>
      </w:r>
    </w:p>
    <w:p w14:paraId="2CF34621" w14:textId="77777777" w:rsidR="004E1EC4" w:rsidRPr="003E5707" w:rsidRDefault="004E1EC4" w:rsidP="004E1EC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3"/>
        <w:gridCol w:w="2995"/>
        <w:gridCol w:w="2604"/>
      </w:tblGrid>
      <w:tr w:rsidR="004E1EC4" w:rsidRPr="003E5707" w14:paraId="1D7B8670" w14:textId="77777777" w:rsidTr="004876BC">
        <w:trPr>
          <w:trHeight w:val="214"/>
          <w:jc w:val="center"/>
        </w:trPr>
        <w:tc>
          <w:tcPr>
            <w:tcW w:w="3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D63197" w14:textId="77777777" w:rsidR="004E1EC4" w:rsidRPr="004876BC" w:rsidRDefault="004E1EC4" w:rsidP="00E247BE">
            <w:r w:rsidRPr="004876BC">
              <w:t>Name</w:t>
            </w:r>
          </w:p>
        </w:tc>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3919EA" w14:textId="77777777" w:rsidR="004E1EC4" w:rsidRPr="004876BC" w:rsidRDefault="004E1EC4" w:rsidP="00E247BE">
            <w:r w:rsidRPr="004876BC">
              <w:t>Role</w:t>
            </w:r>
          </w:p>
        </w:tc>
        <w:tc>
          <w:tcPr>
            <w:tcW w:w="26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A3F85B" w14:textId="77777777" w:rsidR="004E1EC4" w:rsidRPr="004876BC" w:rsidRDefault="008C64DB" w:rsidP="00E247BE">
            <w:r w:rsidRPr="004876BC">
              <w:t>Date</w:t>
            </w:r>
          </w:p>
        </w:tc>
      </w:tr>
      <w:tr w:rsidR="004E1EC4" w:rsidRPr="003E5707" w14:paraId="0B9F0A42" w14:textId="77777777" w:rsidTr="004E1EC4">
        <w:trPr>
          <w:trHeight w:val="295"/>
          <w:jc w:val="center"/>
        </w:trPr>
        <w:tc>
          <w:tcPr>
            <w:tcW w:w="3463" w:type="dxa"/>
            <w:tcBorders>
              <w:top w:val="single" w:sz="4" w:space="0" w:color="auto"/>
              <w:left w:val="single" w:sz="4" w:space="0" w:color="auto"/>
              <w:bottom w:val="single" w:sz="4" w:space="0" w:color="auto"/>
              <w:right w:val="single" w:sz="4" w:space="0" w:color="auto"/>
            </w:tcBorders>
            <w:vAlign w:val="center"/>
          </w:tcPr>
          <w:p w14:paraId="26E14630" w14:textId="5A21346B" w:rsidR="004E1EC4" w:rsidRPr="004876BC" w:rsidRDefault="008C64DB" w:rsidP="00E247BE">
            <w:pPr>
              <w:pStyle w:val="KapakTablosu"/>
              <w:rPr>
                <w:rFonts w:asciiTheme="minorHAnsi" w:hAnsiTheme="minorHAnsi" w:cstheme="minorHAnsi"/>
              </w:rPr>
            </w:pPr>
            <w:r w:rsidRPr="004876BC">
              <w:rPr>
                <w:rFonts w:asciiTheme="minorHAnsi" w:hAnsiTheme="minorHAnsi" w:cstheme="minorHAnsi"/>
              </w:rPr>
              <w:t xml:space="preserve">Barış </w:t>
            </w:r>
            <w:r w:rsidR="00E822FB">
              <w:rPr>
                <w:rFonts w:asciiTheme="minorHAnsi" w:hAnsiTheme="minorHAnsi" w:cstheme="minorHAnsi"/>
              </w:rPr>
              <w:t>Kaya</w:t>
            </w:r>
          </w:p>
        </w:tc>
        <w:tc>
          <w:tcPr>
            <w:tcW w:w="2995" w:type="dxa"/>
            <w:tcBorders>
              <w:top w:val="single" w:sz="4" w:space="0" w:color="auto"/>
              <w:left w:val="single" w:sz="4" w:space="0" w:color="auto"/>
              <w:bottom w:val="single" w:sz="4" w:space="0" w:color="auto"/>
              <w:right w:val="single" w:sz="4" w:space="0" w:color="auto"/>
            </w:tcBorders>
            <w:vAlign w:val="center"/>
          </w:tcPr>
          <w:p w14:paraId="2B4E6E90" w14:textId="77777777" w:rsidR="004E1EC4" w:rsidRPr="004876BC" w:rsidRDefault="008C64DB" w:rsidP="008163EF">
            <w:pPr>
              <w:pStyle w:val="KapakTablosu"/>
              <w:rPr>
                <w:rFonts w:asciiTheme="minorHAnsi" w:hAnsiTheme="minorHAnsi" w:cstheme="minorHAnsi"/>
              </w:rPr>
            </w:pPr>
            <w:r w:rsidRPr="004876BC">
              <w:rPr>
                <w:rFonts w:asciiTheme="minorHAnsi" w:hAnsiTheme="minorHAnsi" w:cstheme="minorHAnsi"/>
              </w:rPr>
              <w:t>ST Author</w:t>
            </w:r>
          </w:p>
        </w:tc>
        <w:tc>
          <w:tcPr>
            <w:tcW w:w="2604" w:type="dxa"/>
            <w:tcBorders>
              <w:top w:val="single" w:sz="4" w:space="0" w:color="auto"/>
              <w:left w:val="single" w:sz="4" w:space="0" w:color="auto"/>
              <w:bottom w:val="single" w:sz="4" w:space="0" w:color="auto"/>
              <w:right w:val="single" w:sz="4" w:space="0" w:color="auto"/>
            </w:tcBorders>
          </w:tcPr>
          <w:p w14:paraId="7AF45CF5" w14:textId="1CD3776F" w:rsidR="004E1EC4" w:rsidRPr="004876BC" w:rsidRDefault="000B1540" w:rsidP="0086124B">
            <w:pPr>
              <w:pStyle w:val="KapakTablosu"/>
              <w:rPr>
                <w:rFonts w:asciiTheme="minorHAnsi" w:hAnsiTheme="minorHAnsi" w:cstheme="minorHAnsi"/>
              </w:rPr>
            </w:pPr>
            <w:bookmarkStart w:id="6" w:name="OLE_LINK2"/>
            <w:bookmarkStart w:id="7" w:name="OLE_LINK3"/>
            <w:r>
              <w:rPr>
                <w:rFonts w:asciiTheme="minorHAnsi" w:hAnsiTheme="minorHAnsi" w:cstheme="minorHAnsi"/>
              </w:rPr>
              <w:t>22</w:t>
            </w:r>
            <w:r w:rsidR="00DC5820">
              <w:rPr>
                <w:rFonts w:asciiTheme="minorHAnsi" w:hAnsiTheme="minorHAnsi" w:cstheme="minorHAnsi"/>
              </w:rPr>
              <w:t>.</w:t>
            </w:r>
            <w:r w:rsidR="0086124B">
              <w:rPr>
                <w:rFonts w:asciiTheme="minorHAnsi" w:hAnsiTheme="minorHAnsi" w:cstheme="minorHAnsi"/>
              </w:rPr>
              <w:t>0</w:t>
            </w:r>
            <w:r>
              <w:rPr>
                <w:rFonts w:asciiTheme="minorHAnsi" w:hAnsiTheme="minorHAnsi" w:cstheme="minorHAnsi"/>
              </w:rPr>
              <w:t>2</w:t>
            </w:r>
            <w:r w:rsidR="00FC0B16">
              <w:rPr>
                <w:rFonts w:asciiTheme="minorHAnsi" w:hAnsiTheme="minorHAnsi" w:cstheme="minorHAnsi"/>
              </w:rPr>
              <w:t>.201</w:t>
            </w:r>
            <w:bookmarkEnd w:id="6"/>
            <w:bookmarkEnd w:id="7"/>
            <w:r w:rsidR="003B14BC">
              <w:rPr>
                <w:rFonts w:asciiTheme="minorHAnsi" w:hAnsiTheme="minorHAnsi" w:cstheme="minorHAnsi"/>
              </w:rPr>
              <w:t>9</w:t>
            </w:r>
          </w:p>
        </w:tc>
      </w:tr>
      <w:tr w:rsidR="004E1EC4" w:rsidRPr="003E5707" w14:paraId="04F09A3E" w14:textId="77777777" w:rsidTr="004E1EC4">
        <w:trPr>
          <w:trHeight w:val="295"/>
          <w:jc w:val="center"/>
        </w:trPr>
        <w:tc>
          <w:tcPr>
            <w:tcW w:w="3463" w:type="dxa"/>
            <w:tcBorders>
              <w:top w:val="single" w:sz="4" w:space="0" w:color="auto"/>
              <w:left w:val="single" w:sz="4" w:space="0" w:color="auto"/>
              <w:bottom w:val="single" w:sz="4" w:space="0" w:color="auto"/>
              <w:right w:val="single" w:sz="4" w:space="0" w:color="auto"/>
            </w:tcBorders>
            <w:vAlign w:val="center"/>
          </w:tcPr>
          <w:p w14:paraId="6F594523" w14:textId="77777777" w:rsidR="004E1EC4" w:rsidRPr="004876BC" w:rsidRDefault="000C30C2" w:rsidP="00E247BE">
            <w:pPr>
              <w:pStyle w:val="KapakTablosu"/>
              <w:rPr>
                <w:rFonts w:asciiTheme="minorHAnsi" w:hAnsiTheme="minorHAnsi" w:cstheme="minorHAnsi"/>
              </w:rPr>
            </w:pPr>
            <w:r w:rsidRPr="004876BC">
              <w:rPr>
                <w:rFonts w:asciiTheme="minorHAnsi" w:hAnsiTheme="minorHAnsi" w:cstheme="minorHAnsi"/>
              </w:rPr>
              <w:t>Elman Hamidli</w:t>
            </w:r>
          </w:p>
        </w:tc>
        <w:tc>
          <w:tcPr>
            <w:tcW w:w="2995" w:type="dxa"/>
            <w:tcBorders>
              <w:top w:val="single" w:sz="4" w:space="0" w:color="auto"/>
              <w:left w:val="single" w:sz="4" w:space="0" w:color="auto"/>
              <w:bottom w:val="single" w:sz="4" w:space="0" w:color="auto"/>
              <w:right w:val="single" w:sz="4" w:space="0" w:color="auto"/>
            </w:tcBorders>
            <w:vAlign w:val="center"/>
          </w:tcPr>
          <w:p w14:paraId="4EBE54A3" w14:textId="77777777" w:rsidR="004E1EC4" w:rsidRPr="004876BC" w:rsidRDefault="000C30C2" w:rsidP="00E247BE">
            <w:pPr>
              <w:pStyle w:val="KapakTablosu"/>
              <w:rPr>
                <w:rFonts w:asciiTheme="minorHAnsi" w:hAnsiTheme="minorHAnsi" w:cstheme="minorHAnsi"/>
              </w:rPr>
            </w:pPr>
            <w:r>
              <w:rPr>
                <w:rFonts w:asciiTheme="minorHAnsi" w:hAnsiTheme="minorHAnsi" w:cstheme="minorHAnsi"/>
              </w:rPr>
              <w:t>Software Engineer</w:t>
            </w:r>
          </w:p>
        </w:tc>
        <w:tc>
          <w:tcPr>
            <w:tcW w:w="2604" w:type="dxa"/>
            <w:tcBorders>
              <w:top w:val="single" w:sz="4" w:space="0" w:color="auto"/>
              <w:left w:val="single" w:sz="4" w:space="0" w:color="auto"/>
              <w:bottom w:val="single" w:sz="4" w:space="0" w:color="auto"/>
              <w:right w:val="single" w:sz="4" w:space="0" w:color="auto"/>
            </w:tcBorders>
          </w:tcPr>
          <w:p w14:paraId="76C1D40B" w14:textId="5E40F21C" w:rsidR="004E1EC4" w:rsidRPr="004876BC" w:rsidRDefault="000B1540" w:rsidP="00E247BE">
            <w:pPr>
              <w:pStyle w:val="KapakTablosu"/>
              <w:rPr>
                <w:rFonts w:asciiTheme="minorHAnsi" w:hAnsiTheme="minorHAnsi" w:cstheme="minorHAnsi"/>
              </w:rPr>
            </w:pPr>
            <w:r>
              <w:rPr>
                <w:rFonts w:asciiTheme="minorHAnsi" w:hAnsiTheme="minorHAnsi" w:cstheme="minorHAnsi"/>
              </w:rPr>
              <w:t>22</w:t>
            </w:r>
            <w:r w:rsidR="0086124B">
              <w:rPr>
                <w:rFonts w:asciiTheme="minorHAnsi" w:hAnsiTheme="minorHAnsi" w:cstheme="minorHAnsi"/>
              </w:rPr>
              <w:t>.0</w:t>
            </w:r>
            <w:r>
              <w:rPr>
                <w:rFonts w:asciiTheme="minorHAnsi" w:hAnsiTheme="minorHAnsi" w:cstheme="minorHAnsi"/>
              </w:rPr>
              <w:t>2</w:t>
            </w:r>
            <w:r w:rsidR="0086124B">
              <w:rPr>
                <w:rFonts w:asciiTheme="minorHAnsi" w:hAnsiTheme="minorHAnsi" w:cstheme="minorHAnsi"/>
              </w:rPr>
              <w:t>.201</w:t>
            </w:r>
            <w:r w:rsidR="003B14BC">
              <w:rPr>
                <w:rFonts w:asciiTheme="minorHAnsi" w:hAnsiTheme="minorHAnsi" w:cstheme="minorHAnsi"/>
              </w:rPr>
              <w:t>9</w:t>
            </w:r>
          </w:p>
        </w:tc>
      </w:tr>
    </w:tbl>
    <w:p w14:paraId="1EFCFDE3" w14:textId="77777777" w:rsidR="004E1EC4" w:rsidRPr="00651E6E" w:rsidRDefault="004E1EC4" w:rsidP="00651E6E">
      <w:pPr>
        <w:jc w:val="center"/>
        <w:rPr>
          <w:sz w:val="28"/>
          <w:szCs w:val="28"/>
        </w:rPr>
      </w:pPr>
      <w:r w:rsidRPr="003E5707">
        <w:br w:type="page"/>
      </w:r>
    </w:p>
    <w:p w14:paraId="6AA4BC23" w14:textId="77777777" w:rsidR="00541535" w:rsidRPr="00870E15" w:rsidRDefault="00541535" w:rsidP="009F7E5B">
      <w:pPr>
        <w:pStyle w:val="TOCHeading"/>
        <w:numPr>
          <w:ilvl w:val="0"/>
          <w:numId w:val="0"/>
        </w:numPr>
        <w:outlineLvl w:val="0"/>
        <w:rPr>
          <w:lang w:val="en-US"/>
        </w:rPr>
      </w:pPr>
      <w:bookmarkStart w:id="8" w:name="_Toc535489401"/>
      <w:r w:rsidRPr="00870E15">
        <w:rPr>
          <w:lang w:val="en-US"/>
        </w:rPr>
        <w:lastRenderedPageBreak/>
        <w:t>Contents</w:t>
      </w:r>
      <w:bookmarkEnd w:id="8"/>
    </w:p>
    <w:p w14:paraId="5AA64E19" w14:textId="054479C0" w:rsidR="005D6F1D" w:rsidRDefault="00F03393" w:rsidP="005D6F1D">
      <w:pPr>
        <w:pStyle w:val="TOC1"/>
        <w:tabs>
          <w:tab w:val="right" w:leader="dot" w:pos="9062"/>
        </w:tabs>
        <w:rPr>
          <w:rFonts w:asciiTheme="minorHAnsi" w:eastAsiaTheme="minorEastAsia" w:hAnsiTheme="minorHAnsi" w:cstheme="minorBidi"/>
          <w:noProof/>
          <w:sz w:val="24"/>
          <w:szCs w:val="24"/>
          <w:lang w:val="tr-TR"/>
        </w:rPr>
      </w:pPr>
      <w:r w:rsidRPr="00870E15">
        <w:fldChar w:fldCharType="begin"/>
      </w:r>
      <w:r w:rsidR="00541535" w:rsidRPr="00870E15">
        <w:instrText xml:space="preserve"> TOC \o "1-3" \h \z \u </w:instrText>
      </w:r>
      <w:r w:rsidRPr="00870E15">
        <w:fldChar w:fldCharType="separate"/>
      </w:r>
    </w:p>
    <w:p w14:paraId="390F01CE" w14:textId="16B0B3C9" w:rsidR="005D6F1D" w:rsidRDefault="000205C1">
      <w:pPr>
        <w:pStyle w:val="TOC1"/>
        <w:tabs>
          <w:tab w:val="right" w:leader="dot" w:pos="9062"/>
        </w:tabs>
        <w:rPr>
          <w:rFonts w:asciiTheme="minorHAnsi" w:eastAsiaTheme="minorEastAsia" w:hAnsiTheme="minorHAnsi" w:cstheme="minorBidi"/>
          <w:noProof/>
          <w:sz w:val="24"/>
          <w:szCs w:val="24"/>
          <w:lang w:val="tr-TR"/>
        </w:rPr>
      </w:pPr>
      <w:hyperlink w:anchor="_Toc535489401" w:history="1">
        <w:r w:rsidR="005D6F1D" w:rsidRPr="003710D7">
          <w:rPr>
            <w:rStyle w:val="Hyperlink"/>
            <w:noProof/>
          </w:rPr>
          <w:t>Contents</w:t>
        </w:r>
        <w:r w:rsidR="005D6F1D">
          <w:rPr>
            <w:noProof/>
            <w:webHidden/>
          </w:rPr>
          <w:tab/>
        </w:r>
        <w:r w:rsidR="005D6F1D">
          <w:rPr>
            <w:noProof/>
            <w:webHidden/>
          </w:rPr>
          <w:fldChar w:fldCharType="begin"/>
        </w:r>
        <w:r w:rsidR="005D6F1D">
          <w:rPr>
            <w:noProof/>
            <w:webHidden/>
          </w:rPr>
          <w:instrText xml:space="preserve"> PAGEREF _Toc535489401 \h </w:instrText>
        </w:r>
        <w:r w:rsidR="005D6F1D">
          <w:rPr>
            <w:noProof/>
            <w:webHidden/>
          </w:rPr>
        </w:r>
        <w:r w:rsidR="005D6F1D">
          <w:rPr>
            <w:noProof/>
            <w:webHidden/>
          </w:rPr>
          <w:fldChar w:fldCharType="separate"/>
        </w:r>
        <w:r w:rsidR="000B1540">
          <w:rPr>
            <w:noProof/>
            <w:webHidden/>
          </w:rPr>
          <w:t>3</w:t>
        </w:r>
        <w:r w:rsidR="005D6F1D">
          <w:rPr>
            <w:noProof/>
            <w:webHidden/>
          </w:rPr>
          <w:fldChar w:fldCharType="end"/>
        </w:r>
      </w:hyperlink>
    </w:p>
    <w:p w14:paraId="0FC51049" w14:textId="00B896DA" w:rsidR="005D6F1D" w:rsidRDefault="000205C1">
      <w:pPr>
        <w:pStyle w:val="TOC1"/>
        <w:tabs>
          <w:tab w:val="right" w:leader="dot" w:pos="9062"/>
        </w:tabs>
        <w:rPr>
          <w:rFonts w:asciiTheme="minorHAnsi" w:eastAsiaTheme="minorEastAsia" w:hAnsiTheme="minorHAnsi" w:cstheme="minorBidi"/>
          <w:noProof/>
          <w:sz w:val="24"/>
          <w:szCs w:val="24"/>
          <w:lang w:val="tr-TR"/>
        </w:rPr>
      </w:pPr>
      <w:hyperlink w:anchor="_Toc535489402" w:history="1">
        <w:r w:rsidR="005D6F1D" w:rsidRPr="003710D7">
          <w:rPr>
            <w:rStyle w:val="Hyperlink"/>
            <w:noProof/>
          </w:rPr>
          <w:t>List of Tables</w:t>
        </w:r>
        <w:r w:rsidR="005D6F1D">
          <w:rPr>
            <w:noProof/>
            <w:webHidden/>
          </w:rPr>
          <w:tab/>
        </w:r>
        <w:r w:rsidR="005D6F1D">
          <w:rPr>
            <w:noProof/>
            <w:webHidden/>
          </w:rPr>
          <w:fldChar w:fldCharType="begin"/>
        </w:r>
        <w:r w:rsidR="005D6F1D">
          <w:rPr>
            <w:noProof/>
            <w:webHidden/>
          </w:rPr>
          <w:instrText xml:space="preserve"> PAGEREF _Toc535489402 \h </w:instrText>
        </w:r>
        <w:r w:rsidR="005D6F1D">
          <w:rPr>
            <w:noProof/>
            <w:webHidden/>
          </w:rPr>
        </w:r>
        <w:r w:rsidR="005D6F1D">
          <w:rPr>
            <w:noProof/>
            <w:webHidden/>
          </w:rPr>
          <w:fldChar w:fldCharType="separate"/>
        </w:r>
        <w:r w:rsidR="000B1540">
          <w:rPr>
            <w:noProof/>
            <w:webHidden/>
          </w:rPr>
          <w:t>6</w:t>
        </w:r>
        <w:r w:rsidR="005D6F1D">
          <w:rPr>
            <w:noProof/>
            <w:webHidden/>
          </w:rPr>
          <w:fldChar w:fldCharType="end"/>
        </w:r>
      </w:hyperlink>
    </w:p>
    <w:p w14:paraId="160E68D5" w14:textId="7C40B597" w:rsidR="005D6F1D" w:rsidRDefault="000205C1">
      <w:pPr>
        <w:pStyle w:val="TOC1"/>
        <w:tabs>
          <w:tab w:val="right" w:leader="dot" w:pos="9062"/>
        </w:tabs>
        <w:rPr>
          <w:rFonts w:asciiTheme="minorHAnsi" w:eastAsiaTheme="minorEastAsia" w:hAnsiTheme="minorHAnsi" w:cstheme="minorBidi"/>
          <w:noProof/>
          <w:sz w:val="24"/>
          <w:szCs w:val="24"/>
          <w:lang w:val="tr-TR"/>
        </w:rPr>
      </w:pPr>
      <w:hyperlink w:anchor="_Toc535489403" w:history="1">
        <w:r w:rsidR="005D6F1D" w:rsidRPr="003710D7">
          <w:rPr>
            <w:rStyle w:val="Hyperlink"/>
            <w:noProof/>
          </w:rPr>
          <w:t>List of Figures</w:t>
        </w:r>
        <w:r w:rsidR="005D6F1D">
          <w:rPr>
            <w:noProof/>
            <w:webHidden/>
          </w:rPr>
          <w:tab/>
        </w:r>
        <w:r w:rsidR="005D6F1D">
          <w:rPr>
            <w:noProof/>
            <w:webHidden/>
          </w:rPr>
          <w:fldChar w:fldCharType="begin"/>
        </w:r>
        <w:r w:rsidR="005D6F1D">
          <w:rPr>
            <w:noProof/>
            <w:webHidden/>
          </w:rPr>
          <w:instrText xml:space="preserve"> PAGEREF _Toc535489403 \h </w:instrText>
        </w:r>
        <w:r w:rsidR="005D6F1D">
          <w:rPr>
            <w:noProof/>
            <w:webHidden/>
          </w:rPr>
        </w:r>
        <w:r w:rsidR="005D6F1D">
          <w:rPr>
            <w:noProof/>
            <w:webHidden/>
          </w:rPr>
          <w:fldChar w:fldCharType="separate"/>
        </w:r>
        <w:r w:rsidR="000B1540">
          <w:rPr>
            <w:noProof/>
            <w:webHidden/>
          </w:rPr>
          <w:t>7</w:t>
        </w:r>
        <w:r w:rsidR="005D6F1D">
          <w:rPr>
            <w:noProof/>
            <w:webHidden/>
          </w:rPr>
          <w:fldChar w:fldCharType="end"/>
        </w:r>
      </w:hyperlink>
    </w:p>
    <w:p w14:paraId="41D88294" w14:textId="6DE41716" w:rsidR="005D6F1D" w:rsidRDefault="000205C1">
      <w:pPr>
        <w:pStyle w:val="TOC1"/>
        <w:tabs>
          <w:tab w:val="left" w:pos="440"/>
          <w:tab w:val="right" w:leader="dot" w:pos="9062"/>
        </w:tabs>
        <w:rPr>
          <w:rFonts w:asciiTheme="minorHAnsi" w:eastAsiaTheme="minorEastAsia" w:hAnsiTheme="minorHAnsi" w:cstheme="minorBidi"/>
          <w:noProof/>
          <w:sz w:val="24"/>
          <w:szCs w:val="24"/>
          <w:lang w:val="tr-TR"/>
        </w:rPr>
      </w:pPr>
      <w:hyperlink w:anchor="_Toc535489404" w:history="1">
        <w:r w:rsidR="005D6F1D" w:rsidRPr="003710D7">
          <w:rPr>
            <w:rStyle w:val="Hyperlink"/>
            <w:noProof/>
          </w:rPr>
          <w:t>1</w:t>
        </w:r>
        <w:r w:rsidR="005D6F1D">
          <w:rPr>
            <w:rFonts w:asciiTheme="minorHAnsi" w:eastAsiaTheme="minorEastAsia" w:hAnsiTheme="minorHAnsi" w:cstheme="minorBidi"/>
            <w:noProof/>
            <w:sz w:val="24"/>
            <w:szCs w:val="24"/>
            <w:lang w:val="tr-TR"/>
          </w:rPr>
          <w:tab/>
        </w:r>
        <w:r w:rsidR="005D6F1D" w:rsidRPr="003710D7">
          <w:rPr>
            <w:rStyle w:val="Hyperlink"/>
            <w:noProof/>
          </w:rPr>
          <w:t>ST Introduction</w:t>
        </w:r>
        <w:r w:rsidR="005D6F1D">
          <w:rPr>
            <w:noProof/>
            <w:webHidden/>
          </w:rPr>
          <w:tab/>
        </w:r>
        <w:r w:rsidR="005D6F1D">
          <w:rPr>
            <w:noProof/>
            <w:webHidden/>
          </w:rPr>
          <w:fldChar w:fldCharType="begin"/>
        </w:r>
        <w:r w:rsidR="005D6F1D">
          <w:rPr>
            <w:noProof/>
            <w:webHidden/>
          </w:rPr>
          <w:instrText xml:space="preserve"> PAGEREF _Toc535489404 \h </w:instrText>
        </w:r>
        <w:r w:rsidR="005D6F1D">
          <w:rPr>
            <w:noProof/>
            <w:webHidden/>
          </w:rPr>
        </w:r>
        <w:r w:rsidR="005D6F1D">
          <w:rPr>
            <w:noProof/>
            <w:webHidden/>
          </w:rPr>
          <w:fldChar w:fldCharType="separate"/>
        </w:r>
        <w:r w:rsidR="000B1540">
          <w:rPr>
            <w:noProof/>
            <w:webHidden/>
          </w:rPr>
          <w:t>8</w:t>
        </w:r>
        <w:r w:rsidR="005D6F1D">
          <w:rPr>
            <w:noProof/>
            <w:webHidden/>
          </w:rPr>
          <w:fldChar w:fldCharType="end"/>
        </w:r>
      </w:hyperlink>
    </w:p>
    <w:p w14:paraId="2A164162" w14:textId="0890F7C9"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05" w:history="1">
        <w:r w:rsidR="005D6F1D" w:rsidRPr="003710D7">
          <w:rPr>
            <w:rStyle w:val="Hyperlink"/>
            <w:noProof/>
          </w:rPr>
          <w:t>1.1</w:t>
        </w:r>
        <w:r w:rsidR="005D6F1D">
          <w:rPr>
            <w:rFonts w:asciiTheme="minorHAnsi" w:eastAsiaTheme="minorEastAsia" w:hAnsiTheme="minorHAnsi" w:cstheme="minorBidi"/>
            <w:noProof/>
            <w:sz w:val="24"/>
            <w:szCs w:val="24"/>
            <w:lang w:val="tr-TR"/>
          </w:rPr>
          <w:tab/>
        </w:r>
        <w:r w:rsidR="005D6F1D" w:rsidRPr="003710D7">
          <w:rPr>
            <w:rStyle w:val="Hyperlink"/>
            <w:noProof/>
          </w:rPr>
          <w:t>Security Target &amp; TOE Reference</w:t>
        </w:r>
        <w:r w:rsidR="005D6F1D">
          <w:rPr>
            <w:noProof/>
            <w:webHidden/>
          </w:rPr>
          <w:tab/>
        </w:r>
        <w:r w:rsidR="005D6F1D">
          <w:rPr>
            <w:noProof/>
            <w:webHidden/>
          </w:rPr>
          <w:fldChar w:fldCharType="begin"/>
        </w:r>
        <w:r w:rsidR="005D6F1D">
          <w:rPr>
            <w:noProof/>
            <w:webHidden/>
          </w:rPr>
          <w:instrText xml:space="preserve"> PAGEREF _Toc535489405 \h </w:instrText>
        </w:r>
        <w:r w:rsidR="005D6F1D">
          <w:rPr>
            <w:noProof/>
            <w:webHidden/>
          </w:rPr>
        </w:r>
        <w:r w:rsidR="005D6F1D">
          <w:rPr>
            <w:noProof/>
            <w:webHidden/>
          </w:rPr>
          <w:fldChar w:fldCharType="separate"/>
        </w:r>
        <w:r w:rsidR="000B1540">
          <w:rPr>
            <w:noProof/>
            <w:webHidden/>
          </w:rPr>
          <w:t>8</w:t>
        </w:r>
        <w:r w:rsidR="005D6F1D">
          <w:rPr>
            <w:noProof/>
            <w:webHidden/>
          </w:rPr>
          <w:fldChar w:fldCharType="end"/>
        </w:r>
      </w:hyperlink>
    </w:p>
    <w:p w14:paraId="32D7095F" w14:textId="5E361976"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06" w:history="1">
        <w:r w:rsidR="005D6F1D" w:rsidRPr="003710D7">
          <w:rPr>
            <w:rStyle w:val="Hyperlink"/>
            <w:noProof/>
          </w:rPr>
          <w:t>1.2</w:t>
        </w:r>
        <w:r w:rsidR="005D6F1D">
          <w:rPr>
            <w:rFonts w:asciiTheme="minorHAnsi" w:eastAsiaTheme="minorEastAsia" w:hAnsiTheme="minorHAnsi" w:cstheme="minorBidi"/>
            <w:noProof/>
            <w:sz w:val="24"/>
            <w:szCs w:val="24"/>
            <w:lang w:val="tr-TR"/>
          </w:rPr>
          <w:tab/>
        </w:r>
        <w:r w:rsidR="005D6F1D" w:rsidRPr="003710D7">
          <w:rPr>
            <w:rStyle w:val="Hyperlink"/>
            <w:noProof/>
          </w:rPr>
          <w:t>TOE Overview</w:t>
        </w:r>
        <w:r w:rsidR="005D6F1D">
          <w:rPr>
            <w:noProof/>
            <w:webHidden/>
          </w:rPr>
          <w:tab/>
        </w:r>
        <w:r w:rsidR="005D6F1D">
          <w:rPr>
            <w:noProof/>
            <w:webHidden/>
          </w:rPr>
          <w:fldChar w:fldCharType="begin"/>
        </w:r>
        <w:r w:rsidR="005D6F1D">
          <w:rPr>
            <w:noProof/>
            <w:webHidden/>
          </w:rPr>
          <w:instrText xml:space="preserve"> PAGEREF _Toc535489406 \h </w:instrText>
        </w:r>
        <w:r w:rsidR="005D6F1D">
          <w:rPr>
            <w:noProof/>
            <w:webHidden/>
          </w:rPr>
        </w:r>
        <w:r w:rsidR="005D6F1D">
          <w:rPr>
            <w:noProof/>
            <w:webHidden/>
          </w:rPr>
          <w:fldChar w:fldCharType="separate"/>
        </w:r>
        <w:r w:rsidR="000B1540">
          <w:rPr>
            <w:noProof/>
            <w:webHidden/>
          </w:rPr>
          <w:t>8</w:t>
        </w:r>
        <w:r w:rsidR="005D6F1D">
          <w:rPr>
            <w:noProof/>
            <w:webHidden/>
          </w:rPr>
          <w:fldChar w:fldCharType="end"/>
        </w:r>
      </w:hyperlink>
    </w:p>
    <w:p w14:paraId="7E8F40E6" w14:textId="768E2053"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07" w:history="1">
        <w:r w:rsidR="005D6F1D" w:rsidRPr="003710D7">
          <w:rPr>
            <w:rStyle w:val="Hyperlink"/>
            <w:noProof/>
          </w:rPr>
          <w:t>1.2.1</w:t>
        </w:r>
        <w:r w:rsidR="005D6F1D">
          <w:rPr>
            <w:rFonts w:asciiTheme="minorHAnsi" w:eastAsiaTheme="minorEastAsia" w:hAnsiTheme="minorHAnsi" w:cstheme="minorBidi"/>
            <w:noProof/>
            <w:sz w:val="24"/>
            <w:szCs w:val="24"/>
            <w:lang w:val="tr-TR"/>
          </w:rPr>
          <w:tab/>
        </w:r>
        <w:r w:rsidR="005D6F1D" w:rsidRPr="003710D7">
          <w:rPr>
            <w:rStyle w:val="Hyperlink"/>
            <w:noProof/>
          </w:rPr>
          <w:t>Major Security Features of a TOE</w:t>
        </w:r>
        <w:r w:rsidR="005D6F1D">
          <w:rPr>
            <w:noProof/>
            <w:webHidden/>
          </w:rPr>
          <w:tab/>
        </w:r>
        <w:r w:rsidR="005D6F1D">
          <w:rPr>
            <w:noProof/>
            <w:webHidden/>
          </w:rPr>
          <w:fldChar w:fldCharType="begin"/>
        </w:r>
        <w:r w:rsidR="005D6F1D">
          <w:rPr>
            <w:noProof/>
            <w:webHidden/>
          </w:rPr>
          <w:instrText xml:space="preserve"> PAGEREF _Toc535489407 \h </w:instrText>
        </w:r>
        <w:r w:rsidR="005D6F1D">
          <w:rPr>
            <w:noProof/>
            <w:webHidden/>
          </w:rPr>
        </w:r>
        <w:r w:rsidR="005D6F1D">
          <w:rPr>
            <w:noProof/>
            <w:webHidden/>
          </w:rPr>
          <w:fldChar w:fldCharType="separate"/>
        </w:r>
        <w:r w:rsidR="000B1540">
          <w:rPr>
            <w:noProof/>
            <w:webHidden/>
          </w:rPr>
          <w:t>8</w:t>
        </w:r>
        <w:r w:rsidR="005D6F1D">
          <w:rPr>
            <w:noProof/>
            <w:webHidden/>
          </w:rPr>
          <w:fldChar w:fldCharType="end"/>
        </w:r>
      </w:hyperlink>
    </w:p>
    <w:p w14:paraId="58B9AB05" w14:textId="10479AC9"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08" w:history="1">
        <w:r w:rsidR="005D6F1D" w:rsidRPr="003710D7">
          <w:rPr>
            <w:rStyle w:val="Hyperlink"/>
            <w:noProof/>
          </w:rPr>
          <w:t>1.2.2</w:t>
        </w:r>
        <w:r w:rsidR="005D6F1D">
          <w:rPr>
            <w:rFonts w:asciiTheme="minorHAnsi" w:eastAsiaTheme="minorEastAsia" w:hAnsiTheme="minorHAnsi" w:cstheme="minorBidi"/>
            <w:noProof/>
            <w:sz w:val="24"/>
            <w:szCs w:val="24"/>
            <w:lang w:val="tr-TR"/>
          </w:rPr>
          <w:tab/>
        </w:r>
        <w:r w:rsidR="005D6F1D" w:rsidRPr="003710D7">
          <w:rPr>
            <w:rStyle w:val="Hyperlink"/>
            <w:noProof/>
          </w:rPr>
          <w:t>Types of SSR Devices</w:t>
        </w:r>
        <w:r w:rsidR="005D6F1D">
          <w:rPr>
            <w:noProof/>
            <w:webHidden/>
          </w:rPr>
          <w:tab/>
        </w:r>
        <w:r w:rsidR="005D6F1D">
          <w:rPr>
            <w:noProof/>
            <w:webHidden/>
          </w:rPr>
          <w:fldChar w:fldCharType="begin"/>
        </w:r>
        <w:r w:rsidR="005D6F1D">
          <w:rPr>
            <w:noProof/>
            <w:webHidden/>
          </w:rPr>
          <w:instrText xml:space="preserve"> PAGEREF _Toc535489408 \h </w:instrText>
        </w:r>
        <w:r w:rsidR="005D6F1D">
          <w:rPr>
            <w:noProof/>
            <w:webHidden/>
          </w:rPr>
        </w:r>
        <w:r w:rsidR="005D6F1D">
          <w:rPr>
            <w:noProof/>
            <w:webHidden/>
          </w:rPr>
          <w:fldChar w:fldCharType="separate"/>
        </w:r>
        <w:r w:rsidR="000B1540">
          <w:rPr>
            <w:noProof/>
            <w:webHidden/>
          </w:rPr>
          <w:t>9</w:t>
        </w:r>
        <w:r w:rsidR="005D6F1D">
          <w:rPr>
            <w:noProof/>
            <w:webHidden/>
          </w:rPr>
          <w:fldChar w:fldCharType="end"/>
        </w:r>
      </w:hyperlink>
    </w:p>
    <w:p w14:paraId="454E9CA7" w14:textId="55701089"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10" w:history="1">
        <w:r w:rsidR="005D6F1D" w:rsidRPr="003710D7">
          <w:rPr>
            <w:rStyle w:val="Hyperlink"/>
            <w:noProof/>
          </w:rPr>
          <w:t>1.2.3</w:t>
        </w:r>
        <w:r w:rsidR="005D6F1D">
          <w:rPr>
            <w:rFonts w:asciiTheme="minorHAnsi" w:eastAsiaTheme="minorEastAsia" w:hAnsiTheme="minorHAnsi" w:cstheme="minorBidi"/>
            <w:noProof/>
            <w:sz w:val="24"/>
            <w:szCs w:val="24"/>
            <w:lang w:val="tr-TR"/>
          </w:rPr>
          <w:tab/>
        </w:r>
        <w:r w:rsidR="005D6F1D" w:rsidRPr="003710D7">
          <w:rPr>
            <w:rStyle w:val="Hyperlink"/>
            <w:noProof/>
          </w:rPr>
          <w:t>Non TOE Hardware/ Software/ Firmware</w:t>
        </w:r>
        <w:r w:rsidR="005D6F1D">
          <w:rPr>
            <w:noProof/>
            <w:webHidden/>
          </w:rPr>
          <w:tab/>
        </w:r>
        <w:r w:rsidR="005D6F1D">
          <w:rPr>
            <w:noProof/>
            <w:webHidden/>
          </w:rPr>
          <w:fldChar w:fldCharType="begin"/>
        </w:r>
        <w:r w:rsidR="005D6F1D">
          <w:rPr>
            <w:noProof/>
            <w:webHidden/>
          </w:rPr>
          <w:instrText xml:space="preserve"> PAGEREF _Toc535489410 \h </w:instrText>
        </w:r>
        <w:r w:rsidR="005D6F1D">
          <w:rPr>
            <w:noProof/>
            <w:webHidden/>
          </w:rPr>
        </w:r>
        <w:r w:rsidR="005D6F1D">
          <w:rPr>
            <w:noProof/>
            <w:webHidden/>
          </w:rPr>
          <w:fldChar w:fldCharType="separate"/>
        </w:r>
        <w:r w:rsidR="000B1540">
          <w:rPr>
            <w:noProof/>
            <w:webHidden/>
          </w:rPr>
          <w:t>11</w:t>
        </w:r>
        <w:r w:rsidR="005D6F1D">
          <w:rPr>
            <w:noProof/>
            <w:webHidden/>
          </w:rPr>
          <w:fldChar w:fldCharType="end"/>
        </w:r>
      </w:hyperlink>
    </w:p>
    <w:p w14:paraId="57B202A8" w14:textId="5F785C02"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14" w:history="1">
        <w:r w:rsidR="005D6F1D" w:rsidRPr="003710D7">
          <w:rPr>
            <w:rStyle w:val="Hyperlink"/>
            <w:noProof/>
          </w:rPr>
          <w:t>1.2.4</w:t>
        </w:r>
        <w:r w:rsidR="005D6F1D">
          <w:rPr>
            <w:rFonts w:asciiTheme="minorHAnsi" w:eastAsiaTheme="minorEastAsia" w:hAnsiTheme="minorHAnsi" w:cstheme="minorBidi"/>
            <w:noProof/>
            <w:sz w:val="24"/>
            <w:szCs w:val="24"/>
            <w:lang w:val="tr-TR"/>
          </w:rPr>
          <w:tab/>
        </w:r>
        <w:r w:rsidR="005D6F1D" w:rsidRPr="003710D7">
          <w:rPr>
            <w:rStyle w:val="Hyperlink"/>
            <w:noProof/>
          </w:rPr>
          <w:t>Actors and External Systems</w:t>
        </w:r>
        <w:r w:rsidR="005D6F1D">
          <w:rPr>
            <w:noProof/>
            <w:webHidden/>
          </w:rPr>
          <w:tab/>
        </w:r>
        <w:r w:rsidR="005D6F1D">
          <w:rPr>
            <w:noProof/>
            <w:webHidden/>
          </w:rPr>
          <w:fldChar w:fldCharType="begin"/>
        </w:r>
        <w:r w:rsidR="005D6F1D">
          <w:rPr>
            <w:noProof/>
            <w:webHidden/>
          </w:rPr>
          <w:instrText xml:space="preserve"> PAGEREF _Toc535489414 \h </w:instrText>
        </w:r>
        <w:r w:rsidR="005D6F1D">
          <w:rPr>
            <w:noProof/>
            <w:webHidden/>
          </w:rPr>
        </w:r>
        <w:r w:rsidR="005D6F1D">
          <w:rPr>
            <w:noProof/>
            <w:webHidden/>
          </w:rPr>
          <w:fldChar w:fldCharType="separate"/>
        </w:r>
        <w:r w:rsidR="000B1540">
          <w:rPr>
            <w:noProof/>
            <w:webHidden/>
          </w:rPr>
          <w:t>14</w:t>
        </w:r>
        <w:r w:rsidR="005D6F1D">
          <w:rPr>
            <w:noProof/>
            <w:webHidden/>
          </w:rPr>
          <w:fldChar w:fldCharType="end"/>
        </w:r>
      </w:hyperlink>
    </w:p>
    <w:p w14:paraId="631CBD46" w14:textId="50306EE1"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15" w:history="1">
        <w:r w:rsidR="005D6F1D" w:rsidRPr="003710D7">
          <w:rPr>
            <w:rStyle w:val="Hyperlink"/>
            <w:noProof/>
          </w:rPr>
          <w:t>1.2.5</w:t>
        </w:r>
        <w:r w:rsidR="005D6F1D">
          <w:rPr>
            <w:rFonts w:asciiTheme="minorHAnsi" w:eastAsiaTheme="minorEastAsia" w:hAnsiTheme="minorHAnsi" w:cstheme="minorBidi"/>
            <w:noProof/>
            <w:sz w:val="24"/>
            <w:szCs w:val="24"/>
            <w:lang w:val="tr-TR"/>
          </w:rPr>
          <w:tab/>
        </w:r>
        <w:r w:rsidR="005D6F1D" w:rsidRPr="003710D7">
          <w:rPr>
            <w:rStyle w:val="Hyperlink"/>
            <w:noProof/>
          </w:rPr>
          <w:t>Optional hardware</w:t>
        </w:r>
        <w:r w:rsidR="005D6F1D">
          <w:rPr>
            <w:noProof/>
            <w:webHidden/>
          </w:rPr>
          <w:tab/>
        </w:r>
        <w:r w:rsidR="005D6F1D">
          <w:rPr>
            <w:noProof/>
            <w:webHidden/>
          </w:rPr>
          <w:fldChar w:fldCharType="begin"/>
        </w:r>
        <w:r w:rsidR="005D6F1D">
          <w:rPr>
            <w:noProof/>
            <w:webHidden/>
          </w:rPr>
          <w:instrText xml:space="preserve"> PAGEREF _Toc535489415 \h </w:instrText>
        </w:r>
        <w:r w:rsidR="005D6F1D">
          <w:rPr>
            <w:noProof/>
            <w:webHidden/>
          </w:rPr>
        </w:r>
        <w:r w:rsidR="005D6F1D">
          <w:rPr>
            <w:noProof/>
            <w:webHidden/>
          </w:rPr>
          <w:fldChar w:fldCharType="separate"/>
        </w:r>
        <w:r w:rsidR="000B1540">
          <w:rPr>
            <w:noProof/>
            <w:webHidden/>
          </w:rPr>
          <w:t>14</w:t>
        </w:r>
        <w:r w:rsidR="005D6F1D">
          <w:rPr>
            <w:noProof/>
            <w:webHidden/>
          </w:rPr>
          <w:fldChar w:fldCharType="end"/>
        </w:r>
      </w:hyperlink>
    </w:p>
    <w:p w14:paraId="609602E4" w14:textId="5C4CECE2"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16" w:history="1">
        <w:r w:rsidR="005D6F1D" w:rsidRPr="003710D7">
          <w:rPr>
            <w:rStyle w:val="Hyperlink"/>
            <w:noProof/>
          </w:rPr>
          <w:t>1.2.6</w:t>
        </w:r>
        <w:r w:rsidR="005D6F1D">
          <w:rPr>
            <w:rFonts w:asciiTheme="minorHAnsi" w:eastAsiaTheme="minorEastAsia" w:hAnsiTheme="minorHAnsi" w:cstheme="minorBidi"/>
            <w:noProof/>
            <w:sz w:val="24"/>
            <w:szCs w:val="24"/>
            <w:lang w:val="tr-TR"/>
          </w:rPr>
          <w:tab/>
        </w:r>
        <w:r w:rsidR="005D6F1D" w:rsidRPr="003710D7">
          <w:rPr>
            <w:rStyle w:val="Hyperlink"/>
            <w:noProof/>
          </w:rPr>
          <w:t>Operational envıronments of of ssr</w:t>
        </w:r>
        <w:r w:rsidR="005D6F1D">
          <w:rPr>
            <w:noProof/>
            <w:webHidden/>
          </w:rPr>
          <w:tab/>
        </w:r>
        <w:r w:rsidR="005D6F1D">
          <w:rPr>
            <w:noProof/>
            <w:webHidden/>
          </w:rPr>
          <w:fldChar w:fldCharType="begin"/>
        </w:r>
        <w:r w:rsidR="005D6F1D">
          <w:rPr>
            <w:noProof/>
            <w:webHidden/>
          </w:rPr>
          <w:instrText xml:space="preserve"> PAGEREF _Toc535489416 \h </w:instrText>
        </w:r>
        <w:r w:rsidR="005D6F1D">
          <w:rPr>
            <w:noProof/>
            <w:webHidden/>
          </w:rPr>
        </w:r>
        <w:r w:rsidR="005D6F1D">
          <w:rPr>
            <w:noProof/>
            <w:webHidden/>
          </w:rPr>
          <w:fldChar w:fldCharType="separate"/>
        </w:r>
        <w:r w:rsidR="000B1540">
          <w:rPr>
            <w:noProof/>
            <w:webHidden/>
          </w:rPr>
          <w:t>14</w:t>
        </w:r>
        <w:r w:rsidR="005D6F1D">
          <w:rPr>
            <w:noProof/>
            <w:webHidden/>
          </w:rPr>
          <w:fldChar w:fldCharType="end"/>
        </w:r>
      </w:hyperlink>
    </w:p>
    <w:p w14:paraId="75F9C435" w14:textId="0663F091"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17" w:history="1">
        <w:r w:rsidR="005D6F1D" w:rsidRPr="003710D7">
          <w:rPr>
            <w:rStyle w:val="Hyperlink"/>
            <w:noProof/>
          </w:rPr>
          <w:t>1.3</w:t>
        </w:r>
        <w:r w:rsidR="005D6F1D">
          <w:rPr>
            <w:rFonts w:asciiTheme="minorHAnsi" w:eastAsiaTheme="minorEastAsia" w:hAnsiTheme="minorHAnsi" w:cstheme="minorBidi"/>
            <w:noProof/>
            <w:sz w:val="24"/>
            <w:szCs w:val="24"/>
            <w:lang w:val="tr-TR"/>
          </w:rPr>
          <w:tab/>
        </w:r>
        <w:r w:rsidR="005D6F1D" w:rsidRPr="003710D7">
          <w:rPr>
            <w:rStyle w:val="Hyperlink"/>
            <w:noProof/>
          </w:rPr>
          <w:t>TOE Description</w:t>
        </w:r>
        <w:r w:rsidR="005D6F1D">
          <w:rPr>
            <w:noProof/>
            <w:webHidden/>
          </w:rPr>
          <w:tab/>
        </w:r>
        <w:r w:rsidR="005D6F1D">
          <w:rPr>
            <w:noProof/>
            <w:webHidden/>
          </w:rPr>
          <w:fldChar w:fldCharType="begin"/>
        </w:r>
        <w:r w:rsidR="005D6F1D">
          <w:rPr>
            <w:noProof/>
            <w:webHidden/>
          </w:rPr>
          <w:instrText xml:space="preserve"> PAGEREF _Toc535489417 \h </w:instrText>
        </w:r>
        <w:r w:rsidR="005D6F1D">
          <w:rPr>
            <w:noProof/>
            <w:webHidden/>
          </w:rPr>
        </w:r>
        <w:r w:rsidR="005D6F1D">
          <w:rPr>
            <w:noProof/>
            <w:webHidden/>
          </w:rPr>
          <w:fldChar w:fldCharType="separate"/>
        </w:r>
        <w:r w:rsidR="000B1540">
          <w:rPr>
            <w:noProof/>
            <w:webHidden/>
          </w:rPr>
          <w:t>20</w:t>
        </w:r>
        <w:r w:rsidR="005D6F1D">
          <w:rPr>
            <w:noProof/>
            <w:webHidden/>
          </w:rPr>
          <w:fldChar w:fldCharType="end"/>
        </w:r>
      </w:hyperlink>
    </w:p>
    <w:p w14:paraId="09E92E3A" w14:textId="169537B7"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18" w:history="1">
        <w:r w:rsidR="005D6F1D" w:rsidRPr="003710D7">
          <w:rPr>
            <w:rStyle w:val="Hyperlink"/>
            <w:noProof/>
          </w:rPr>
          <w:t>1.3.1</w:t>
        </w:r>
        <w:r w:rsidR="005D6F1D">
          <w:rPr>
            <w:rFonts w:asciiTheme="minorHAnsi" w:eastAsiaTheme="minorEastAsia" w:hAnsiTheme="minorHAnsi" w:cstheme="minorBidi"/>
            <w:noProof/>
            <w:sz w:val="24"/>
            <w:szCs w:val="24"/>
            <w:lang w:val="tr-TR"/>
          </w:rPr>
          <w:tab/>
        </w:r>
        <w:r w:rsidR="005D6F1D" w:rsidRPr="003710D7">
          <w:rPr>
            <w:rStyle w:val="Hyperlink"/>
            <w:noProof/>
          </w:rPr>
          <w:t>TOE Life Cycle</w:t>
        </w:r>
        <w:r w:rsidR="005D6F1D">
          <w:rPr>
            <w:noProof/>
            <w:webHidden/>
          </w:rPr>
          <w:tab/>
        </w:r>
        <w:r w:rsidR="005D6F1D">
          <w:rPr>
            <w:noProof/>
            <w:webHidden/>
          </w:rPr>
          <w:fldChar w:fldCharType="begin"/>
        </w:r>
        <w:r w:rsidR="005D6F1D">
          <w:rPr>
            <w:noProof/>
            <w:webHidden/>
          </w:rPr>
          <w:instrText xml:space="preserve"> PAGEREF _Toc535489418 \h </w:instrText>
        </w:r>
        <w:r w:rsidR="005D6F1D">
          <w:rPr>
            <w:noProof/>
            <w:webHidden/>
          </w:rPr>
        </w:r>
        <w:r w:rsidR="005D6F1D">
          <w:rPr>
            <w:noProof/>
            <w:webHidden/>
          </w:rPr>
          <w:fldChar w:fldCharType="separate"/>
        </w:r>
        <w:r w:rsidR="000B1540">
          <w:rPr>
            <w:noProof/>
            <w:webHidden/>
          </w:rPr>
          <w:t>20</w:t>
        </w:r>
        <w:r w:rsidR="005D6F1D">
          <w:rPr>
            <w:noProof/>
            <w:webHidden/>
          </w:rPr>
          <w:fldChar w:fldCharType="end"/>
        </w:r>
      </w:hyperlink>
    </w:p>
    <w:p w14:paraId="519F1C0B" w14:textId="514E2D53"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19" w:history="1">
        <w:r w:rsidR="005D6F1D" w:rsidRPr="003710D7">
          <w:rPr>
            <w:rStyle w:val="Hyperlink"/>
            <w:noProof/>
          </w:rPr>
          <w:t>1.3.2</w:t>
        </w:r>
        <w:r w:rsidR="005D6F1D">
          <w:rPr>
            <w:rFonts w:asciiTheme="minorHAnsi" w:eastAsiaTheme="minorEastAsia" w:hAnsiTheme="minorHAnsi" w:cstheme="minorBidi"/>
            <w:noProof/>
            <w:sz w:val="24"/>
            <w:szCs w:val="24"/>
            <w:lang w:val="tr-TR"/>
          </w:rPr>
          <w:tab/>
        </w:r>
        <w:r w:rsidR="005D6F1D" w:rsidRPr="003710D7">
          <w:rPr>
            <w:rStyle w:val="Hyperlink"/>
            <w:noProof/>
          </w:rPr>
          <w:t>TOE Physical Scope</w:t>
        </w:r>
        <w:r w:rsidR="005D6F1D">
          <w:rPr>
            <w:noProof/>
            <w:webHidden/>
          </w:rPr>
          <w:tab/>
        </w:r>
        <w:r w:rsidR="005D6F1D">
          <w:rPr>
            <w:noProof/>
            <w:webHidden/>
          </w:rPr>
          <w:fldChar w:fldCharType="begin"/>
        </w:r>
        <w:r w:rsidR="005D6F1D">
          <w:rPr>
            <w:noProof/>
            <w:webHidden/>
          </w:rPr>
          <w:instrText xml:space="preserve"> PAGEREF _Toc535489419 \h </w:instrText>
        </w:r>
        <w:r w:rsidR="005D6F1D">
          <w:rPr>
            <w:noProof/>
            <w:webHidden/>
          </w:rPr>
        </w:r>
        <w:r w:rsidR="005D6F1D">
          <w:rPr>
            <w:noProof/>
            <w:webHidden/>
          </w:rPr>
          <w:fldChar w:fldCharType="separate"/>
        </w:r>
        <w:r w:rsidR="000B1540">
          <w:rPr>
            <w:noProof/>
            <w:webHidden/>
          </w:rPr>
          <w:t>20</w:t>
        </w:r>
        <w:r w:rsidR="005D6F1D">
          <w:rPr>
            <w:noProof/>
            <w:webHidden/>
          </w:rPr>
          <w:fldChar w:fldCharType="end"/>
        </w:r>
      </w:hyperlink>
    </w:p>
    <w:p w14:paraId="0A4E069D" w14:textId="5C89C79B"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21" w:history="1">
        <w:r w:rsidR="005D6F1D" w:rsidRPr="003710D7">
          <w:rPr>
            <w:rStyle w:val="Hyperlink"/>
            <w:noProof/>
          </w:rPr>
          <w:t>1.3.3</w:t>
        </w:r>
        <w:r w:rsidR="005D6F1D">
          <w:rPr>
            <w:rFonts w:asciiTheme="minorHAnsi" w:eastAsiaTheme="minorEastAsia" w:hAnsiTheme="minorHAnsi" w:cstheme="minorBidi"/>
            <w:noProof/>
            <w:sz w:val="24"/>
            <w:szCs w:val="24"/>
            <w:lang w:val="tr-TR"/>
          </w:rPr>
          <w:tab/>
        </w:r>
        <w:r w:rsidR="005D6F1D" w:rsidRPr="003710D7">
          <w:rPr>
            <w:rStyle w:val="Hyperlink"/>
            <w:noProof/>
          </w:rPr>
          <w:t>TOE Logical Scope</w:t>
        </w:r>
        <w:r w:rsidR="005D6F1D">
          <w:rPr>
            <w:noProof/>
            <w:webHidden/>
          </w:rPr>
          <w:tab/>
        </w:r>
        <w:r w:rsidR="005D6F1D">
          <w:rPr>
            <w:noProof/>
            <w:webHidden/>
          </w:rPr>
          <w:fldChar w:fldCharType="begin"/>
        </w:r>
        <w:r w:rsidR="005D6F1D">
          <w:rPr>
            <w:noProof/>
            <w:webHidden/>
          </w:rPr>
          <w:instrText xml:space="preserve"> PAGEREF _Toc535489421 \h </w:instrText>
        </w:r>
        <w:r w:rsidR="005D6F1D">
          <w:rPr>
            <w:noProof/>
            <w:webHidden/>
          </w:rPr>
        </w:r>
        <w:r w:rsidR="005D6F1D">
          <w:rPr>
            <w:noProof/>
            <w:webHidden/>
          </w:rPr>
          <w:fldChar w:fldCharType="separate"/>
        </w:r>
        <w:r w:rsidR="000B1540">
          <w:rPr>
            <w:noProof/>
            <w:webHidden/>
          </w:rPr>
          <w:t>21</w:t>
        </w:r>
        <w:r w:rsidR="005D6F1D">
          <w:rPr>
            <w:noProof/>
            <w:webHidden/>
          </w:rPr>
          <w:fldChar w:fldCharType="end"/>
        </w:r>
      </w:hyperlink>
    </w:p>
    <w:p w14:paraId="6E606463" w14:textId="01411329"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22" w:history="1">
        <w:r w:rsidR="005D6F1D" w:rsidRPr="003710D7">
          <w:rPr>
            <w:rStyle w:val="Hyperlink"/>
            <w:noProof/>
          </w:rPr>
          <w:t>1.3.4</w:t>
        </w:r>
        <w:r w:rsidR="005D6F1D">
          <w:rPr>
            <w:rFonts w:asciiTheme="minorHAnsi" w:eastAsiaTheme="minorEastAsia" w:hAnsiTheme="minorHAnsi" w:cstheme="minorBidi"/>
            <w:noProof/>
            <w:sz w:val="24"/>
            <w:szCs w:val="24"/>
            <w:lang w:val="tr-TR"/>
          </w:rPr>
          <w:tab/>
        </w:r>
        <w:r w:rsidR="005D6F1D" w:rsidRPr="003710D7">
          <w:rPr>
            <w:rStyle w:val="Hyperlink"/>
            <w:noProof/>
          </w:rPr>
          <w:t>obtaınıng sam to produce an ssr</w:t>
        </w:r>
        <w:r w:rsidR="005D6F1D">
          <w:rPr>
            <w:noProof/>
            <w:webHidden/>
          </w:rPr>
          <w:tab/>
        </w:r>
        <w:r w:rsidR="005D6F1D">
          <w:rPr>
            <w:noProof/>
            <w:webHidden/>
          </w:rPr>
          <w:fldChar w:fldCharType="begin"/>
        </w:r>
        <w:r w:rsidR="005D6F1D">
          <w:rPr>
            <w:noProof/>
            <w:webHidden/>
          </w:rPr>
          <w:instrText xml:space="preserve"> PAGEREF _Toc535489422 \h </w:instrText>
        </w:r>
        <w:r w:rsidR="005D6F1D">
          <w:rPr>
            <w:noProof/>
            <w:webHidden/>
          </w:rPr>
        </w:r>
        <w:r w:rsidR="005D6F1D">
          <w:rPr>
            <w:noProof/>
            <w:webHidden/>
          </w:rPr>
          <w:fldChar w:fldCharType="separate"/>
        </w:r>
        <w:r w:rsidR="000B1540">
          <w:rPr>
            <w:noProof/>
            <w:webHidden/>
          </w:rPr>
          <w:t>23</w:t>
        </w:r>
        <w:r w:rsidR="005D6F1D">
          <w:rPr>
            <w:noProof/>
            <w:webHidden/>
          </w:rPr>
          <w:fldChar w:fldCharType="end"/>
        </w:r>
      </w:hyperlink>
    </w:p>
    <w:p w14:paraId="02F82261" w14:textId="5DA0210F" w:rsidR="005D6F1D" w:rsidRDefault="000205C1">
      <w:pPr>
        <w:pStyle w:val="TOC1"/>
        <w:tabs>
          <w:tab w:val="left" w:pos="440"/>
          <w:tab w:val="right" w:leader="dot" w:pos="9062"/>
        </w:tabs>
        <w:rPr>
          <w:rFonts w:asciiTheme="minorHAnsi" w:eastAsiaTheme="minorEastAsia" w:hAnsiTheme="minorHAnsi" w:cstheme="minorBidi"/>
          <w:noProof/>
          <w:sz w:val="24"/>
          <w:szCs w:val="24"/>
          <w:lang w:val="tr-TR"/>
        </w:rPr>
      </w:pPr>
      <w:hyperlink w:anchor="_Toc535489423" w:history="1">
        <w:r w:rsidR="005D6F1D" w:rsidRPr="003710D7">
          <w:rPr>
            <w:rStyle w:val="Hyperlink"/>
            <w:noProof/>
          </w:rPr>
          <w:t>2</w:t>
        </w:r>
        <w:r w:rsidR="005D6F1D">
          <w:rPr>
            <w:rFonts w:asciiTheme="minorHAnsi" w:eastAsiaTheme="minorEastAsia" w:hAnsiTheme="minorHAnsi" w:cstheme="minorBidi"/>
            <w:noProof/>
            <w:sz w:val="24"/>
            <w:szCs w:val="24"/>
            <w:lang w:val="tr-TR"/>
          </w:rPr>
          <w:tab/>
        </w:r>
        <w:r w:rsidR="005D6F1D" w:rsidRPr="003710D7">
          <w:rPr>
            <w:rStyle w:val="Hyperlink"/>
            <w:noProof/>
          </w:rPr>
          <w:t>Conformance Claims</w:t>
        </w:r>
        <w:r w:rsidR="005D6F1D">
          <w:rPr>
            <w:noProof/>
            <w:webHidden/>
          </w:rPr>
          <w:tab/>
        </w:r>
        <w:r w:rsidR="005D6F1D">
          <w:rPr>
            <w:noProof/>
            <w:webHidden/>
          </w:rPr>
          <w:fldChar w:fldCharType="begin"/>
        </w:r>
        <w:r w:rsidR="005D6F1D">
          <w:rPr>
            <w:noProof/>
            <w:webHidden/>
          </w:rPr>
          <w:instrText xml:space="preserve"> PAGEREF _Toc535489423 \h </w:instrText>
        </w:r>
        <w:r w:rsidR="005D6F1D">
          <w:rPr>
            <w:noProof/>
            <w:webHidden/>
          </w:rPr>
        </w:r>
        <w:r w:rsidR="005D6F1D">
          <w:rPr>
            <w:noProof/>
            <w:webHidden/>
          </w:rPr>
          <w:fldChar w:fldCharType="separate"/>
        </w:r>
        <w:r w:rsidR="000B1540">
          <w:rPr>
            <w:noProof/>
            <w:webHidden/>
          </w:rPr>
          <w:t>25</w:t>
        </w:r>
        <w:r w:rsidR="005D6F1D">
          <w:rPr>
            <w:noProof/>
            <w:webHidden/>
          </w:rPr>
          <w:fldChar w:fldCharType="end"/>
        </w:r>
      </w:hyperlink>
    </w:p>
    <w:p w14:paraId="044B92D2" w14:textId="217AC63B"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24" w:history="1">
        <w:r w:rsidR="005D6F1D" w:rsidRPr="003710D7">
          <w:rPr>
            <w:rStyle w:val="Hyperlink"/>
            <w:noProof/>
          </w:rPr>
          <w:t>2.1</w:t>
        </w:r>
        <w:r w:rsidR="005D6F1D">
          <w:rPr>
            <w:rFonts w:asciiTheme="minorHAnsi" w:eastAsiaTheme="minorEastAsia" w:hAnsiTheme="minorHAnsi" w:cstheme="minorBidi"/>
            <w:noProof/>
            <w:sz w:val="24"/>
            <w:szCs w:val="24"/>
            <w:lang w:val="tr-TR"/>
          </w:rPr>
          <w:tab/>
        </w:r>
        <w:r w:rsidR="005D6F1D" w:rsidRPr="003710D7">
          <w:rPr>
            <w:rStyle w:val="Hyperlink"/>
            <w:noProof/>
          </w:rPr>
          <w:t>CC Conformance Claim</w:t>
        </w:r>
        <w:r w:rsidR="005D6F1D">
          <w:rPr>
            <w:noProof/>
            <w:webHidden/>
          </w:rPr>
          <w:tab/>
        </w:r>
        <w:r w:rsidR="005D6F1D">
          <w:rPr>
            <w:noProof/>
            <w:webHidden/>
          </w:rPr>
          <w:fldChar w:fldCharType="begin"/>
        </w:r>
        <w:r w:rsidR="005D6F1D">
          <w:rPr>
            <w:noProof/>
            <w:webHidden/>
          </w:rPr>
          <w:instrText xml:space="preserve"> PAGEREF _Toc535489424 \h </w:instrText>
        </w:r>
        <w:r w:rsidR="005D6F1D">
          <w:rPr>
            <w:noProof/>
            <w:webHidden/>
          </w:rPr>
        </w:r>
        <w:r w:rsidR="005D6F1D">
          <w:rPr>
            <w:noProof/>
            <w:webHidden/>
          </w:rPr>
          <w:fldChar w:fldCharType="separate"/>
        </w:r>
        <w:r w:rsidR="000B1540">
          <w:rPr>
            <w:noProof/>
            <w:webHidden/>
          </w:rPr>
          <w:t>25</w:t>
        </w:r>
        <w:r w:rsidR="005D6F1D">
          <w:rPr>
            <w:noProof/>
            <w:webHidden/>
          </w:rPr>
          <w:fldChar w:fldCharType="end"/>
        </w:r>
      </w:hyperlink>
    </w:p>
    <w:p w14:paraId="624C42E1" w14:textId="7F9CD819"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25" w:history="1">
        <w:r w:rsidR="005D6F1D" w:rsidRPr="003710D7">
          <w:rPr>
            <w:rStyle w:val="Hyperlink"/>
            <w:noProof/>
          </w:rPr>
          <w:t>2.2</w:t>
        </w:r>
        <w:r w:rsidR="005D6F1D">
          <w:rPr>
            <w:rFonts w:asciiTheme="minorHAnsi" w:eastAsiaTheme="minorEastAsia" w:hAnsiTheme="minorHAnsi" w:cstheme="minorBidi"/>
            <w:noProof/>
            <w:sz w:val="24"/>
            <w:szCs w:val="24"/>
            <w:lang w:val="tr-TR"/>
          </w:rPr>
          <w:tab/>
        </w:r>
        <w:r w:rsidR="005D6F1D" w:rsidRPr="003710D7">
          <w:rPr>
            <w:rStyle w:val="Hyperlink"/>
            <w:noProof/>
          </w:rPr>
          <w:t>PP Claim</w:t>
        </w:r>
        <w:r w:rsidR="005D6F1D">
          <w:rPr>
            <w:noProof/>
            <w:webHidden/>
          </w:rPr>
          <w:tab/>
        </w:r>
        <w:r w:rsidR="005D6F1D">
          <w:rPr>
            <w:noProof/>
            <w:webHidden/>
          </w:rPr>
          <w:fldChar w:fldCharType="begin"/>
        </w:r>
        <w:r w:rsidR="005D6F1D">
          <w:rPr>
            <w:noProof/>
            <w:webHidden/>
          </w:rPr>
          <w:instrText xml:space="preserve"> PAGEREF _Toc535489425 \h </w:instrText>
        </w:r>
        <w:r w:rsidR="005D6F1D">
          <w:rPr>
            <w:noProof/>
            <w:webHidden/>
          </w:rPr>
        </w:r>
        <w:r w:rsidR="005D6F1D">
          <w:rPr>
            <w:noProof/>
            <w:webHidden/>
          </w:rPr>
          <w:fldChar w:fldCharType="separate"/>
        </w:r>
        <w:r w:rsidR="000B1540">
          <w:rPr>
            <w:noProof/>
            <w:webHidden/>
          </w:rPr>
          <w:t>25</w:t>
        </w:r>
        <w:r w:rsidR="005D6F1D">
          <w:rPr>
            <w:noProof/>
            <w:webHidden/>
          </w:rPr>
          <w:fldChar w:fldCharType="end"/>
        </w:r>
      </w:hyperlink>
    </w:p>
    <w:p w14:paraId="22AE923D" w14:textId="06BC18BD"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26" w:history="1">
        <w:r w:rsidR="005D6F1D" w:rsidRPr="003710D7">
          <w:rPr>
            <w:rStyle w:val="Hyperlink"/>
            <w:noProof/>
          </w:rPr>
          <w:t>2.3</w:t>
        </w:r>
        <w:r w:rsidR="005D6F1D">
          <w:rPr>
            <w:rFonts w:asciiTheme="minorHAnsi" w:eastAsiaTheme="minorEastAsia" w:hAnsiTheme="minorHAnsi" w:cstheme="minorBidi"/>
            <w:noProof/>
            <w:sz w:val="24"/>
            <w:szCs w:val="24"/>
            <w:lang w:val="tr-TR"/>
          </w:rPr>
          <w:tab/>
        </w:r>
        <w:r w:rsidR="005D6F1D" w:rsidRPr="003710D7">
          <w:rPr>
            <w:rStyle w:val="Hyperlink"/>
            <w:noProof/>
          </w:rPr>
          <w:t>Package Claim</w:t>
        </w:r>
        <w:r w:rsidR="005D6F1D">
          <w:rPr>
            <w:noProof/>
            <w:webHidden/>
          </w:rPr>
          <w:tab/>
        </w:r>
        <w:r w:rsidR="005D6F1D">
          <w:rPr>
            <w:noProof/>
            <w:webHidden/>
          </w:rPr>
          <w:fldChar w:fldCharType="begin"/>
        </w:r>
        <w:r w:rsidR="005D6F1D">
          <w:rPr>
            <w:noProof/>
            <w:webHidden/>
          </w:rPr>
          <w:instrText xml:space="preserve"> PAGEREF _Toc535489426 \h </w:instrText>
        </w:r>
        <w:r w:rsidR="005D6F1D">
          <w:rPr>
            <w:noProof/>
            <w:webHidden/>
          </w:rPr>
        </w:r>
        <w:r w:rsidR="005D6F1D">
          <w:rPr>
            <w:noProof/>
            <w:webHidden/>
          </w:rPr>
          <w:fldChar w:fldCharType="separate"/>
        </w:r>
        <w:r w:rsidR="000B1540">
          <w:rPr>
            <w:noProof/>
            <w:webHidden/>
          </w:rPr>
          <w:t>25</w:t>
        </w:r>
        <w:r w:rsidR="005D6F1D">
          <w:rPr>
            <w:noProof/>
            <w:webHidden/>
          </w:rPr>
          <w:fldChar w:fldCharType="end"/>
        </w:r>
      </w:hyperlink>
    </w:p>
    <w:p w14:paraId="1E2CF6EB" w14:textId="3F8DC252"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27" w:history="1">
        <w:r w:rsidR="005D6F1D" w:rsidRPr="003710D7">
          <w:rPr>
            <w:rStyle w:val="Hyperlink"/>
            <w:noProof/>
          </w:rPr>
          <w:t>2.4</w:t>
        </w:r>
        <w:r w:rsidR="005D6F1D">
          <w:rPr>
            <w:rFonts w:asciiTheme="minorHAnsi" w:eastAsiaTheme="minorEastAsia" w:hAnsiTheme="minorHAnsi" w:cstheme="minorBidi"/>
            <w:noProof/>
            <w:sz w:val="24"/>
            <w:szCs w:val="24"/>
            <w:lang w:val="tr-TR"/>
          </w:rPr>
          <w:tab/>
        </w:r>
        <w:r w:rsidR="005D6F1D" w:rsidRPr="003710D7">
          <w:rPr>
            <w:rStyle w:val="Hyperlink"/>
            <w:noProof/>
          </w:rPr>
          <w:t>Conformance Rationale</w:t>
        </w:r>
        <w:r w:rsidR="005D6F1D">
          <w:rPr>
            <w:noProof/>
            <w:webHidden/>
          </w:rPr>
          <w:tab/>
        </w:r>
        <w:r w:rsidR="005D6F1D">
          <w:rPr>
            <w:noProof/>
            <w:webHidden/>
          </w:rPr>
          <w:fldChar w:fldCharType="begin"/>
        </w:r>
        <w:r w:rsidR="005D6F1D">
          <w:rPr>
            <w:noProof/>
            <w:webHidden/>
          </w:rPr>
          <w:instrText xml:space="preserve"> PAGEREF _Toc535489427 \h </w:instrText>
        </w:r>
        <w:r w:rsidR="005D6F1D">
          <w:rPr>
            <w:noProof/>
            <w:webHidden/>
          </w:rPr>
        </w:r>
        <w:r w:rsidR="005D6F1D">
          <w:rPr>
            <w:noProof/>
            <w:webHidden/>
          </w:rPr>
          <w:fldChar w:fldCharType="separate"/>
        </w:r>
        <w:r w:rsidR="000B1540">
          <w:rPr>
            <w:noProof/>
            <w:webHidden/>
          </w:rPr>
          <w:t>25</w:t>
        </w:r>
        <w:r w:rsidR="005D6F1D">
          <w:rPr>
            <w:noProof/>
            <w:webHidden/>
          </w:rPr>
          <w:fldChar w:fldCharType="end"/>
        </w:r>
      </w:hyperlink>
    </w:p>
    <w:p w14:paraId="3E095729" w14:textId="74BF4113" w:rsidR="005D6F1D" w:rsidRDefault="000205C1">
      <w:pPr>
        <w:pStyle w:val="TOC1"/>
        <w:tabs>
          <w:tab w:val="left" w:pos="440"/>
          <w:tab w:val="right" w:leader="dot" w:pos="9062"/>
        </w:tabs>
        <w:rPr>
          <w:rFonts w:asciiTheme="minorHAnsi" w:eastAsiaTheme="minorEastAsia" w:hAnsiTheme="minorHAnsi" w:cstheme="minorBidi"/>
          <w:noProof/>
          <w:sz w:val="24"/>
          <w:szCs w:val="24"/>
          <w:lang w:val="tr-TR"/>
        </w:rPr>
      </w:pPr>
      <w:hyperlink w:anchor="_Toc535489428" w:history="1">
        <w:r w:rsidR="005D6F1D" w:rsidRPr="003710D7">
          <w:rPr>
            <w:rStyle w:val="Hyperlink"/>
            <w:noProof/>
          </w:rPr>
          <w:t>3</w:t>
        </w:r>
        <w:r w:rsidR="005D6F1D">
          <w:rPr>
            <w:rFonts w:asciiTheme="minorHAnsi" w:eastAsiaTheme="minorEastAsia" w:hAnsiTheme="minorHAnsi" w:cstheme="minorBidi"/>
            <w:noProof/>
            <w:sz w:val="24"/>
            <w:szCs w:val="24"/>
            <w:lang w:val="tr-TR"/>
          </w:rPr>
          <w:tab/>
        </w:r>
        <w:r w:rsidR="005D6F1D" w:rsidRPr="003710D7">
          <w:rPr>
            <w:rStyle w:val="Hyperlink"/>
            <w:noProof/>
          </w:rPr>
          <w:t>Security Problem Definition</w:t>
        </w:r>
        <w:r w:rsidR="005D6F1D">
          <w:rPr>
            <w:noProof/>
            <w:webHidden/>
          </w:rPr>
          <w:tab/>
        </w:r>
        <w:r w:rsidR="005D6F1D">
          <w:rPr>
            <w:noProof/>
            <w:webHidden/>
          </w:rPr>
          <w:fldChar w:fldCharType="begin"/>
        </w:r>
        <w:r w:rsidR="005D6F1D">
          <w:rPr>
            <w:noProof/>
            <w:webHidden/>
          </w:rPr>
          <w:instrText xml:space="preserve"> PAGEREF _Toc535489428 \h </w:instrText>
        </w:r>
        <w:r w:rsidR="005D6F1D">
          <w:rPr>
            <w:noProof/>
            <w:webHidden/>
          </w:rPr>
        </w:r>
        <w:r w:rsidR="005D6F1D">
          <w:rPr>
            <w:noProof/>
            <w:webHidden/>
          </w:rPr>
          <w:fldChar w:fldCharType="separate"/>
        </w:r>
        <w:r w:rsidR="000B1540">
          <w:rPr>
            <w:noProof/>
            <w:webHidden/>
          </w:rPr>
          <w:t>26</w:t>
        </w:r>
        <w:r w:rsidR="005D6F1D">
          <w:rPr>
            <w:noProof/>
            <w:webHidden/>
          </w:rPr>
          <w:fldChar w:fldCharType="end"/>
        </w:r>
      </w:hyperlink>
    </w:p>
    <w:p w14:paraId="076185CE" w14:textId="318924E3"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29" w:history="1">
        <w:r w:rsidR="005D6F1D" w:rsidRPr="003710D7">
          <w:rPr>
            <w:rStyle w:val="Hyperlink"/>
            <w:noProof/>
          </w:rPr>
          <w:t>3.1</w:t>
        </w:r>
        <w:r w:rsidR="005D6F1D">
          <w:rPr>
            <w:rFonts w:asciiTheme="minorHAnsi" w:eastAsiaTheme="minorEastAsia" w:hAnsiTheme="minorHAnsi" w:cstheme="minorBidi"/>
            <w:noProof/>
            <w:sz w:val="24"/>
            <w:szCs w:val="24"/>
            <w:lang w:val="tr-TR"/>
          </w:rPr>
          <w:tab/>
        </w:r>
        <w:r w:rsidR="005D6F1D" w:rsidRPr="003710D7">
          <w:rPr>
            <w:rStyle w:val="Hyperlink"/>
            <w:noProof/>
          </w:rPr>
          <w:t>Introductıon</w:t>
        </w:r>
        <w:r w:rsidR="005D6F1D">
          <w:rPr>
            <w:noProof/>
            <w:webHidden/>
          </w:rPr>
          <w:tab/>
        </w:r>
        <w:r w:rsidR="005D6F1D">
          <w:rPr>
            <w:noProof/>
            <w:webHidden/>
          </w:rPr>
          <w:fldChar w:fldCharType="begin"/>
        </w:r>
        <w:r w:rsidR="005D6F1D">
          <w:rPr>
            <w:noProof/>
            <w:webHidden/>
          </w:rPr>
          <w:instrText xml:space="preserve"> PAGEREF _Toc535489429 \h </w:instrText>
        </w:r>
        <w:r w:rsidR="005D6F1D">
          <w:rPr>
            <w:noProof/>
            <w:webHidden/>
          </w:rPr>
        </w:r>
        <w:r w:rsidR="005D6F1D">
          <w:rPr>
            <w:noProof/>
            <w:webHidden/>
          </w:rPr>
          <w:fldChar w:fldCharType="separate"/>
        </w:r>
        <w:r w:rsidR="000B1540">
          <w:rPr>
            <w:noProof/>
            <w:webHidden/>
          </w:rPr>
          <w:t>26</w:t>
        </w:r>
        <w:r w:rsidR="005D6F1D">
          <w:rPr>
            <w:noProof/>
            <w:webHidden/>
          </w:rPr>
          <w:fldChar w:fldCharType="end"/>
        </w:r>
      </w:hyperlink>
    </w:p>
    <w:p w14:paraId="4356F55F" w14:textId="15B002C4"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30" w:history="1">
        <w:r w:rsidR="005D6F1D" w:rsidRPr="003710D7">
          <w:rPr>
            <w:rStyle w:val="Hyperlink"/>
            <w:noProof/>
          </w:rPr>
          <w:t>3.2</w:t>
        </w:r>
        <w:r w:rsidR="005D6F1D">
          <w:rPr>
            <w:rFonts w:asciiTheme="minorHAnsi" w:eastAsiaTheme="minorEastAsia" w:hAnsiTheme="minorHAnsi" w:cstheme="minorBidi"/>
            <w:noProof/>
            <w:sz w:val="24"/>
            <w:szCs w:val="24"/>
            <w:lang w:val="tr-TR"/>
          </w:rPr>
          <w:tab/>
        </w:r>
        <w:r w:rsidR="005D6F1D" w:rsidRPr="003710D7">
          <w:rPr>
            <w:rStyle w:val="Hyperlink"/>
            <w:noProof/>
          </w:rPr>
          <w:t>Assets</w:t>
        </w:r>
        <w:r w:rsidR="005D6F1D">
          <w:rPr>
            <w:noProof/>
            <w:webHidden/>
          </w:rPr>
          <w:tab/>
        </w:r>
        <w:r w:rsidR="005D6F1D">
          <w:rPr>
            <w:noProof/>
            <w:webHidden/>
          </w:rPr>
          <w:fldChar w:fldCharType="begin"/>
        </w:r>
        <w:r w:rsidR="005D6F1D">
          <w:rPr>
            <w:noProof/>
            <w:webHidden/>
          </w:rPr>
          <w:instrText xml:space="preserve"> PAGEREF _Toc535489430 \h </w:instrText>
        </w:r>
        <w:r w:rsidR="005D6F1D">
          <w:rPr>
            <w:noProof/>
            <w:webHidden/>
          </w:rPr>
        </w:r>
        <w:r w:rsidR="005D6F1D">
          <w:rPr>
            <w:noProof/>
            <w:webHidden/>
          </w:rPr>
          <w:fldChar w:fldCharType="separate"/>
        </w:r>
        <w:r w:rsidR="000B1540">
          <w:rPr>
            <w:noProof/>
            <w:webHidden/>
          </w:rPr>
          <w:t>26</w:t>
        </w:r>
        <w:r w:rsidR="005D6F1D">
          <w:rPr>
            <w:noProof/>
            <w:webHidden/>
          </w:rPr>
          <w:fldChar w:fldCharType="end"/>
        </w:r>
      </w:hyperlink>
    </w:p>
    <w:p w14:paraId="53D8C656" w14:textId="27477F9F"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32" w:history="1">
        <w:r w:rsidR="005D6F1D" w:rsidRPr="003710D7">
          <w:rPr>
            <w:rStyle w:val="Hyperlink"/>
            <w:noProof/>
          </w:rPr>
          <w:t>3.3</w:t>
        </w:r>
        <w:r w:rsidR="005D6F1D">
          <w:rPr>
            <w:rFonts w:asciiTheme="minorHAnsi" w:eastAsiaTheme="minorEastAsia" w:hAnsiTheme="minorHAnsi" w:cstheme="minorBidi"/>
            <w:noProof/>
            <w:sz w:val="24"/>
            <w:szCs w:val="24"/>
            <w:lang w:val="tr-TR"/>
          </w:rPr>
          <w:tab/>
        </w:r>
        <w:r w:rsidR="005D6F1D" w:rsidRPr="003710D7">
          <w:rPr>
            <w:rStyle w:val="Hyperlink"/>
            <w:noProof/>
          </w:rPr>
          <w:t>Subjects and External Entities</w:t>
        </w:r>
        <w:r w:rsidR="005D6F1D">
          <w:rPr>
            <w:noProof/>
            <w:webHidden/>
          </w:rPr>
          <w:tab/>
        </w:r>
        <w:r w:rsidR="005D6F1D">
          <w:rPr>
            <w:noProof/>
            <w:webHidden/>
          </w:rPr>
          <w:fldChar w:fldCharType="begin"/>
        </w:r>
        <w:r w:rsidR="005D6F1D">
          <w:rPr>
            <w:noProof/>
            <w:webHidden/>
          </w:rPr>
          <w:instrText xml:space="preserve"> PAGEREF _Toc535489432 \h </w:instrText>
        </w:r>
        <w:r w:rsidR="005D6F1D">
          <w:rPr>
            <w:noProof/>
            <w:webHidden/>
          </w:rPr>
        </w:r>
        <w:r w:rsidR="005D6F1D">
          <w:rPr>
            <w:noProof/>
            <w:webHidden/>
          </w:rPr>
          <w:fldChar w:fldCharType="separate"/>
        </w:r>
        <w:r w:rsidR="000B1540">
          <w:rPr>
            <w:noProof/>
            <w:webHidden/>
          </w:rPr>
          <w:t>28</w:t>
        </w:r>
        <w:r w:rsidR="005D6F1D">
          <w:rPr>
            <w:noProof/>
            <w:webHidden/>
          </w:rPr>
          <w:fldChar w:fldCharType="end"/>
        </w:r>
      </w:hyperlink>
    </w:p>
    <w:p w14:paraId="5F2992AE" w14:textId="4FDE0B6E"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34" w:history="1">
        <w:r w:rsidR="005D6F1D" w:rsidRPr="003710D7">
          <w:rPr>
            <w:rStyle w:val="Hyperlink"/>
            <w:noProof/>
          </w:rPr>
          <w:t>3.4</w:t>
        </w:r>
        <w:r w:rsidR="005D6F1D">
          <w:rPr>
            <w:rFonts w:asciiTheme="minorHAnsi" w:eastAsiaTheme="minorEastAsia" w:hAnsiTheme="minorHAnsi" w:cstheme="minorBidi"/>
            <w:noProof/>
            <w:sz w:val="24"/>
            <w:szCs w:val="24"/>
            <w:lang w:val="tr-TR"/>
          </w:rPr>
          <w:tab/>
        </w:r>
        <w:r w:rsidR="005D6F1D" w:rsidRPr="003710D7">
          <w:rPr>
            <w:rStyle w:val="Hyperlink"/>
            <w:noProof/>
          </w:rPr>
          <w:t>Relevance of External Entities to the TOE on Different SSR Types</w:t>
        </w:r>
        <w:r w:rsidR="005D6F1D">
          <w:rPr>
            <w:noProof/>
            <w:webHidden/>
          </w:rPr>
          <w:tab/>
        </w:r>
        <w:r w:rsidR="005D6F1D">
          <w:rPr>
            <w:noProof/>
            <w:webHidden/>
          </w:rPr>
          <w:fldChar w:fldCharType="begin"/>
        </w:r>
        <w:r w:rsidR="005D6F1D">
          <w:rPr>
            <w:noProof/>
            <w:webHidden/>
          </w:rPr>
          <w:instrText xml:space="preserve"> PAGEREF _Toc535489434 \h </w:instrText>
        </w:r>
        <w:r w:rsidR="005D6F1D">
          <w:rPr>
            <w:noProof/>
            <w:webHidden/>
          </w:rPr>
        </w:r>
        <w:r w:rsidR="005D6F1D">
          <w:rPr>
            <w:noProof/>
            <w:webHidden/>
          </w:rPr>
          <w:fldChar w:fldCharType="separate"/>
        </w:r>
        <w:r w:rsidR="000B1540">
          <w:rPr>
            <w:noProof/>
            <w:webHidden/>
          </w:rPr>
          <w:t>30</w:t>
        </w:r>
        <w:r w:rsidR="005D6F1D">
          <w:rPr>
            <w:noProof/>
            <w:webHidden/>
          </w:rPr>
          <w:fldChar w:fldCharType="end"/>
        </w:r>
      </w:hyperlink>
    </w:p>
    <w:p w14:paraId="15B1C0B1" w14:textId="1F4F3F81"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36" w:history="1">
        <w:r w:rsidR="005D6F1D" w:rsidRPr="003710D7">
          <w:rPr>
            <w:rStyle w:val="Hyperlink"/>
            <w:noProof/>
          </w:rPr>
          <w:t>3.5</w:t>
        </w:r>
        <w:r w:rsidR="005D6F1D">
          <w:rPr>
            <w:rFonts w:asciiTheme="minorHAnsi" w:eastAsiaTheme="minorEastAsia" w:hAnsiTheme="minorHAnsi" w:cstheme="minorBidi"/>
            <w:noProof/>
            <w:sz w:val="24"/>
            <w:szCs w:val="24"/>
            <w:lang w:val="tr-TR"/>
          </w:rPr>
          <w:tab/>
        </w:r>
        <w:r w:rsidR="005D6F1D" w:rsidRPr="003710D7">
          <w:rPr>
            <w:rStyle w:val="Hyperlink"/>
            <w:noProof/>
          </w:rPr>
          <w:t>Threats</w:t>
        </w:r>
        <w:r w:rsidR="005D6F1D">
          <w:rPr>
            <w:noProof/>
            <w:webHidden/>
          </w:rPr>
          <w:tab/>
        </w:r>
        <w:r w:rsidR="005D6F1D">
          <w:rPr>
            <w:noProof/>
            <w:webHidden/>
          </w:rPr>
          <w:fldChar w:fldCharType="begin"/>
        </w:r>
        <w:r w:rsidR="005D6F1D">
          <w:rPr>
            <w:noProof/>
            <w:webHidden/>
          </w:rPr>
          <w:instrText xml:space="preserve"> PAGEREF _Toc535489436 \h </w:instrText>
        </w:r>
        <w:r w:rsidR="005D6F1D">
          <w:rPr>
            <w:noProof/>
            <w:webHidden/>
          </w:rPr>
        </w:r>
        <w:r w:rsidR="005D6F1D">
          <w:rPr>
            <w:noProof/>
            <w:webHidden/>
          </w:rPr>
          <w:fldChar w:fldCharType="separate"/>
        </w:r>
        <w:r w:rsidR="000B1540">
          <w:rPr>
            <w:noProof/>
            <w:webHidden/>
          </w:rPr>
          <w:t>31</w:t>
        </w:r>
        <w:r w:rsidR="005D6F1D">
          <w:rPr>
            <w:noProof/>
            <w:webHidden/>
          </w:rPr>
          <w:fldChar w:fldCharType="end"/>
        </w:r>
      </w:hyperlink>
    </w:p>
    <w:p w14:paraId="4E8C14D3" w14:textId="0D1E1180"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38" w:history="1">
        <w:r w:rsidR="005D6F1D" w:rsidRPr="003710D7">
          <w:rPr>
            <w:rStyle w:val="Hyperlink"/>
            <w:noProof/>
          </w:rPr>
          <w:t>3.6</w:t>
        </w:r>
        <w:r w:rsidR="005D6F1D">
          <w:rPr>
            <w:rFonts w:asciiTheme="minorHAnsi" w:eastAsiaTheme="minorEastAsia" w:hAnsiTheme="minorHAnsi" w:cstheme="minorBidi"/>
            <w:noProof/>
            <w:sz w:val="24"/>
            <w:szCs w:val="24"/>
            <w:lang w:val="tr-TR"/>
          </w:rPr>
          <w:tab/>
        </w:r>
        <w:r w:rsidR="005D6F1D" w:rsidRPr="003710D7">
          <w:rPr>
            <w:rStyle w:val="Hyperlink"/>
            <w:noProof/>
          </w:rPr>
          <w:t>Organizational Security Policies</w:t>
        </w:r>
        <w:r w:rsidR="005D6F1D">
          <w:rPr>
            <w:noProof/>
            <w:webHidden/>
          </w:rPr>
          <w:tab/>
        </w:r>
        <w:r w:rsidR="005D6F1D">
          <w:rPr>
            <w:noProof/>
            <w:webHidden/>
          </w:rPr>
          <w:fldChar w:fldCharType="begin"/>
        </w:r>
        <w:r w:rsidR="005D6F1D">
          <w:rPr>
            <w:noProof/>
            <w:webHidden/>
          </w:rPr>
          <w:instrText xml:space="preserve"> PAGEREF _Toc535489438 \h </w:instrText>
        </w:r>
        <w:r w:rsidR="005D6F1D">
          <w:rPr>
            <w:noProof/>
            <w:webHidden/>
          </w:rPr>
        </w:r>
        <w:r w:rsidR="005D6F1D">
          <w:rPr>
            <w:noProof/>
            <w:webHidden/>
          </w:rPr>
          <w:fldChar w:fldCharType="separate"/>
        </w:r>
        <w:r w:rsidR="000B1540">
          <w:rPr>
            <w:noProof/>
            <w:webHidden/>
          </w:rPr>
          <w:t>34</w:t>
        </w:r>
        <w:r w:rsidR="005D6F1D">
          <w:rPr>
            <w:noProof/>
            <w:webHidden/>
          </w:rPr>
          <w:fldChar w:fldCharType="end"/>
        </w:r>
      </w:hyperlink>
    </w:p>
    <w:p w14:paraId="1A019AFA" w14:textId="23F84FAF"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40" w:history="1">
        <w:r w:rsidR="005D6F1D" w:rsidRPr="003710D7">
          <w:rPr>
            <w:rStyle w:val="Hyperlink"/>
            <w:noProof/>
          </w:rPr>
          <w:t>3.7</w:t>
        </w:r>
        <w:r w:rsidR="005D6F1D">
          <w:rPr>
            <w:rFonts w:asciiTheme="minorHAnsi" w:eastAsiaTheme="minorEastAsia" w:hAnsiTheme="minorHAnsi" w:cstheme="minorBidi"/>
            <w:noProof/>
            <w:sz w:val="24"/>
            <w:szCs w:val="24"/>
            <w:lang w:val="tr-TR"/>
          </w:rPr>
          <w:tab/>
        </w:r>
        <w:r w:rsidR="005D6F1D" w:rsidRPr="003710D7">
          <w:rPr>
            <w:rStyle w:val="Hyperlink"/>
            <w:noProof/>
          </w:rPr>
          <w:t>Assumptions</w:t>
        </w:r>
        <w:r w:rsidR="005D6F1D">
          <w:rPr>
            <w:noProof/>
            <w:webHidden/>
          </w:rPr>
          <w:tab/>
        </w:r>
        <w:r w:rsidR="005D6F1D">
          <w:rPr>
            <w:noProof/>
            <w:webHidden/>
          </w:rPr>
          <w:fldChar w:fldCharType="begin"/>
        </w:r>
        <w:r w:rsidR="005D6F1D">
          <w:rPr>
            <w:noProof/>
            <w:webHidden/>
          </w:rPr>
          <w:instrText xml:space="preserve"> PAGEREF _Toc535489440 \h </w:instrText>
        </w:r>
        <w:r w:rsidR="005D6F1D">
          <w:rPr>
            <w:noProof/>
            <w:webHidden/>
          </w:rPr>
        </w:r>
        <w:r w:rsidR="005D6F1D">
          <w:rPr>
            <w:noProof/>
            <w:webHidden/>
          </w:rPr>
          <w:fldChar w:fldCharType="separate"/>
        </w:r>
        <w:r w:rsidR="000B1540">
          <w:rPr>
            <w:noProof/>
            <w:webHidden/>
          </w:rPr>
          <w:t>36</w:t>
        </w:r>
        <w:r w:rsidR="005D6F1D">
          <w:rPr>
            <w:noProof/>
            <w:webHidden/>
          </w:rPr>
          <w:fldChar w:fldCharType="end"/>
        </w:r>
      </w:hyperlink>
    </w:p>
    <w:p w14:paraId="7280B33D" w14:textId="3270DBA1"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42" w:history="1">
        <w:r w:rsidR="005D6F1D" w:rsidRPr="003710D7">
          <w:rPr>
            <w:rStyle w:val="Hyperlink"/>
            <w:noProof/>
          </w:rPr>
          <w:t>3.8</w:t>
        </w:r>
        <w:r w:rsidR="005D6F1D">
          <w:rPr>
            <w:rFonts w:asciiTheme="minorHAnsi" w:eastAsiaTheme="minorEastAsia" w:hAnsiTheme="minorHAnsi" w:cstheme="minorBidi"/>
            <w:noProof/>
            <w:sz w:val="24"/>
            <w:szCs w:val="24"/>
            <w:lang w:val="tr-TR"/>
          </w:rPr>
          <w:tab/>
        </w:r>
        <w:r w:rsidR="005D6F1D" w:rsidRPr="003710D7">
          <w:rPr>
            <w:rStyle w:val="Hyperlink"/>
            <w:noProof/>
          </w:rPr>
          <w:t>Relevance of Threats, OSPs and Assumptions to the TOE on Different SSR Types</w:t>
        </w:r>
        <w:r w:rsidR="005D6F1D">
          <w:rPr>
            <w:noProof/>
            <w:webHidden/>
          </w:rPr>
          <w:tab/>
        </w:r>
        <w:r w:rsidR="005D6F1D">
          <w:rPr>
            <w:noProof/>
            <w:webHidden/>
          </w:rPr>
          <w:fldChar w:fldCharType="begin"/>
        </w:r>
        <w:r w:rsidR="005D6F1D">
          <w:rPr>
            <w:noProof/>
            <w:webHidden/>
          </w:rPr>
          <w:instrText xml:space="preserve"> PAGEREF _Toc535489442 \h </w:instrText>
        </w:r>
        <w:r w:rsidR="005D6F1D">
          <w:rPr>
            <w:noProof/>
            <w:webHidden/>
          </w:rPr>
        </w:r>
        <w:r w:rsidR="005D6F1D">
          <w:rPr>
            <w:noProof/>
            <w:webHidden/>
          </w:rPr>
          <w:fldChar w:fldCharType="separate"/>
        </w:r>
        <w:r w:rsidR="000B1540">
          <w:rPr>
            <w:noProof/>
            <w:webHidden/>
          </w:rPr>
          <w:t>38</w:t>
        </w:r>
        <w:r w:rsidR="005D6F1D">
          <w:rPr>
            <w:noProof/>
            <w:webHidden/>
          </w:rPr>
          <w:fldChar w:fldCharType="end"/>
        </w:r>
      </w:hyperlink>
    </w:p>
    <w:p w14:paraId="323BB158" w14:textId="748D606C" w:rsidR="005D6F1D" w:rsidRDefault="000205C1">
      <w:pPr>
        <w:pStyle w:val="TOC1"/>
        <w:tabs>
          <w:tab w:val="left" w:pos="440"/>
          <w:tab w:val="right" w:leader="dot" w:pos="9062"/>
        </w:tabs>
        <w:rPr>
          <w:rFonts w:asciiTheme="minorHAnsi" w:eastAsiaTheme="minorEastAsia" w:hAnsiTheme="minorHAnsi" w:cstheme="minorBidi"/>
          <w:noProof/>
          <w:sz w:val="24"/>
          <w:szCs w:val="24"/>
          <w:lang w:val="tr-TR"/>
        </w:rPr>
      </w:pPr>
      <w:hyperlink w:anchor="_Toc535489444" w:history="1">
        <w:r w:rsidR="005D6F1D" w:rsidRPr="003710D7">
          <w:rPr>
            <w:rStyle w:val="Hyperlink"/>
            <w:noProof/>
          </w:rPr>
          <w:t>4</w:t>
        </w:r>
        <w:r w:rsidR="005D6F1D">
          <w:rPr>
            <w:rFonts w:asciiTheme="minorHAnsi" w:eastAsiaTheme="minorEastAsia" w:hAnsiTheme="minorHAnsi" w:cstheme="minorBidi"/>
            <w:noProof/>
            <w:sz w:val="24"/>
            <w:szCs w:val="24"/>
            <w:lang w:val="tr-TR"/>
          </w:rPr>
          <w:tab/>
        </w:r>
        <w:r w:rsidR="005D6F1D" w:rsidRPr="003710D7">
          <w:rPr>
            <w:rStyle w:val="Hyperlink"/>
            <w:noProof/>
          </w:rPr>
          <w:t>Security Objectives</w:t>
        </w:r>
        <w:r w:rsidR="005D6F1D">
          <w:rPr>
            <w:noProof/>
            <w:webHidden/>
          </w:rPr>
          <w:tab/>
        </w:r>
        <w:r w:rsidR="005D6F1D">
          <w:rPr>
            <w:noProof/>
            <w:webHidden/>
          </w:rPr>
          <w:fldChar w:fldCharType="begin"/>
        </w:r>
        <w:r w:rsidR="005D6F1D">
          <w:rPr>
            <w:noProof/>
            <w:webHidden/>
          </w:rPr>
          <w:instrText xml:space="preserve"> PAGEREF _Toc535489444 \h </w:instrText>
        </w:r>
        <w:r w:rsidR="005D6F1D">
          <w:rPr>
            <w:noProof/>
            <w:webHidden/>
          </w:rPr>
        </w:r>
        <w:r w:rsidR="005D6F1D">
          <w:rPr>
            <w:noProof/>
            <w:webHidden/>
          </w:rPr>
          <w:fldChar w:fldCharType="separate"/>
        </w:r>
        <w:r w:rsidR="000B1540">
          <w:rPr>
            <w:noProof/>
            <w:webHidden/>
          </w:rPr>
          <w:t>40</w:t>
        </w:r>
        <w:r w:rsidR="005D6F1D">
          <w:rPr>
            <w:noProof/>
            <w:webHidden/>
          </w:rPr>
          <w:fldChar w:fldCharType="end"/>
        </w:r>
      </w:hyperlink>
    </w:p>
    <w:p w14:paraId="370F5BFB" w14:textId="307B65BE"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45" w:history="1">
        <w:r w:rsidR="005D6F1D" w:rsidRPr="003710D7">
          <w:rPr>
            <w:rStyle w:val="Hyperlink"/>
            <w:noProof/>
          </w:rPr>
          <w:t>4.1</w:t>
        </w:r>
        <w:r w:rsidR="005D6F1D">
          <w:rPr>
            <w:rFonts w:asciiTheme="minorHAnsi" w:eastAsiaTheme="minorEastAsia" w:hAnsiTheme="minorHAnsi" w:cstheme="minorBidi"/>
            <w:noProof/>
            <w:sz w:val="24"/>
            <w:szCs w:val="24"/>
            <w:lang w:val="tr-TR"/>
          </w:rPr>
          <w:tab/>
        </w:r>
        <w:r w:rsidR="005D6F1D" w:rsidRPr="003710D7">
          <w:rPr>
            <w:rStyle w:val="Hyperlink"/>
            <w:noProof/>
          </w:rPr>
          <w:t>Security Objectives for the TOE</w:t>
        </w:r>
        <w:r w:rsidR="005D6F1D">
          <w:rPr>
            <w:noProof/>
            <w:webHidden/>
          </w:rPr>
          <w:tab/>
        </w:r>
        <w:r w:rsidR="005D6F1D">
          <w:rPr>
            <w:noProof/>
            <w:webHidden/>
          </w:rPr>
          <w:fldChar w:fldCharType="begin"/>
        </w:r>
        <w:r w:rsidR="005D6F1D">
          <w:rPr>
            <w:noProof/>
            <w:webHidden/>
          </w:rPr>
          <w:instrText xml:space="preserve"> PAGEREF _Toc535489445 \h </w:instrText>
        </w:r>
        <w:r w:rsidR="005D6F1D">
          <w:rPr>
            <w:noProof/>
            <w:webHidden/>
          </w:rPr>
        </w:r>
        <w:r w:rsidR="005D6F1D">
          <w:rPr>
            <w:noProof/>
            <w:webHidden/>
          </w:rPr>
          <w:fldChar w:fldCharType="separate"/>
        </w:r>
        <w:r w:rsidR="000B1540">
          <w:rPr>
            <w:noProof/>
            <w:webHidden/>
          </w:rPr>
          <w:t>40</w:t>
        </w:r>
        <w:r w:rsidR="005D6F1D">
          <w:rPr>
            <w:noProof/>
            <w:webHidden/>
          </w:rPr>
          <w:fldChar w:fldCharType="end"/>
        </w:r>
      </w:hyperlink>
    </w:p>
    <w:p w14:paraId="6C6212DB" w14:textId="24AE4B31"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47" w:history="1">
        <w:r w:rsidR="005D6F1D" w:rsidRPr="003710D7">
          <w:rPr>
            <w:rStyle w:val="Hyperlink"/>
            <w:noProof/>
          </w:rPr>
          <w:t>4.2</w:t>
        </w:r>
        <w:r w:rsidR="005D6F1D">
          <w:rPr>
            <w:rFonts w:asciiTheme="minorHAnsi" w:eastAsiaTheme="minorEastAsia" w:hAnsiTheme="minorHAnsi" w:cstheme="minorBidi"/>
            <w:noProof/>
            <w:sz w:val="24"/>
            <w:szCs w:val="24"/>
            <w:lang w:val="tr-TR"/>
          </w:rPr>
          <w:tab/>
        </w:r>
        <w:r w:rsidR="005D6F1D" w:rsidRPr="003710D7">
          <w:rPr>
            <w:rStyle w:val="Hyperlink"/>
            <w:noProof/>
          </w:rPr>
          <w:t>Security Objectives for the Operational Environment</w:t>
        </w:r>
        <w:r w:rsidR="005D6F1D">
          <w:rPr>
            <w:noProof/>
            <w:webHidden/>
          </w:rPr>
          <w:tab/>
        </w:r>
        <w:r w:rsidR="005D6F1D">
          <w:rPr>
            <w:noProof/>
            <w:webHidden/>
          </w:rPr>
          <w:fldChar w:fldCharType="begin"/>
        </w:r>
        <w:r w:rsidR="005D6F1D">
          <w:rPr>
            <w:noProof/>
            <w:webHidden/>
          </w:rPr>
          <w:instrText xml:space="preserve"> PAGEREF _Toc535489447 \h </w:instrText>
        </w:r>
        <w:r w:rsidR="005D6F1D">
          <w:rPr>
            <w:noProof/>
            <w:webHidden/>
          </w:rPr>
        </w:r>
        <w:r w:rsidR="005D6F1D">
          <w:rPr>
            <w:noProof/>
            <w:webHidden/>
          </w:rPr>
          <w:fldChar w:fldCharType="separate"/>
        </w:r>
        <w:r w:rsidR="000B1540">
          <w:rPr>
            <w:noProof/>
            <w:webHidden/>
          </w:rPr>
          <w:t>46</w:t>
        </w:r>
        <w:r w:rsidR="005D6F1D">
          <w:rPr>
            <w:noProof/>
            <w:webHidden/>
          </w:rPr>
          <w:fldChar w:fldCharType="end"/>
        </w:r>
      </w:hyperlink>
    </w:p>
    <w:p w14:paraId="3281833B" w14:textId="5E2FB492"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49" w:history="1">
        <w:r w:rsidR="005D6F1D" w:rsidRPr="003710D7">
          <w:rPr>
            <w:rStyle w:val="Hyperlink"/>
            <w:noProof/>
          </w:rPr>
          <w:t>4.3</w:t>
        </w:r>
        <w:r w:rsidR="005D6F1D">
          <w:rPr>
            <w:rFonts w:asciiTheme="minorHAnsi" w:eastAsiaTheme="minorEastAsia" w:hAnsiTheme="minorHAnsi" w:cstheme="minorBidi"/>
            <w:noProof/>
            <w:sz w:val="24"/>
            <w:szCs w:val="24"/>
            <w:lang w:val="tr-TR"/>
          </w:rPr>
          <w:tab/>
        </w:r>
        <w:r w:rsidR="005D6F1D" w:rsidRPr="003710D7">
          <w:rPr>
            <w:rStyle w:val="Hyperlink"/>
            <w:noProof/>
          </w:rPr>
          <w:t>Application of Security Objectives to the TOE on Different SSR Types</w:t>
        </w:r>
        <w:r w:rsidR="005D6F1D">
          <w:rPr>
            <w:noProof/>
            <w:webHidden/>
          </w:rPr>
          <w:tab/>
        </w:r>
        <w:r w:rsidR="005D6F1D">
          <w:rPr>
            <w:noProof/>
            <w:webHidden/>
          </w:rPr>
          <w:fldChar w:fldCharType="begin"/>
        </w:r>
        <w:r w:rsidR="005D6F1D">
          <w:rPr>
            <w:noProof/>
            <w:webHidden/>
          </w:rPr>
          <w:instrText xml:space="preserve"> PAGEREF _Toc535489449 \h </w:instrText>
        </w:r>
        <w:r w:rsidR="005D6F1D">
          <w:rPr>
            <w:noProof/>
            <w:webHidden/>
          </w:rPr>
        </w:r>
        <w:r w:rsidR="005D6F1D">
          <w:rPr>
            <w:noProof/>
            <w:webHidden/>
          </w:rPr>
          <w:fldChar w:fldCharType="separate"/>
        </w:r>
        <w:r w:rsidR="000B1540">
          <w:rPr>
            <w:noProof/>
            <w:webHidden/>
          </w:rPr>
          <w:t>52</w:t>
        </w:r>
        <w:r w:rsidR="005D6F1D">
          <w:rPr>
            <w:noProof/>
            <w:webHidden/>
          </w:rPr>
          <w:fldChar w:fldCharType="end"/>
        </w:r>
      </w:hyperlink>
    </w:p>
    <w:p w14:paraId="2B43E703" w14:textId="05FD8A31"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51" w:history="1">
        <w:r w:rsidR="005D6F1D" w:rsidRPr="003710D7">
          <w:rPr>
            <w:rStyle w:val="Hyperlink"/>
            <w:noProof/>
          </w:rPr>
          <w:t>4.4</w:t>
        </w:r>
        <w:r w:rsidR="005D6F1D">
          <w:rPr>
            <w:rFonts w:asciiTheme="minorHAnsi" w:eastAsiaTheme="minorEastAsia" w:hAnsiTheme="minorHAnsi" w:cstheme="minorBidi"/>
            <w:noProof/>
            <w:sz w:val="24"/>
            <w:szCs w:val="24"/>
            <w:lang w:val="tr-TR"/>
          </w:rPr>
          <w:tab/>
        </w:r>
        <w:r w:rsidR="005D6F1D" w:rsidRPr="003710D7">
          <w:rPr>
            <w:rStyle w:val="Hyperlink"/>
            <w:noProof/>
          </w:rPr>
          <w:t>Coverage Of Threats, OSPs and Assumptions by the Security Objectives</w:t>
        </w:r>
        <w:r w:rsidR="005D6F1D">
          <w:rPr>
            <w:noProof/>
            <w:webHidden/>
          </w:rPr>
          <w:tab/>
        </w:r>
        <w:r w:rsidR="005D6F1D">
          <w:rPr>
            <w:noProof/>
            <w:webHidden/>
          </w:rPr>
          <w:fldChar w:fldCharType="begin"/>
        </w:r>
        <w:r w:rsidR="005D6F1D">
          <w:rPr>
            <w:noProof/>
            <w:webHidden/>
          </w:rPr>
          <w:instrText xml:space="preserve"> PAGEREF _Toc535489451 \h </w:instrText>
        </w:r>
        <w:r w:rsidR="005D6F1D">
          <w:rPr>
            <w:noProof/>
            <w:webHidden/>
          </w:rPr>
        </w:r>
        <w:r w:rsidR="005D6F1D">
          <w:rPr>
            <w:noProof/>
            <w:webHidden/>
          </w:rPr>
          <w:fldChar w:fldCharType="separate"/>
        </w:r>
        <w:r w:rsidR="000B1540">
          <w:rPr>
            <w:noProof/>
            <w:webHidden/>
          </w:rPr>
          <w:t>56</w:t>
        </w:r>
        <w:r w:rsidR="005D6F1D">
          <w:rPr>
            <w:noProof/>
            <w:webHidden/>
          </w:rPr>
          <w:fldChar w:fldCharType="end"/>
        </w:r>
      </w:hyperlink>
    </w:p>
    <w:p w14:paraId="11282052" w14:textId="77FD37C7"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55" w:history="1">
        <w:r w:rsidR="005D6F1D" w:rsidRPr="003710D7">
          <w:rPr>
            <w:rStyle w:val="Hyperlink"/>
            <w:noProof/>
          </w:rPr>
          <w:t>4.5</w:t>
        </w:r>
        <w:r w:rsidR="005D6F1D">
          <w:rPr>
            <w:rFonts w:asciiTheme="minorHAnsi" w:eastAsiaTheme="minorEastAsia" w:hAnsiTheme="minorHAnsi" w:cstheme="minorBidi"/>
            <w:noProof/>
            <w:sz w:val="24"/>
            <w:szCs w:val="24"/>
            <w:lang w:val="tr-TR"/>
          </w:rPr>
          <w:tab/>
        </w:r>
        <w:r w:rsidR="005D6F1D" w:rsidRPr="003710D7">
          <w:rPr>
            <w:rStyle w:val="Hyperlink"/>
            <w:noProof/>
          </w:rPr>
          <w:t>Security Objectives Rationale</w:t>
        </w:r>
        <w:r w:rsidR="005D6F1D">
          <w:rPr>
            <w:noProof/>
            <w:webHidden/>
          </w:rPr>
          <w:tab/>
        </w:r>
        <w:r w:rsidR="005D6F1D">
          <w:rPr>
            <w:noProof/>
            <w:webHidden/>
          </w:rPr>
          <w:fldChar w:fldCharType="begin"/>
        </w:r>
        <w:r w:rsidR="005D6F1D">
          <w:rPr>
            <w:noProof/>
            <w:webHidden/>
          </w:rPr>
          <w:instrText xml:space="preserve"> PAGEREF _Toc535489455 \h </w:instrText>
        </w:r>
        <w:r w:rsidR="005D6F1D">
          <w:rPr>
            <w:noProof/>
            <w:webHidden/>
          </w:rPr>
        </w:r>
        <w:r w:rsidR="005D6F1D">
          <w:rPr>
            <w:noProof/>
            <w:webHidden/>
          </w:rPr>
          <w:fldChar w:fldCharType="separate"/>
        </w:r>
        <w:r w:rsidR="000B1540">
          <w:rPr>
            <w:noProof/>
            <w:webHidden/>
          </w:rPr>
          <w:t>65</w:t>
        </w:r>
        <w:r w:rsidR="005D6F1D">
          <w:rPr>
            <w:noProof/>
            <w:webHidden/>
          </w:rPr>
          <w:fldChar w:fldCharType="end"/>
        </w:r>
      </w:hyperlink>
    </w:p>
    <w:p w14:paraId="1AFADF51" w14:textId="2DE10312" w:rsidR="005D6F1D" w:rsidRDefault="000205C1">
      <w:pPr>
        <w:pStyle w:val="TOC1"/>
        <w:tabs>
          <w:tab w:val="left" w:pos="440"/>
          <w:tab w:val="right" w:leader="dot" w:pos="9062"/>
        </w:tabs>
        <w:rPr>
          <w:rFonts w:asciiTheme="minorHAnsi" w:eastAsiaTheme="minorEastAsia" w:hAnsiTheme="minorHAnsi" w:cstheme="minorBidi"/>
          <w:noProof/>
          <w:sz w:val="24"/>
          <w:szCs w:val="24"/>
          <w:lang w:val="tr-TR"/>
        </w:rPr>
      </w:pPr>
      <w:hyperlink w:anchor="_Toc535489458" w:history="1">
        <w:r w:rsidR="005D6F1D" w:rsidRPr="003710D7">
          <w:rPr>
            <w:rStyle w:val="Hyperlink"/>
            <w:noProof/>
          </w:rPr>
          <w:t>5</w:t>
        </w:r>
        <w:r w:rsidR="005D6F1D">
          <w:rPr>
            <w:rFonts w:asciiTheme="minorHAnsi" w:eastAsiaTheme="minorEastAsia" w:hAnsiTheme="minorHAnsi" w:cstheme="minorBidi"/>
            <w:noProof/>
            <w:sz w:val="24"/>
            <w:szCs w:val="24"/>
            <w:lang w:val="tr-TR"/>
          </w:rPr>
          <w:tab/>
        </w:r>
        <w:r w:rsidR="005D6F1D" w:rsidRPr="003710D7">
          <w:rPr>
            <w:rStyle w:val="Hyperlink"/>
            <w:noProof/>
          </w:rPr>
          <w:t>Extended Components Definition</w:t>
        </w:r>
        <w:r w:rsidR="005D6F1D">
          <w:rPr>
            <w:noProof/>
            <w:webHidden/>
          </w:rPr>
          <w:tab/>
        </w:r>
        <w:r w:rsidR="005D6F1D">
          <w:rPr>
            <w:noProof/>
            <w:webHidden/>
          </w:rPr>
          <w:fldChar w:fldCharType="begin"/>
        </w:r>
        <w:r w:rsidR="005D6F1D">
          <w:rPr>
            <w:noProof/>
            <w:webHidden/>
          </w:rPr>
          <w:instrText xml:space="preserve"> PAGEREF _Toc535489458 \h </w:instrText>
        </w:r>
        <w:r w:rsidR="005D6F1D">
          <w:rPr>
            <w:noProof/>
            <w:webHidden/>
          </w:rPr>
        </w:r>
        <w:r w:rsidR="005D6F1D">
          <w:rPr>
            <w:noProof/>
            <w:webHidden/>
          </w:rPr>
          <w:fldChar w:fldCharType="separate"/>
        </w:r>
        <w:r w:rsidR="000B1540">
          <w:rPr>
            <w:noProof/>
            <w:webHidden/>
          </w:rPr>
          <w:t>72</w:t>
        </w:r>
        <w:r w:rsidR="005D6F1D">
          <w:rPr>
            <w:noProof/>
            <w:webHidden/>
          </w:rPr>
          <w:fldChar w:fldCharType="end"/>
        </w:r>
      </w:hyperlink>
    </w:p>
    <w:p w14:paraId="2555F062" w14:textId="7DB911AD"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59" w:history="1">
        <w:r w:rsidR="005D6F1D" w:rsidRPr="003710D7">
          <w:rPr>
            <w:rStyle w:val="Hyperlink"/>
            <w:noProof/>
          </w:rPr>
          <w:t>5.1</w:t>
        </w:r>
        <w:r w:rsidR="005D6F1D">
          <w:rPr>
            <w:rFonts w:asciiTheme="minorHAnsi" w:eastAsiaTheme="minorEastAsia" w:hAnsiTheme="minorHAnsi" w:cstheme="minorBidi"/>
            <w:noProof/>
            <w:sz w:val="24"/>
            <w:szCs w:val="24"/>
            <w:lang w:val="tr-TR"/>
          </w:rPr>
          <w:tab/>
        </w:r>
        <w:r w:rsidR="005D6F1D" w:rsidRPr="003710D7">
          <w:rPr>
            <w:rStyle w:val="Hyperlink"/>
            <w:noProof/>
          </w:rPr>
          <w:t>FPT_IDA Imported TSF Data Authentication</w:t>
        </w:r>
        <w:r w:rsidR="005D6F1D">
          <w:rPr>
            <w:noProof/>
            <w:webHidden/>
          </w:rPr>
          <w:tab/>
        </w:r>
        <w:r w:rsidR="005D6F1D">
          <w:rPr>
            <w:noProof/>
            <w:webHidden/>
          </w:rPr>
          <w:fldChar w:fldCharType="begin"/>
        </w:r>
        <w:r w:rsidR="005D6F1D">
          <w:rPr>
            <w:noProof/>
            <w:webHidden/>
          </w:rPr>
          <w:instrText xml:space="preserve"> PAGEREF _Toc535489459 \h </w:instrText>
        </w:r>
        <w:r w:rsidR="005D6F1D">
          <w:rPr>
            <w:noProof/>
            <w:webHidden/>
          </w:rPr>
        </w:r>
        <w:r w:rsidR="005D6F1D">
          <w:rPr>
            <w:noProof/>
            <w:webHidden/>
          </w:rPr>
          <w:fldChar w:fldCharType="separate"/>
        </w:r>
        <w:r w:rsidR="000B1540">
          <w:rPr>
            <w:noProof/>
            <w:webHidden/>
          </w:rPr>
          <w:t>72</w:t>
        </w:r>
        <w:r w:rsidR="005D6F1D">
          <w:rPr>
            <w:noProof/>
            <w:webHidden/>
          </w:rPr>
          <w:fldChar w:fldCharType="end"/>
        </w:r>
      </w:hyperlink>
    </w:p>
    <w:p w14:paraId="6DE9F204" w14:textId="248CB810"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62" w:history="1">
        <w:r w:rsidR="005D6F1D" w:rsidRPr="003710D7">
          <w:rPr>
            <w:rStyle w:val="Hyperlink"/>
            <w:noProof/>
          </w:rPr>
          <w:t>5.1.1</w:t>
        </w:r>
        <w:r w:rsidR="005D6F1D">
          <w:rPr>
            <w:rFonts w:asciiTheme="minorHAnsi" w:eastAsiaTheme="minorEastAsia" w:hAnsiTheme="minorHAnsi" w:cstheme="minorBidi"/>
            <w:noProof/>
            <w:sz w:val="24"/>
            <w:szCs w:val="24"/>
            <w:lang w:val="tr-TR"/>
          </w:rPr>
          <w:tab/>
        </w:r>
        <w:r w:rsidR="005D6F1D" w:rsidRPr="003710D7">
          <w:rPr>
            <w:rStyle w:val="Hyperlink"/>
            <w:noProof/>
          </w:rPr>
          <w:t>FPT_IDA.1 Imported TSF Data Authentication</w:t>
        </w:r>
        <w:r w:rsidR="005D6F1D">
          <w:rPr>
            <w:noProof/>
            <w:webHidden/>
          </w:rPr>
          <w:tab/>
        </w:r>
        <w:r w:rsidR="005D6F1D">
          <w:rPr>
            <w:noProof/>
            <w:webHidden/>
          </w:rPr>
          <w:fldChar w:fldCharType="begin"/>
        </w:r>
        <w:r w:rsidR="005D6F1D">
          <w:rPr>
            <w:noProof/>
            <w:webHidden/>
          </w:rPr>
          <w:instrText xml:space="preserve"> PAGEREF _Toc535489462 \h </w:instrText>
        </w:r>
        <w:r w:rsidR="005D6F1D">
          <w:rPr>
            <w:noProof/>
            <w:webHidden/>
          </w:rPr>
        </w:r>
        <w:r w:rsidR="005D6F1D">
          <w:rPr>
            <w:noProof/>
            <w:webHidden/>
          </w:rPr>
          <w:fldChar w:fldCharType="separate"/>
        </w:r>
        <w:r w:rsidR="000B1540">
          <w:rPr>
            <w:noProof/>
            <w:webHidden/>
          </w:rPr>
          <w:t>72</w:t>
        </w:r>
        <w:r w:rsidR="005D6F1D">
          <w:rPr>
            <w:noProof/>
            <w:webHidden/>
          </w:rPr>
          <w:fldChar w:fldCharType="end"/>
        </w:r>
      </w:hyperlink>
    </w:p>
    <w:p w14:paraId="1AE17E59" w14:textId="1DD1DC23"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65" w:history="1">
        <w:r w:rsidR="005D6F1D" w:rsidRPr="003710D7">
          <w:rPr>
            <w:rStyle w:val="Hyperlink"/>
            <w:noProof/>
          </w:rPr>
          <w:t>5.2</w:t>
        </w:r>
        <w:r w:rsidR="005D6F1D">
          <w:rPr>
            <w:rFonts w:asciiTheme="minorHAnsi" w:eastAsiaTheme="minorEastAsia" w:hAnsiTheme="minorHAnsi" w:cstheme="minorBidi"/>
            <w:noProof/>
            <w:sz w:val="24"/>
            <w:szCs w:val="24"/>
            <w:lang w:val="tr-TR"/>
          </w:rPr>
          <w:tab/>
        </w:r>
        <w:r w:rsidR="005D6F1D" w:rsidRPr="003710D7">
          <w:rPr>
            <w:rStyle w:val="Hyperlink"/>
            <w:noProof/>
          </w:rPr>
          <w:t>FPT_SSY State Synchronization</w:t>
        </w:r>
        <w:r w:rsidR="005D6F1D">
          <w:rPr>
            <w:noProof/>
            <w:webHidden/>
          </w:rPr>
          <w:tab/>
        </w:r>
        <w:r w:rsidR="005D6F1D">
          <w:rPr>
            <w:noProof/>
            <w:webHidden/>
          </w:rPr>
          <w:fldChar w:fldCharType="begin"/>
        </w:r>
        <w:r w:rsidR="005D6F1D">
          <w:rPr>
            <w:noProof/>
            <w:webHidden/>
          </w:rPr>
          <w:instrText xml:space="preserve"> PAGEREF _Toc535489465 \h </w:instrText>
        </w:r>
        <w:r w:rsidR="005D6F1D">
          <w:rPr>
            <w:noProof/>
            <w:webHidden/>
          </w:rPr>
        </w:r>
        <w:r w:rsidR="005D6F1D">
          <w:rPr>
            <w:noProof/>
            <w:webHidden/>
          </w:rPr>
          <w:fldChar w:fldCharType="separate"/>
        </w:r>
        <w:r w:rsidR="000B1540">
          <w:rPr>
            <w:noProof/>
            <w:webHidden/>
          </w:rPr>
          <w:t>73</w:t>
        </w:r>
        <w:r w:rsidR="005D6F1D">
          <w:rPr>
            <w:noProof/>
            <w:webHidden/>
          </w:rPr>
          <w:fldChar w:fldCharType="end"/>
        </w:r>
      </w:hyperlink>
    </w:p>
    <w:p w14:paraId="1FB2B98C" w14:textId="6E663417"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68" w:history="1">
        <w:r w:rsidR="005D6F1D" w:rsidRPr="003710D7">
          <w:rPr>
            <w:rStyle w:val="Hyperlink"/>
            <w:noProof/>
          </w:rPr>
          <w:t>5.2.1</w:t>
        </w:r>
        <w:r w:rsidR="005D6F1D">
          <w:rPr>
            <w:rFonts w:asciiTheme="minorHAnsi" w:eastAsiaTheme="minorEastAsia" w:hAnsiTheme="minorHAnsi" w:cstheme="minorBidi"/>
            <w:noProof/>
            <w:sz w:val="24"/>
            <w:szCs w:val="24"/>
            <w:lang w:val="tr-TR"/>
          </w:rPr>
          <w:tab/>
        </w:r>
        <w:r w:rsidR="005D6F1D" w:rsidRPr="003710D7">
          <w:rPr>
            <w:rStyle w:val="Hyperlink"/>
            <w:noProof/>
          </w:rPr>
          <w:t>FPT_SSY.1 State Synchronization</w:t>
        </w:r>
        <w:r w:rsidR="005D6F1D">
          <w:rPr>
            <w:noProof/>
            <w:webHidden/>
          </w:rPr>
          <w:tab/>
        </w:r>
        <w:r w:rsidR="005D6F1D">
          <w:rPr>
            <w:noProof/>
            <w:webHidden/>
          </w:rPr>
          <w:fldChar w:fldCharType="begin"/>
        </w:r>
        <w:r w:rsidR="005D6F1D">
          <w:rPr>
            <w:noProof/>
            <w:webHidden/>
          </w:rPr>
          <w:instrText xml:space="preserve"> PAGEREF _Toc535489468 \h </w:instrText>
        </w:r>
        <w:r w:rsidR="005D6F1D">
          <w:rPr>
            <w:noProof/>
            <w:webHidden/>
          </w:rPr>
        </w:r>
        <w:r w:rsidR="005D6F1D">
          <w:rPr>
            <w:noProof/>
            <w:webHidden/>
          </w:rPr>
          <w:fldChar w:fldCharType="separate"/>
        </w:r>
        <w:r w:rsidR="000B1540">
          <w:rPr>
            <w:noProof/>
            <w:webHidden/>
          </w:rPr>
          <w:t>73</w:t>
        </w:r>
        <w:r w:rsidR="005D6F1D">
          <w:rPr>
            <w:noProof/>
            <w:webHidden/>
          </w:rPr>
          <w:fldChar w:fldCharType="end"/>
        </w:r>
      </w:hyperlink>
    </w:p>
    <w:p w14:paraId="4BD2905E" w14:textId="4F3B9DA3" w:rsidR="005D6F1D" w:rsidRDefault="000205C1">
      <w:pPr>
        <w:pStyle w:val="TOC1"/>
        <w:tabs>
          <w:tab w:val="left" w:pos="440"/>
          <w:tab w:val="right" w:leader="dot" w:pos="9062"/>
        </w:tabs>
        <w:rPr>
          <w:rFonts w:asciiTheme="minorHAnsi" w:eastAsiaTheme="minorEastAsia" w:hAnsiTheme="minorHAnsi" w:cstheme="minorBidi"/>
          <w:noProof/>
          <w:sz w:val="24"/>
          <w:szCs w:val="24"/>
          <w:lang w:val="tr-TR"/>
        </w:rPr>
      </w:pPr>
      <w:hyperlink w:anchor="_Toc535489471" w:history="1">
        <w:r w:rsidR="005D6F1D" w:rsidRPr="003710D7">
          <w:rPr>
            <w:rStyle w:val="Hyperlink"/>
            <w:noProof/>
          </w:rPr>
          <w:t>6</w:t>
        </w:r>
        <w:r w:rsidR="005D6F1D">
          <w:rPr>
            <w:rFonts w:asciiTheme="minorHAnsi" w:eastAsiaTheme="minorEastAsia" w:hAnsiTheme="minorHAnsi" w:cstheme="minorBidi"/>
            <w:noProof/>
            <w:sz w:val="24"/>
            <w:szCs w:val="24"/>
            <w:lang w:val="tr-TR"/>
          </w:rPr>
          <w:tab/>
        </w:r>
        <w:r w:rsidR="005D6F1D" w:rsidRPr="003710D7">
          <w:rPr>
            <w:rStyle w:val="Hyperlink"/>
            <w:noProof/>
          </w:rPr>
          <w:t>Security Requirements</w:t>
        </w:r>
        <w:r w:rsidR="005D6F1D">
          <w:rPr>
            <w:noProof/>
            <w:webHidden/>
          </w:rPr>
          <w:tab/>
        </w:r>
        <w:r w:rsidR="005D6F1D">
          <w:rPr>
            <w:noProof/>
            <w:webHidden/>
          </w:rPr>
          <w:fldChar w:fldCharType="begin"/>
        </w:r>
        <w:r w:rsidR="005D6F1D">
          <w:rPr>
            <w:noProof/>
            <w:webHidden/>
          </w:rPr>
          <w:instrText xml:space="preserve"> PAGEREF _Toc535489471 \h </w:instrText>
        </w:r>
        <w:r w:rsidR="005D6F1D">
          <w:rPr>
            <w:noProof/>
            <w:webHidden/>
          </w:rPr>
        </w:r>
        <w:r w:rsidR="005D6F1D">
          <w:rPr>
            <w:noProof/>
            <w:webHidden/>
          </w:rPr>
          <w:fldChar w:fldCharType="separate"/>
        </w:r>
        <w:r w:rsidR="000B1540">
          <w:rPr>
            <w:noProof/>
            <w:webHidden/>
          </w:rPr>
          <w:t>74</w:t>
        </w:r>
        <w:r w:rsidR="005D6F1D">
          <w:rPr>
            <w:noProof/>
            <w:webHidden/>
          </w:rPr>
          <w:fldChar w:fldCharType="end"/>
        </w:r>
      </w:hyperlink>
    </w:p>
    <w:p w14:paraId="67F9459B" w14:textId="727C7EF7"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72" w:history="1">
        <w:r w:rsidR="005D6F1D" w:rsidRPr="003710D7">
          <w:rPr>
            <w:rStyle w:val="Hyperlink"/>
            <w:noProof/>
          </w:rPr>
          <w:t>6.1</w:t>
        </w:r>
        <w:r w:rsidR="005D6F1D">
          <w:rPr>
            <w:rFonts w:asciiTheme="minorHAnsi" w:eastAsiaTheme="minorEastAsia" w:hAnsiTheme="minorHAnsi" w:cstheme="minorBidi"/>
            <w:noProof/>
            <w:sz w:val="24"/>
            <w:szCs w:val="24"/>
            <w:lang w:val="tr-TR"/>
          </w:rPr>
          <w:tab/>
        </w:r>
        <w:r w:rsidR="005D6F1D" w:rsidRPr="003710D7">
          <w:rPr>
            <w:rStyle w:val="Hyperlink"/>
            <w:noProof/>
          </w:rPr>
          <w:t>Security Functional Requirements</w:t>
        </w:r>
        <w:r w:rsidR="005D6F1D">
          <w:rPr>
            <w:noProof/>
            <w:webHidden/>
          </w:rPr>
          <w:tab/>
        </w:r>
        <w:r w:rsidR="005D6F1D">
          <w:rPr>
            <w:noProof/>
            <w:webHidden/>
          </w:rPr>
          <w:fldChar w:fldCharType="begin"/>
        </w:r>
        <w:r w:rsidR="005D6F1D">
          <w:rPr>
            <w:noProof/>
            <w:webHidden/>
          </w:rPr>
          <w:instrText xml:space="preserve"> PAGEREF _Toc535489472 \h </w:instrText>
        </w:r>
        <w:r w:rsidR="005D6F1D">
          <w:rPr>
            <w:noProof/>
            <w:webHidden/>
          </w:rPr>
        </w:r>
        <w:r w:rsidR="005D6F1D">
          <w:rPr>
            <w:noProof/>
            <w:webHidden/>
          </w:rPr>
          <w:fldChar w:fldCharType="separate"/>
        </w:r>
        <w:r w:rsidR="000B1540">
          <w:rPr>
            <w:noProof/>
            <w:webHidden/>
          </w:rPr>
          <w:t>74</w:t>
        </w:r>
        <w:r w:rsidR="005D6F1D">
          <w:rPr>
            <w:noProof/>
            <w:webHidden/>
          </w:rPr>
          <w:fldChar w:fldCharType="end"/>
        </w:r>
      </w:hyperlink>
    </w:p>
    <w:p w14:paraId="60F034E2" w14:textId="083D64B2"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73" w:history="1">
        <w:r w:rsidR="005D6F1D" w:rsidRPr="003710D7">
          <w:rPr>
            <w:rStyle w:val="Hyperlink"/>
            <w:noProof/>
          </w:rPr>
          <w:t>6.1.1</w:t>
        </w:r>
        <w:r w:rsidR="005D6F1D">
          <w:rPr>
            <w:rFonts w:asciiTheme="minorHAnsi" w:eastAsiaTheme="minorEastAsia" w:hAnsiTheme="minorHAnsi" w:cstheme="minorBidi"/>
            <w:noProof/>
            <w:sz w:val="24"/>
            <w:szCs w:val="24"/>
            <w:lang w:val="tr-TR"/>
          </w:rPr>
          <w:tab/>
        </w:r>
        <w:r w:rsidR="005D6F1D" w:rsidRPr="003710D7">
          <w:rPr>
            <w:rStyle w:val="Hyperlink"/>
            <w:noProof/>
          </w:rPr>
          <w:t>Class FAU: Security Audit</w:t>
        </w:r>
        <w:r w:rsidR="005D6F1D">
          <w:rPr>
            <w:noProof/>
            <w:webHidden/>
          </w:rPr>
          <w:tab/>
        </w:r>
        <w:r w:rsidR="005D6F1D">
          <w:rPr>
            <w:noProof/>
            <w:webHidden/>
          </w:rPr>
          <w:fldChar w:fldCharType="begin"/>
        </w:r>
        <w:r w:rsidR="005D6F1D">
          <w:rPr>
            <w:noProof/>
            <w:webHidden/>
          </w:rPr>
          <w:instrText xml:space="preserve"> PAGEREF _Toc535489473 \h </w:instrText>
        </w:r>
        <w:r w:rsidR="005D6F1D">
          <w:rPr>
            <w:noProof/>
            <w:webHidden/>
          </w:rPr>
        </w:r>
        <w:r w:rsidR="005D6F1D">
          <w:rPr>
            <w:noProof/>
            <w:webHidden/>
          </w:rPr>
          <w:fldChar w:fldCharType="separate"/>
        </w:r>
        <w:r w:rsidR="000B1540">
          <w:rPr>
            <w:noProof/>
            <w:webHidden/>
          </w:rPr>
          <w:t>74</w:t>
        </w:r>
        <w:r w:rsidR="005D6F1D">
          <w:rPr>
            <w:noProof/>
            <w:webHidden/>
          </w:rPr>
          <w:fldChar w:fldCharType="end"/>
        </w:r>
      </w:hyperlink>
    </w:p>
    <w:p w14:paraId="7A299951" w14:textId="65286E3B"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74" w:history="1">
        <w:r w:rsidR="005D6F1D" w:rsidRPr="003710D7">
          <w:rPr>
            <w:rStyle w:val="Hyperlink"/>
            <w:noProof/>
          </w:rPr>
          <w:t>6.1.2</w:t>
        </w:r>
        <w:r w:rsidR="005D6F1D">
          <w:rPr>
            <w:rFonts w:asciiTheme="minorHAnsi" w:eastAsiaTheme="minorEastAsia" w:hAnsiTheme="minorHAnsi" w:cstheme="minorBidi"/>
            <w:noProof/>
            <w:sz w:val="24"/>
            <w:szCs w:val="24"/>
            <w:lang w:val="tr-TR"/>
          </w:rPr>
          <w:tab/>
        </w:r>
        <w:r w:rsidR="005D6F1D" w:rsidRPr="003710D7">
          <w:rPr>
            <w:rStyle w:val="Hyperlink"/>
            <w:noProof/>
          </w:rPr>
          <w:t>Class FCS: Cryptographic Support</w:t>
        </w:r>
        <w:r w:rsidR="005D6F1D">
          <w:rPr>
            <w:noProof/>
            <w:webHidden/>
          </w:rPr>
          <w:tab/>
        </w:r>
        <w:r w:rsidR="005D6F1D">
          <w:rPr>
            <w:noProof/>
            <w:webHidden/>
          </w:rPr>
          <w:fldChar w:fldCharType="begin"/>
        </w:r>
        <w:r w:rsidR="005D6F1D">
          <w:rPr>
            <w:noProof/>
            <w:webHidden/>
          </w:rPr>
          <w:instrText xml:space="preserve"> PAGEREF _Toc535489474 \h </w:instrText>
        </w:r>
        <w:r w:rsidR="005D6F1D">
          <w:rPr>
            <w:noProof/>
            <w:webHidden/>
          </w:rPr>
        </w:r>
        <w:r w:rsidR="005D6F1D">
          <w:rPr>
            <w:noProof/>
            <w:webHidden/>
          </w:rPr>
          <w:fldChar w:fldCharType="separate"/>
        </w:r>
        <w:r w:rsidR="000B1540">
          <w:rPr>
            <w:noProof/>
            <w:webHidden/>
          </w:rPr>
          <w:t>77</w:t>
        </w:r>
        <w:r w:rsidR="005D6F1D">
          <w:rPr>
            <w:noProof/>
            <w:webHidden/>
          </w:rPr>
          <w:fldChar w:fldCharType="end"/>
        </w:r>
      </w:hyperlink>
    </w:p>
    <w:p w14:paraId="28EBA2C0" w14:textId="37228D45"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75" w:history="1">
        <w:r w:rsidR="005D6F1D" w:rsidRPr="003710D7">
          <w:rPr>
            <w:rStyle w:val="Hyperlink"/>
            <w:noProof/>
          </w:rPr>
          <w:t>6.1.3</w:t>
        </w:r>
        <w:r w:rsidR="005D6F1D">
          <w:rPr>
            <w:rFonts w:asciiTheme="minorHAnsi" w:eastAsiaTheme="minorEastAsia" w:hAnsiTheme="minorHAnsi" w:cstheme="minorBidi"/>
            <w:noProof/>
            <w:sz w:val="24"/>
            <w:szCs w:val="24"/>
            <w:lang w:val="tr-TR"/>
          </w:rPr>
          <w:tab/>
        </w:r>
        <w:r w:rsidR="005D6F1D" w:rsidRPr="003710D7">
          <w:rPr>
            <w:rStyle w:val="Hyperlink"/>
            <w:noProof/>
          </w:rPr>
          <w:t>Class FIA: Identification and Authentication</w:t>
        </w:r>
        <w:r w:rsidR="005D6F1D">
          <w:rPr>
            <w:noProof/>
            <w:webHidden/>
          </w:rPr>
          <w:tab/>
        </w:r>
        <w:r w:rsidR="005D6F1D">
          <w:rPr>
            <w:noProof/>
            <w:webHidden/>
          </w:rPr>
          <w:fldChar w:fldCharType="begin"/>
        </w:r>
        <w:r w:rsidR="005D6F1D">
          <w:rPr>
            <w:noProof/>
            <w:webHidden/>
          </w:rPr>
          <w:instrText xml:space="preserve"> PAGEREF _Toc535489475 \h </w:instrText>
        </w:r>
        <w:r w:rsidR="005D6F1D">
          <w:rPr>
            <w:noProof/>
            <w:webHidden/>
          </w:rPr>
        </w:r>
        <w:r w:rsidR="005D6F1D">
          <w:rPr>
            <w:noProof/>
            <w:webHidden/>
          </w:rPr>
          <w:fldChar w:fldCharType="separate"/>
        </w:r>
        <w:r w:rsidR="000B1540">
          <w:rPr>
            <w:noProof/>
            <w:webHidden/>
          </w:rPr>
          <w:t>82</w:t>
        </w:r>
        <w:r w:rsidR="005D6F1D">
          <w:rPr>
            <w:noProof/>
            <w:webHidden/>
          </w:rPr>
          <w:fldChar w:fldCharType="end"/>
        </w:r>
      </w:hyperlink>
    </w:p>
    <w:p w14:paraId="1B087815" w14:textId="55297516"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77" w:history="1">
        <w:r w:rsidR="005D6F1D" w:rsidRPr="003710D7">
          <w:rPr>
            <w:rStyle w:val="Hyperlink"/>
            <w:noProof/>
          </w:rPr>
          <w:t>6.1.4</w:t>
        </w:r>
        <w:r w:rsidR="005D6F1D">
          <w:rPr>
            <w:rFonts w:asciiTheme="minorHAnsi" w:eastAsiaTheme="minorEastAsia" w:hAnsiTheme="minorHAnsi" w:cstheme="minorBidi"/>
            <w:noProof/>
            <w:sz w:val="24"/>
            <w:szCs w:val="24"/>
            <w:lang w:val="tr-TR"/>
          </w:rPr>
          <w:tab/>
        </w:r>
        <w:r w:rsidR="005D6F1D" w:rsidRPr="003710D7">
          <w:rPr>
            <w:rStyle w:val="Hyperlink"/>
            <w:noProof/>
          </w:rPr>
          <w:t>Class FCO: Communication</w:t>
        </w:r>
        <w:r w:rsidR="005D6F1D">
          <w:rPr>
            <w:noProof/>
            <w:webHidden/>
          </w:rPr>
          <w:tab/>
        </w:r>
        <w:r w:rsidR="005D6F1D">
          <w:rPr>
            <w:noProof/>
            <w:webHidden/>
          </w:rPr>
          <w:fldChar w:fldCharType="begin"/>
        </w:r>
        <w:r w:rsidR="005D6F1D">
          <w:rPr>
            <w:noProof/>
            <w:webHidden/>
          </w:rPr>
          <w:instrText xml:space="preserve"> PAGEREF _Toc535489477 \h </w:instrText>
        </w:r>
        <w:r w:rsidR="005D6F1D">
          <w:rPr>
            <w:noProof/>
            <w:webHidden/>
          </w:rPr>
        </w:r>
        <w:r w:rsidR="005D6F1D">
          <w:rPr>
            <w:noProof/>
            <w:webHidden/>
          </w:rPr>
          <w:fldChar w:fldCharType="separate"/>
        </w:r>
        <w:r w:rsidR="000B1540">
          <w:rPr>
            <w:noProof/>
            <w:webHidden/>
          </w:rPr>
          <w:t>87</w:t>
        </w:r>
        <w:r w:rsidR="005D6F1D">
          <w:rPr>
            <w:noProof/>
            <w:webHidden/>
          </w:rPr>
          <w:fldChar w:fldCharType="end"/>
        </w:r>
      </w:hyperlink>
    </w:p>
    <w:p w14:paraId="2EF38D94" w14:textId="370D9B62"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78" w:history="1">
        <w:r w:rsidR="005D6F1D" w:rsidRPr="003710D7">
          <w:rPr>
            <w:rStyle w:val="Hyperlink"/>
            <w:noProof/>
          </w:rPr>
          <w:t>6.1.5</w:t>
        </w:r>
        <w:r w:rsidR="005D6F1D">
          <w:rPr>
            <w:rFonts w:asciiTheme="minorHAnsi" w:eastAsiaTheme="minorEastAsia" w:hAnsiTheme="minorHAnsi" w:cstheme="minorBidi"/>
            <w:noProof/>
            <w:sz w:val="24"/>
            <w:szCs w:val="24"/>
            <w:lang w:val="tr-TR"/>
          </w:rPr>
          <w:tab/>
        </w:r>
        <w:r w:rsidR="005D6F1D" w:rsidRPr="003710D7">
          <w:rPr>
            <w:rStyle w:val="Hyperlink"/>
            <w:noProof/>
          </w:rPr>
          <w:t>Class FMT: Security Management</w:t>
        </w:r>
        <w:r w:rsidR="005D6F1D">
          <w:rPr>
            <w:noProof/>
            <w:webHidden/>
          </w:rPr>
          <w:tab/>
        </w:r>
        <w:r w:rsidR="005D6F1D">
          <w:rPr>
            <w:noProof/>
            <w:webHidden/>
          </w:rPr>
          <w:fldChar w:fldCharType="begin"/>
        </w:r>
        <w:r w:rsidR="005D6F1D">
          <w:rPr>
            <w:noProof/>
            <w:webHidden/>
          </w:rPr>
          <w:instrText xml:space="preserve"> PAGEREF _Toc535489478 \h </w:instrText>
        </w:r>
        <w:r w:rsidR="005D6F1D">
          <w:rPr>
            <w:noProof/>
            <w:webHidden/>
          </w:rPr>
        </w:r>
        <w:r w:rsidR="005D6F1D">
          <w:rPr>
            <w:noProof/>
            <w:webHidden/>
          </w:rPr>
          <w:fldChar w:fldCharType="separate"/>
        </w:r>
        <w:r w:rsidR="000B1540">
          <w:rPr>
            <w:noProof/>
            <w:webHidden/>
          </w:rPr>
          <w:t>87</w:t>
        </w:r>
        <w:r w:rsidR="005D6F1D">
          <w:rPr>
            <w:noProof/>
            <w:webHidden/>
          </w:rPr>
          <w:fldChar w:fldCharType="end"/>
        </w:r>
      </w:hyperlink>
    </w:p>
    <w:p w14:paraId="508B3956" w14:textId="078716DF"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79" w:history="1">
        <w:r w:rsidR="005D6F1D" w:rsidRPr="003710D7">
          <w:rPr>
            <w:rStyle w:val="Hyperlink"/>
            <w:noProof/>
          </w:rPr>
          <w:t>6.1.6</w:t>
        </w:r>
        <w:r w:rsidR="005D6F1D">
          <w:rPr>
            <w:rFonts w:asciiTheme="minorHAnsi" w:eastAsiaTheme="minorEastAsia" w:hAnsiTheme="minorHAnsi" w:cstheme="minorBidi"/>
            <w:noProof/>
            <w:sz w:val="24"/>
            <w:szCs w:val="24"/>
            <w:lang w:val="tr-TR"/>
          </w:rPr>
          <w:tab/>
        </w:r>
        <w:r w:rsidR="005D6F1D" w:rsidRPr="003710D7">
          <w:rPr>
            <w:rStyle w:val="Hyperlink"/>
            <w:noProof/>
          </w:rPr>
          <w:t>Class FPT: Protection of the TSF</w:t>
        </w:r>
        <w:r w:rsidR="005D6F1D">
          <w:rPr>
            <w:noProof/>
            <w:webHidden/>
          </w:rPr>
          <w:tab/>
        </w:r>
        <w:r w:rsidR="005D6F1D">
          <w:rPr>
            <w:noProof/>
            <w:webHidden/>
          </w:rPr>
          <w:fldChar w:fldCharType="begin"/>
        </w:r>
        <w:r w:rsidR="005D6F1D">
          <w:rPr>
            <w:noProof/>
            <w:webHidden/>
          </w:rPr>
          <w:instrText xml:space="preserve"> PAGEREF _Toc535489479 \h </w:instrText>
        </w:r>
        <w:r w:rsidR="005D6F1D">
          <w:rPr>
            <w:noProof/>
            <w:webHidden/>
          </w:rPr>
        </w:r>
        <w:r w:rsidR="005D6F1D">
          <w:rPr>
            <w:noProof/>
            <w:webHidden/>
          </w:rPr>
          <w:fldChar w:fldCharType="separate"/>
        </w:r>
        <w:r w:rsidR="000B1540">
          <w:rPr>
            <w:noProof/>
            <w:webHidden/>
          </w:rPr>
          <w:t>90</w:t>
        </w:r>
        <w:r w:rsidR="005D6F1D">
          <w:rPr>
            <w:noProof/>
            <w:webHidden/>
          </w:rPr>
          <w:fldChar w:fldCharType="end"/>
        </w:r>
      </w:hyperlink>
    </w:p>
    <w:p w14:paraId="08237887" w14:textId="6573B647"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80" w:history="1">
        <w:r w:rsidR="005D6F1D" w:rsidRPr="003710D7">
          <w:rPr>
            <w:rStyle w:val="Hyperlink"/>
            <w:noProof/>
          </w:rPr>
          <w:t>6.1.7</w:t>
        </w:r>
        <w:r w:rsidR="005D6F1D">
          <w:rPr>
            <w:rFonts w:asciiTheme="minorHAnsi" w:eastAsiaTheme="minorEastAsia" w:hAnsiTheme="minorHAnsi" w:cstheme="minorBidi"/>
            <w:noProof/>
            <w:sz w:val="24"/>
            <w:szCs w:val="24"/>
            <w:lang w:val="tr-TR"/>
          </w:rPr>
          <w:tab/>
        </w:r>
        <w:r w:rsidR="005D6F1D" w:rsidRPr="003710D7">
          <w:rPr>
            <w:rStyle w:val="Hyperlink"/>
            <w:noProof/>
          </w:rPr>
          <w:t>Class FDP: User Data Protection</w:t>
        </w:r>
        <w:r w:rsidR="005D6F1D">
          <w:rPr>
            <w:noProof/>
            <w:webHidden/>
          </w:rPr>
          <w:tab/>
        </w:r>
        <w:r w:rsidR="005D6F1D">
          <w:rPr>
            <w:noProof/>
            <w:webHidden/>
          </w:rPr>
          <w:fldChar w:fldCharType="begin"/>
        </w:r>
        <w:r w:rsidR="005D6F1D">
          <w:rPr>
            <w:noProof/>
            <w:webHidden/>
          </w:rPr>
          <w:instrText xml:space="preserve"> PAGEREF _Toc535489480 \h </w:instrText>
        </w:r>
        <w:r w:rsidR="005D6F1D">
          <w:rPr>
            <w:noProof/>
            <w:webHidden/>
          </w:rPr>
        </w:r>
        <w:r w:rsidR="005D6F1D">
          <w:rPr>
            <w:noProof/>
            <w:webHidden/>
          </w:rPr>
          <w:fldChar w:fldCharType="separate"/>
        </w:r>
        <w:r w:rsidR="000B1540">
          <w:rPr>
            <w:noProof/>
            <w:webHidden/>
          </w:rPr>
          <w:t>94</w:t>
        </w:r>
        <w:r w:rsidR="005D6F1D">
          <w:rPr>
            <w:noProof/>
            <w:webHidden/>
          </w:rPr>
          <w:fldChar w:fldCharType="end"/>
        </w:r>
      </w:hyperlink>
    </w:p>
    <w:p w14:paraId="53D3962E" w14:textId="34203748"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81" w:history="1">
        <w:r w:rsidR="005D6F1D" w:rsidRPr="003710D7">
          <w:rPr>
            <w:rStyle w:val="Hyperlink"/>
            <w:noProof/>
          </w:rPr>
          <w:t>6.1.8</w:t>
        </w:r>
        <w:r w:rsidR="005D6F1D">
          <w:rPr>
            <w:rFonts w:asciiTheme="minorHAnsi" w:eastAsiaTheme="minorEastAsia" w:hAnsiTheme="minorHAnsi" w:cstheme="minorBidi"/>
            <w:noProof/>
            <w:sz w:val="24"/>
            <w:szCs w:val="24"/>
            <w:lang w:val="tr-TR"/>
          </w:rPr>
          <w:tab/>
        </w:r>
        <w:r w:rsidR="005D6F1D" w:rsidRPr="003710D7">
          <w:rPr>
            <w:rStyle w:val="Hyperlink"/>
            <w:noProof/>
          </w:rPr>
          <w:t>Class FTP: Trusted Path/Channels</w:t>
        </w:r>
        <w:r w:rsidR="005D6F1D">
          <w:rPr>
            <w:noProof/>
            <w:webHidden/>
          </w:rPr>
          <w:tab/>
        </w:r>
        <w:r w:rsidR="005D6F1D">
          <w:rPr>
            <w:noProof/>
            <w:webHidden/>
          </w:rPr>
          <w:fldChar w:fldCharType="begin"/>
        </w:r>
        <w:r w:rsidR="005D6F1D">
          <w:rPr>
            <w:noProof/>
            <w:webHidden/>
          </w:rPr>
          <w:instrText xml:space="preserve"> PAGEREF _Toc535489481 \h </w:instrText>
        </w:r>
        <w:r w:rsidR="005D6F1D">
          <w:rPr>
            <w:noProof/>
            <w:webHidden/>
          </w:rPr>
        </w:r>
        <w:r w:rsidR="005D6F1D">
          <w:rPr>
            <w:noProof/>
            <w:webHidden/>
          </w:rPr>
          <w:fldChar w:fldCharType="separate"/>
        </w:r>
        <w:r w:rsidR="000B1540">
          <w:rPr>
            <w:noProof/>
            <w:webHidden/>
          </w:rPr>
          <w:t>97</w:t>
        </w:r>
        <w:r w:rsidR="005D6F1D">
          <w:rPr>
            <w:noProof/>
            <w:webHidden/>
          </w:rPr>
          <w:fldChar w:fldCharType="end"/>
        </w:r>
      </w:hyperlink>
    </w:p>
    <w:p w14:paraId="773532F5" w14:textId="62F4500C"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82" w:history="1">
        <w:r w:rsidR="005D6F1D" w:rsidRPr="003710D7">
          <w:rPr>
            <w:rStyle w:val="Hyperlink"/>
            <w:noProof/>
          </w:rPr>
          <w:t>6.2</w:t>
        </w:r>
        <w:r w:rsidR="005D6F1D">
          <w:rPr>
            <w:rFonts w:asciiTheme="minorHAnsi" w:eastAsiaTheme="minorEastAsia" w:hAnsiTheme="minorHAnsi" w:cstheme="minorBidi"/>
            <w:noProof/>
            <w:sz w:val="24"/>
            <w:szCs w:val="24"/>
            <w:lang w:val="tr-TR"/>
          </w:rPr>
          <w:tab/>
        </w:r>
        <w:r w:rsidR="005D6F1D" w:rsidRPr="003710D7">
          <w:rPr>
            <w:rStyle w:val="Hyperlink"/>
            <w:noProof/>
          </w:rPr>
          <w:t>Application of SFRs to TOE on different SSR Types and Biometric Sensor / EPP Configurations</w:t>
        </w:r>
        <w:r w:rsidR="005D6F1D">
          <w:rPr>
            <w:noProof/>
            <w:webHidden/>
          </w:rPr>
          <w:tab/>
        </w:r>
        <w:r w:rsidR="005D6F1D">
          <w:rPr>
            <w:noProof/>
            <w:webHidden/>
          </w:rPr>
          <w:fldChar w:fldCharType="begin"/>
        </w:r>
        <w:r w:rsidR="005D6F1D">
          <w:rPr>
            <w:noProof/>
            <w:webHidden/>
          </w:rPr>
          <w:instrText xml:space="preserve"> PAGEREF _Toc535489482 \h </w:instrText>
        </w:r>
        <w:r w:rsidR="005D6F1D">
          <w:rPr>
            <w:noProof/>
            <w:webHidden/>
          </w:rPr>
        </w:r>
        <w:r w:rsidR="005D6F1D">
          <w:rPr>
            <w:noProof/>
            <w:webHidden/>
          </w:rPr>
          <w:fldChar w:fldCharType="separate"/>
        </w:r>
        <w:r w:rsidR="000B1540">
          <w:rPr>
            <w:noProof/>
            <w:webHidden/>
          </w:rPr>
          <w:t>97</w:t>
        </w:r>
        <w:r w:rsidR="005D6F1D">
          <w:rPr>
            <w:noProof/>
            <w:webHidden/>
          </w:rPr>
          <w:fldChar w:fldCharType="end"/>
        </w:r>
      </w:hyperlink>
    </w:p>
    <w:p w14:paraId="4EF0CF73" w14:textId="5E61CEB6"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83" w:history="1">
        <w:r w:rsidR="005D6F1D" w:rsidRPr="003710D7">
          <w:rPr>
            <w:rStyle w:val="Hyperlink"/>
            <w:noProof/>
          </w:rPr>
          <w:t>6.3</w:t>
        </w:r>
        <w:r w:rsidR="005D6F1D">
          <w:rPr>
            <w:rFonts w:asciiTheme="minorHAnsi" w:eastAsiaTheme="minorEastAsia" w:hAnsiTheme="minorHAnsi" w:cstheme="minorBidi"/>
            <w:noProof/>
            <w:sz w:val="24"/>
            <w:szCs w:val="24"/>
            <w:lang w:val="tr-TR"/>
          </w:rPr>
          <w:tab/>
        </w:r>
        <w:r w:rsidR="005D6F1D" w:rsidRPr="003710D7">
          <w:rPr>
            <w:rStyle w:val="Hyperlink"/>
            <w:noProof/>
          </w:rPr>
          <w:t>Security Assurance Requirements</w:t>
        </w:r>
        <w:r w:rsidR="005D6F1D">
          <w:rPr>
            <w:noProof/>
            <w:webHidden/>
          </w:rPr>
          <w:tab/>
        </w:r>
        <w:r w:rsidR="005D6F1D">
          <w:rPr>
            <w:noProof/>
            <w:webHidden/>
          </w:rPr>
          <w:fldChar w:fldCharType="begin"/>
        </w:r>
        <w:r w:rsidR="005D6F1D">
          <w:rPr>
            <w:noProof/>
            <w:webHidden/>
          </w:rPr>
          <w:instrText xml:space="preserve"> PAGEREF _Toc535489483 \h </w:instrText>
        </w:r>
        <w:r w:rsidR="005D6F1D">
          <w:rPr>
            <w:noProof/>
            <w:webHidden/>
          </w:rPr>
        </w:r>
        <w:r w:rsidR="005D6F1D">
          <w:rPr>
            <w:noProof/>
            <w:webHidden/>
          </w:rPr>
          <w:fldChar w:fldCharType="separate"/>
        </w:r>
        <w:r w:rsidR="000B1540">
          <w:rPr>
            <w:noProof/>
            <w:webHidden/>
          </w:rPr>
          <w:t>97</w:t>
        </w:r>
        <w:r w:rsidR="005D6F1D">
          <w:rPr>
            <w:noProof/>
            <w:webHidden/>
          </w:rPr>
          <w:fldChar w:fldCharType="end"/>
        </w:r>
      </w:hyperlink>
    </w:p>
    <w:p w14:paraId="07533EBB" w14:textId="6CE3F630"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84" w:history="1">
        <w:r w:rsidR="005D6F1D" w:rsidRPr="003710D7">
          <w:rPr>
            <w:rStyle w:val="Hyperlink"/>
            <w:noProof/>
          </w:rPr>
          <w:t>6.4</w:t>
        </w:r>
        <w:r w:rsidR="005D6F1D">
          <w:rPr>
            <w:rFonts w:asciiTheme="minorHAnsi" w:eastAsiaTheme="minorEastAsia" w:hAnsiTheme="minorHAnsi" w:cstheme="minorBidi"/>
            <w:noProof/>
            <w:sz w:val="24"/>
            <w:szCs w:val="24"/>
            <w:lang w:val="tr-TR"/>
          </w:rPr>
          <w:tab/>
        </w:r>
        <w:r w:rsidR="005D6F1D" w:rsidRPr="003710D7">
          <w:rPr>
            <w:rStyle w:val="Hyperlink"/>
            <w:noProof/>
          </w:rPr>
          <w:t>Security Requirements Rationale</w:t>
        </w:r>
        <w:r w:rsidR="005D6F1D">
          <w:rPr>
            <w:noProof/>
            <w:webHidden/>
          </w:rPr>
          <w:tab/>
        </w:r>
        <w:r w:rsidR="005D6F1D">
          <w:rPr>
            <w:noProof/>
            <w:webHidden/>
          </w:rPr>
          <w:fldChar w:fldCharType="begin"/>
        </w:r>
        <w:r w:rsidR="005D6F1D">
          <w:rPr>
            <w:noProof/>
            <w:webHidden/>
          </w:rPr>
          <w:instrText xml:space="preserve"> PAGEREF _Toc535489484 \h </w:instrText>
        </w:r>
        <w:r w:rsidR="005D6F1D">
          <w:rPr>
            <w:noProof/>
            <w:webHidden/>
          </w:rPr>
        </w:r>
        <w:r w:rsidR="005D6F1D">
          <w:rPr>
            <w:noProof/>
            <w:webHidden/>
          </w:rPr>
          <w:fldChar w:fldCharType="separate"/>
        </w:r>
        <w:r w:rsidR="000B1540">
          <w:rPr>
            <w:noProof/>
            <w:webHidden/>
          </w:rPr>
          <w:t>98</w:t>
        </w:r>
        <w:r w:rsidR="005D6F1D">
          <w:rPr>
            <w:noProof/>
            <w:webHidden/>
          </w:rPr>
          <w:fldChar w:fldCharType="end"/>
        </w:r>
      </w:hyperlink>
    </w:p>
    <w:p w14:paraId="1F9A3825" w14:textId="0E498C0A"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85" w:history="1">
        <w:r w:rsidR="005D6F1D" w:rsidRPr="003710D7">
          <w:rPr>
            <w:rStyle w:val="Hyperlink"/>
            <w:noProof/>
          </w:rPr>
          <w:t>6.4.1</w:t>
        </w:r>
        <w:r w:rsidR="005D6F1D">
          <w:rPr>
            <w:rFonts w:asciiTheme="minorHAnsi" w:eastAsiaTheme="minorEastAsia" w:hAnsiTheme="minorHAnsi" w:cstheme="minorBidi"/>
            <w:noProof/>
            <w:sz w:val="24"/>
            <w:szCs w:val="24"/>
            <w:lang w:val="tr-TR"/>
          </w:rPr>
          <w:tab/>
        </w:r>
        <w:r w:rsidR="005D6F1D" w:rsidRPr="003710D7">
          <w:rPr>
            <w:rStyle w:val="Hyperlink"/>
            <w:noProof/>
          </w:rPr>
          <w:t>Security Functional Requirements Rationale</w:t>
        </w:r>
        <w:r w:rsidR="005D6F1D">
          <w:rPr>
            <w:noProof/>
            <w:webHidden/>
          </w:rPr>
          <w:tab/>
        </w:r>
        <w:r w:rsidR="005D6F1D">
          <w:rPr>
            <w:noProof/>
            <w:webHidden/>
          </w:rPr>
          <w:fldChar w:fldCharType="begin"/>
        </w:r>
        <w:r w:rsidR="005D6F1D">
          <w:rPr>
            <w:noProof/>
            <w:webHidden/>
          </w:rPr>
          <w:instrText xml:space="preserve"> PAGEREF _Toc535489485 \h </w:instrText>
        </w:r>
        <w:r w:rsidR="005D6F1D">
          <w:rPr>
            <w:noProof/>
            <w:webHidden/>
          </w:rPr>
        </w:r>
        <w:r w:rsidR="005D6F1D">
          <w:rPr>
            <w:noProof/>
            <w:webHidden/>
          </w:rPr>
          <w:fldChar w:fldCharType="separate"/>
        </w:r>
        <w:r w:rsidR="000B1540">
          <w:rPr>
            <w:noProof/>
            <w:webHidden/>
          </w:rPr>
          <w:t>98</w:t>
        </w:r>
        <w:r w:rsidR="005D6F1D">
          <w:rPr>
            <w:noProof/>
            <w:webHidden/>
          </w:rPr>
          <w:fldChar w:fldCharType="end"/>
        </w:r>
      </w:hyperlink>
    </w:p>
    <w:p w14:paraId="655B1CFB" w14:textId="5FD4857E"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88" w:history="1">
        <w:r w:rsidR="005D6F1D" w:rsidRPr="003710D7">
          <w:rPr>
            <w:rStyle w:val="Hyperlink"/>
            <w:noProof/>
          </w:rPr>
          <w:t>6.4.2</w:t>
        </w:r>
        <w:r w:rsidR="005D6F1D">
          <w:rPr>
            <w:rFonts w:asciiTheme="minorHAnsi" w:eastAsiaTheme="minorEastAsia" w:hAnsiTheme="minorHAnsi" w:cstheme="minorBidi"/>
            <w:noProof/>
            <w:sz w:val="24"/>
            <w:szCs w:val="24"/>
            <w:lang w:val="tr-TR"/>
          </w:rPr>
          <w:tab/>
        </w:r>
        <w:r w:rsidR="005D6F1D" w:rsidRPr="003710D7">
          <w:rPr>
            <w:rStyle w:val="Hyperlink"/>
            <w:noProof/>
          </w:rPr>
          <w:t>Security Functional Requirements Rationale Tables</w:t>
        </w:r>
        <w:r w:rsidR="005D6F1D">
          <w:rPr>
            <w:noProof/>
            <w:webHidden/>
          </w:rPr>
          <w:tab/>
        </w:r>
        <w:r w:rsidR="005D6F1D">
          <w:rPr>
            <w:noProof/>
            <w:webHidden/>
          </w:rPr>
          <w:fldChar w:fldCharType="begin"/>
        </w:r>
        <w:r w:rsidR="005D6F1D">
          <w:rPr>
            <w:noProof/>
            <w:webHidden/>
          </w:rPr>
          <w:instrText xml:space="preserve"> PAGEREF _Toc535489488 \h </w:instrText>
        </w:r>
        <w:r w:rsidR="005D6F1D">
          <w:rPr>
            <w:noProof/>
            <w:webHidden/>
          </w:rPr>
        </w:r>
        <w:r w:rsidR="005D6F1D">
          <w:rPr>
            <w:noProof/>
            <w:webHidden/>
          </w:rPr>
          <w:fldChar w:fldCharType="separate"/>
        </w:r>
        <w:r w:rsidR="000B1540">
          <w:rPr>
            <w:noProof/>
            <w:webHidden/>
          </w:rPr>
          <w:t>104</w:t>
        </w:r>
        <w:r w:rsidR="005D6F1D">
          <w:rPr>
            <w:noProof/>
            <w:webHidden/>
          </w:rPr>
          <w:fldChar w:fldCharType="end"/>
        </w:r>
      </w:hyperlink>
    </w:p>
    <w:p w14:paraId="1FBB225A" w14:textId="493DDE4F"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92" w:history="1">
        <w:r w:rsidR="005D6F1D" w:rsidRPr="003710D7">
          <w:rPr>
            <w:rStyle w:val="Hyperlink"/>
            <w:noProof/>
          </w:rPr>
          <w:t>6.4.3</w:t>
        </w:r>
        <w:r w:rsidR="005D6F1D">
          <w:rPr>
            <w:rFonts w:asciiTheme="minorHAnsi" w:eastAsiaTheme="minorEastAsia" w:hAnsiTheme="minorHAnsi" w:cstheme="minorBidi"/>
            <w:noProof/>
            <w:sz w:val="24"/>
            <w:szCs w:val="24"/>
            <w:lang w:val="tr-TR"/>
          </w:rPr>
          <w:tab/>
        </w:r>
        <w:r w:rsidR="005D6F1D" w:rsidRPr="003710D7">
          <w:rPr>
            <w:rStyle w:val="Hyperlink"/>
            <w:noProof/>
          </w:rPr>
          <w:t>Security Assurance Requirements Rationale</w:t>
        </w:r>
        <w:r w:rsidR="005D6F1D">
          <w:rPr>
            <w:noProof/>
            <w:webHidden/>
          </w:rPr>
          <w:tab/>
        </w:r>
        <w:r w:rsidR="005D6F1D">
          <w:rPr>
            <w:noProof/>
            <w:webHidden/>
          </w:rPr>
          <w:fldChar w:fldCharType="begin"/>
        </w:r>
        <w:r w:rsidR="005D6F1D">
          <w:rPr>
            <w:noProof/>
            <w:webHidden/>
          </w:rPr>
          <w:instrText xml:space="preserve"> PAGEREF _Toc535489492 \h </w:instrText>
        </w:r>
        <w:r w:rsidR="005D6F1D">
          <w:rPr>
            <w:noProof/>
            <w:webHidden/>
          </w:rPr>
        </w:r>
        <w:r w:rsidR="005D6F1D">
          <w:rPr>
            <w:noProof/>
            <w:webHidden/>
          </w:rPr>
          <w:fldChar w:fldCharType="separate"/>
        </w:r>
        <w:r w:rsidR="000B1540">
          <w:rPr>
            <w:noProof/>
            <w:webHidden/>
          </w:rPr>
          <w:t>110</w:t>
        </w:r>
        <w:r w:rsidR="005D6F1D">
          <w:rPr>
            <w:noProof/>
            <w:webHidden/>
          </w:rPr>
          <w:fldChar w:fldCharType="end"/>
        </w:r>
      </w:hyperlink>
    </w:p>
    <w:p w14:paraId="692194F5" w14:textId="6D93E964" w:rsidR="005D6F1D" w:rsidRDefault="000205C1">
      <w:pPr>
        <w:pStyle w:val="TOC1"/>
        <w:tabs>
          <w:tab w:val="left" w:pos="440"/>
          <w:tab w:val="right" w:leader="dot" w:pos="9062"/>
        </w:tabs>
        <w:rPr>
          <w:rFonts w:asciiTheme="minorHAnsi" w:eastAsiaTheme="minorEastAsia" w:hAnsiTheme="minorHAnsi" w:cstheme="minorBidi"/>
          <w:noProof/>
          <w:sz w:val="24"/>
          <w:szCs w:val="24"/>
          <w:lang w:val="tr-TR"/>
        </w:rPr>
      </w:pPr>
      <w:hyperlink w:anchor="_Toc535489493" w:history="1">
        <w:r w:rsidR="005D6F1D" w:rsidRPr="003710D7">
          <w:rPr>
            <w:rStyle w:val="Hyperlink"/>
            <w:noProof/>
          </w:rPr>
          <w:t>7</w:t>
        </w:r>
        <w:r w:rsidR="005D6F1D">
          <w:rPr>
            <w:rFonts w:asciiTheme="minorHAnsi" w:eastAsiaTheme="minorEastAsia" w:hAnsiTheme="minorHAnsi" w:cstheme="minorBidi"/>
            <w:noProof/>
            <w:sz w:val="24"/>
            <w:szCs w:val="24"/>
            <w:lang w:val="tr-TR"/>
          </w:rPr>
          <w:tab/>
        </w:r>
        <w:r w:rsidR="005D6F1D" w:rsidRPr="003710D7">
          <w:rPr>
            <w:rStyle w:val="Hyperlink"/>
            <w:noProof/>
          </w:rPr>
          <w:t>TOE Summary Specification</w:t>
        </w:r>
        <w:r w:rsidR="005D6F1D">
          <w:rPr>
            <w:noProof/>
            <w:webHidden/>
          </w:rPr>
          <w:tab/>
        </w:r>
        <w:r w:rsidR="005D6F1D">
          <w:rPr>
            <w:noProof/>
            <w:webHidden/>
          </w:rPr>
          <w:fldChar w:fldCharType="begin"/>
        </w:r>
        <w:r w:rsidR="005D6F1D">
          <w:rPr>
            <w:noProof/>
            <w:webHidden/>
          </w:rPr>
          <w:instrText xml:space="preserve"> PAGEREF _Toc535489493 \h </w:instrText>
        </w:r>
        <w:r w:rsidR="005D6F1D">
          <w:rPr>
            <w:noProof/>
            <w:webHidden/>
          </w:rPr>
        </w:r>
        <w:r w:rsidR="005D6F1D">
          <w:rPr>
            <w:noProof/>
            <w:webHidden/>
          </w:rPr>
          <w:fldChar w:fldCharType="separate"/>
        </w:r>
        <w:r w:rsidR="000B1540">
          <w:rPr>
            <w:noProof/>
            <w:webHidden/>
          </w:rPr>
          <w:t>111</w:t>
        </w:r>
        <w:r w:rsidR="005D6F1D">
          <w:rPr>
            <w:noProof/>
            <w:webHidden/>
          </w:rPr>
          <w:fldChar w:fldCharType="end"/>
        </w:r>
      </w:hyperlink>
    </w:p>
    <w:p w14:paraId="485C7908" w14:textId="10EFFC56" w:rsidR="005D6F1D" w:rsidRDefault="000205C1">
      <w:pPr>
        <w:pStyle w:val="TOC2"/>
        <w:tabs>
          <w:tab w:val="left" w:pos="880"/>
          <w:tab w:val="right" w:leader="dot" w:pos="9062"/>
        </w:tabs>
        <w:rPr>
          <w:rFonts w:asciiTheme="minorHAnsi" w:eastAsiaTheme="minorEastAsia" w:hAnsiTheme="minorHAnsi" w:cstheme="minorBidi"/>
          <w:noProof/>
          <w:sz w:val="24"/>
          <w:szCs w:val="24"/>
          <w:lang w:val="tr-TR"/>
        </w:rPr>
      </w:pPr>
      <w:hyperlink w:anchor="_Toc535489494" w:history="1">
        <w:r w:rsidR="005D6F1D" w:rsidRPr="003710D7">
          <w:rPr>
            <w:rStyle w:val="Hyperlink"/>
            <w:noProof/>
          </w:rPr>
          <w:t>7.1</w:t>
        </w:r>
        <w:r w:rsidR="005D6F1D">
          <w:rPr>
            <w:rFonts w:asciiTheme="minorHAnsi" w:eastAsiaTheme="minorEastAsia" w:hAnsiTheme="minorHAnsi" w:cstheme="minorBidi"/>
            <w:noProof/>
            <w:sz w:val="24"/>
            <w:szCs w:val="24"/>
            <w:lang w:val="tr-TR"/>
          </w:rPr>
          <w:tab/>
        </w:r>
        <w:r w:rsidR="005D6F1D" w:rsidRPr="003710D7">
          <w:rPr>
            <w:rStyle w:val="Hyperlink"/>
            <w:noProof/>
          </w:rPr>
          <w:t>TOE Security Functions</w:t>
        </w:r>
        <w:r w:rsidR="005D6F1D">
          <w:rPr>
            <w:noProof/>
            <w:webHidden/>
          </w:rPr>
          <w:tab/>
        </w:r>
        <w:r w:rsidR="005D6F1D">
          <w:rPr>
            <w:noProof/>
            <w:webHidden/>
          </w:rPr>
          <w:fldChar w:fldCharType="begin"/>
        </w:r>
        <w:r w:rsidR="005D6F1D">
          <w:rPr>
            <w:noProof/>
            <w:webHidden/>
          </w:rPr>
          <w:instrText xml:space="preserve"> PAGEREF _Toc535489494 \h </w:instrText>
        </w:r>
        <w:r w:rsidR="005D6F1D">
          <w:rPr>
            <w:noProof/>
            <w:webHidden/>
          </w:rPr>
        </w:r>
        <w:r w:rsidR="005D6F1D">
          <w:rPr>
            <w:noProof/>
            <w:webHidden/>
          </w:rPr>
          <w:fldChar w:fldCharType="separate"/>
        </w:r>
        <w:r w:rsidR="000B1540">
          <w:rPr>
            <w:noProof/>
            <w:webHidden/>
          </w:rPr>
          <w:t>111</w:t>
        </w:r>
        <w:r w:rsidR="005D6F1D">
          <w:rPr>
            <w:noProof/>
            <w:webHidden/>
          </w:rPr>
          <w:fldChar w:fldCharType="end"/>
        </w:r>
      </w:hyperlink>
    </w:p>
    <w:p w14:paraId="1E9C15AE" w14:textId="1966FD63"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95" w:history="1">
        <w:r w:rsidR="005D6F1D" w:rsidRPr="003710D7">
          <w:rPr>
            <w:rStyle w:val="Hyperlink"/>
            <w:noProof/>
          </w:rPr>
          <w:t>7.1.1</w:t>
        </w:r>
        <w:r w:rsidR="005D6F1D">
          <w:rPr>
            <w:rFonts w:asciiTheme="minorHAnsi" w:eastAsiaTheme="minorEastAsia" w:hAnsiTheme="minorHAnsi" w:cstheme="minorBidi"/>
            <w:noProof/>
            <w:sz w:val="24"/>
            <w:szCs w:val="24"/>
            <w:lang w:val="tr-TR"/>
          </w:rPr>
          <w:tab/>
        </w:r>
        <w:r w:rsidR="005D6F1D" w:rsidRPr="003710D7">
          <w:rPr>
            <w:rStyle w:val="Hyperlink"/>
            <w:noProof/>
          </w:rPr>
          <w:t>Security Audit</w:t>
        </w:r>
        <w:r w:rsidR="005D6F1D">
          <w:rPr>
            <w:noProof/>
            <w:webHidden/>
          </w:rPr>
          <w:tab/>
        </w:r>
        <w:r w:rsidR="005D6F1D">
          <w:rPr>
            <w:noProof/>
            <w:webHidden/>
          </w:rPr>
          <w:fldChar w:fldCharType="begin"/>
        </w:r>
        <w:r w:rsidR="005D6F1D">
          <w:rPr>
            <w:noProof/>
            <w:webHidden/>
          </w:rPr>
          <w:instrText xml:space="preserve"> PAGEREF _Toc535489495 \h </w:instrText>
        </w:r>
        <w:r w:rsidR="005D6F1D">
          <w:rPr>
            <w:noProof/>
            <w:webHidden/>
          </w:rPr>
        </w:r>
        <w:r w:rsidR="005D6F1D">
          <w:rPr>
            <w:noProof/>
            <w:webHidden/>
          </w:rPr>
          <w:fldChar w:fldCharType="separate"/>
        </w:r>
        <w:r w:rsidR="000B1540">
          <w:rPr>
            <w:noProof/>
            <w:webHidden/>
          </w:rPr>
          <w:t>111</w:t>
        </w:r>
        <w:r w:rsidR="005D6F1D">
          <w:rPr>
            <w:noProof/>
            <w:webHidden/>
          </w:rPr>
          <w:fldChar w:fldCharType="end"/>
        </w:r>
      </w:hyperlink>
    </w:p>
    <w:p w14:paraId="64F86BA8" w14:textId="756ED5B6"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96" w:history="1">
        <w:r w:rsidR="005D6F1D" w:rsidRPr="003710D7">
          <w:rPr>
            <w:rStyle w:val="Hyperlink"/>
            <w:noProof/>
          </w:rPr>
          <w:t>7.1.2</w:t>
        </w:r>
        <w:r w:rsidR="005D6F1D">
          <w:rPr>
            <w:rFonts w:asciiTheme="minorHAnsi" w:eastAsiaTheme="minorEastAsia" w:hAnsiTheme="minorHAnsi" w:cstheme="minorBidi"/>
            <w:noProof/>
            <w:sz w:val="24"/>
            <w:szCs w:val="24"/>
            <w:lang w:val="tr-TR"/>
          </w:rPr>
          <w:tab/>
        </w:r>
        <w:r w:rsidR="005D6F1D" w:rsidRPr="003710D7">
          <w:rPr>
            <w:rStyle w:val="Hyperlink"/>
            <w:noProof/>
          </w:rPr>
          <w:t>Cryptographic Support</w:t>
        </w:r>
        <w:r w:rsidR="005D6F1D">
          <w:rPr>
            <w:noProof/>
            <w:webHidden/>
          </w:rPr>
          <w:tab/>
        </w:r>
        <w:r w:rsidR="005D6F1D">
          <w:rPr>
            <w:noProof/>
            <w:webHidden/>
          </w:rPr>
          <w:fldChar w:fldCharType="begin"/>
        </w:r>
        <w:r w:rsidR="005D6F1D">
          <w:rPr>
            <w:noProof/>
            <w:webHidden/>
          </w:rPr>
          <w:instrText xml:space="preserve"> PAGEREF _Toc535489496 \h </w:instrText>
        </w:r>
        <w:r w:rsidR="005D6F1D">
          <w:rPr>
            <w:noProof/>
            <w:webHidden/>
          </w:rPr>
        </w:r>
        <w:r w:rsidR="005D6F1D">
          <w:rPr>
            <w:noProof/>
            <w:webHidden/>
          </w:rPr>
          <w:fldChar w:fldCharType="separate"/>
        </w:r>
        <w:r w:rsidR="000B1540">
          <w:rPr>
            <w:noProof/>
            <w:webHidden/>
          </w:rPr>
          <w:t>112</w:t>
        </w:r>
        <w:r w:rsidR="005D6F1D">
          <w:rPr>
            <w:noProof/>
            <w:webHidden/>
          </w:rPr>
          <w:fldChar w:fldCharType="end"/>
        </w:r>
      </w:hyperlink>
    </w:p>
    <w:p w14:paraId="2946F5C2" w14:textId="6884AE9E"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97" w:history="1">
        <w:r w:rsidR="005D6F1D" w:rsidRPr="003710D7">
          <w:rPr>
            <w:rStyle w:val="Hyperlink"/>
            <w:noProof/>
          </w:rPr>
          <w:t>7.1.3</w:t>
        </w:r>
        <w:r w:rsidR="005D6F1D">
          <w:rPr>
            <w:rFonts w:asciiTheme="minorHAnsi" w:eastAsiaTheme="minorEastAsia" w:hAnsiTheme="minorHAnsi" w:cstheme="minorBidi"/>
            <w:noProof/>
            <w:sz w:val="24"/>
            <w:szCs w:val="24"/>
            <w:lang w:val="tr-TR"/>
          </w:rPr>
          <w:tab/>
        </w:r>
        <w:r w:rsidR="005D6F1D" w:rsidRPr="003710D7">
          <w:rPr>
            <w:rStyle w:val="Hyperlink"/>
            <w:noProof/>
          </w:rPr>
          <w:t>Identification and Authentication</w:t>
        </w:r>
        <w:r w:rsidR="005D6F1D">
          <w:rPr>
            <w:noProof/>
            <w:webHidden/>
          </w:rPr>
          <w:tab/>
        </w:r>
        <w:r w:rsidR="005D6F1D">
          <w:rPr>
            <w:noProof/>
            <w:webHidden/>
          </w:rPr>
          <w:fldChar w:fldCharType="begin"/>
        </w:r>
        <w:r w:rsidR="005D6F1D">
          <w:rPr>
            <w:noProof/>
            <w:webHidden/>
          </w:rPr>
          <w:instrText xml:space="preserve"> PAGEREF _Toc535489497 \h </w:instrText>
        </w:r>
        <w:r w:rsidR="005D6F1D">
          <w:rPr>
            <w:noProof/>
            <w:webHidden/>
          </w:rPr>
        </w:r>
        <w:r w:rsidR="005D6F1D">
          <w:rPr>
            <w:noProof/>
            <w:webHidden/>
          </w:rPr>
          <w:fldChar w:fldCharType="separate"/>
        </w:r>
        <w:r w:rsidR="000B1540">
          <w:rPr>
            <w:noProof/>
            <w:webHidden/>
          </w:rPr>
          <w:t>114</w:t>
        </w:r>
        <w:r w:rsidR="005D6F1D">
          <w:rPr>
            <w:noProof/>
            <w:webHidden/>
          </w:rPr>
          <w:fldChar w:fldCharType="end"/>
        </w:r>
      </w:hyperlink>
    </w:p>
    <w:p w14:paraId="44E55CC9" w14:textId="0E0E6040"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499" w:history="1">
        <w:r w:rsidR="005D6F1D" w:rsidRPr="003710D7">
          <w:rPr>
            <w:rStyle w:val="Hyperlink"/>
            <w:noProof/>
          </w:rPr>
          <w:t>7.1.4</w:t>
        </w:r>
        <w:r w:rsidR="005D6F1D">
          <w:rPr>
            <w:rFonts w:asciiTheme="minorHAnsi" w:eastAsiaTheme="minorEastAsia" w:hAnsiTheme="minorHAnsi" w:cstheme="minorBidi"/>
            <w:noProof/>
            <w:sz w:val="24"/>
            <w:szCs w:val="24"/>
            <w:lang w:val="tr-TR"/>
          </w:rPr>
          <w:tab/>
        </w:r>
        <w:r w:rsidR="005D6F1D" w:rsidRPr="003710D7">
          <w:rPr>
            <w:rStyle w:val="Hyperlink"/>
            <w:noProof/>
          </w:rPr>
          <w:t>Communication</w:t>
        </w:r>
        <w:r w:rsidR="005D6F1D">
          <w:rPr>
            <w:noProof/>
            <w:webHidden/>
          </w:rPr>
          <w:tab/>
        </w:r>
        <w:r w:rsidR="005D6F1D">
          <w:rPr>
            <w:noProof/>
            <w:webHidden/>
          </w:rPr>
          <w:fldChar w:fldCharType="begin"/>
        </w:r>
        <w:r w:rsidR="005D6F1D">
          <w:rPr>
            <w:noProof/>
            <w:webHidden/>
          </w:rPr>
          <w:instrText xml:space="preserve"> PAGEREF _Toc535489499 \h </w:instrText>
        </w:r>
        <w:r w:rsidR="005D6F1D">
          <w:rPr>
            <w:noProof/>
            <w:webHidden/>
          </w:rPr>
        </w:r>
        <w:r w:rsidR="005D6F1D">
          <w:rPr>
            <w:noProof/>
            <w:webHidden/>
          </w:rPr>
          <w:fldChar w:fldCharType="separate"/>
        </w:r>
        <w:r w:rsidR="000B1540">
          <w:rPr>
            <w:noProof/>
            <w:webHidden/>
          </w:rPr>
          <w:t>115</w:t>
        </w:r>
        <w:r w:rsidR="005D6F1D">
          <w:rPr>
            <w:noProof/>
            <w:webHidden/>
          </w:rPr>
          <w:fldChar w:fldCharType="end"/>
        </w:r>
      </w:hyperlink>
    </w:p>
    <w:p w14:paraId="6A450CFB" w14:textId="6492C934"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501" w:history="1">
        <w:r w:rsidR="005D6F1D" w:rsidRPr="003710D7">
          <w:rPr>
            <w:rStyle w:val="Hyperlink"/>
            <w:noProof/>
          </w:rPr>
          <w:t>7.1.5</w:t>
        </w:r>
        <w:r w:rsidR="005D6F1D">
          <w:rPr>
            <w:rFonts w:asciiTheme="minorHAnsi" w:eastAsiaTheme="minorEastAsia" w:hAnsiTheme="minorHAnsi" w:cstheme="minorBidi"/>
            <w:noProof/>
            <w:sz w:val="24"/>
            <w:szCs w:val="24"/>
            <w:lang w:val="tr-TR"/>
          </w:rPr>
          <w:tab/>
        </w:r>
        <w:r w:rsidR="005D6F1D" w:rsidRPr="003710D7">
          <w:rPr>
            <w:rStyle w:val="Hyperlink"/>
            <w:noProof/>
          </w:rPr>
          <w:t>Security Management</w:t>
        </w:r>
        <w:r w:rsidR="005D6F1D">
          <w:rPr>
            <w:noProof/>
            <w:webHidden/>
          </w:rPr>
          <w:tab/>
        </w:r>
        <w:r w:rsidR="005D6F1D">
          <w:rPr>
            <w:noProof/>
            <w:webHidden/>
          </w:rPr>
          <w:fldChar w:fldCharType="begin"/>
        </w:r>
        <w:r w:rsidR="005D6F1D">
          <w:rPr>
            <w:noProof/>
            <w:webHidden/>
          </w:rPr>
          <w:instrText xml:space="preserve"> PAGEREF _Toc535489501 \h </w:instrText>
        </w:r>
        <w:r w:rsidR="005D6F1D">
          <w:rPr>
            <w:noProof/>
            <w:webHidden/>
          </w:rPr>
        </w:r>
        <w:r w:rsidR="005D6F1D">
          <w:rPr>
            <w:noProof/>
            <w:webHidden/>
          </w:rPr>
          <w:fldChar w:fldCharType="separate"/>
        </w:r>
        <w:r w:rsidR="000B1540">
          <w:rPr>
            <w:noProof/>
            <w:webHidden/>
          </w:rPr>
          <w:t>116</w:t>
        </w:r>
        <w:r w:rsidR="005D6F1D">
          <w:rPr>
            <w:noProof/>
            <w:webHidden/>
          </w:rPr>
          <w:fldChar w:fldCharType="end"/>
        </w:r>
      </w:hyperlink>
    </w:p>
    <w:p w14:paraId="760FF09E" w14:textId="1E2E2A4B"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502" w:history="1">
        <w:r w:rsidR="005D6F1D" w:rsidRPr="003710D7">
          <w:rPr>
            <w:rStyle w:val="Hyperlink"/>
            <w:noProof/>
          </w:rPr>
          <w:t>7.1.6</w:t>
        </w:r>
        <w:r w:rsidR="005D6F1D">
          <w:rPr>
            <w:rFonts w:asciiTheme="minorHAnsi" w:eastAsiaTheme="minorEastAsia" w:hAnsiTheme="minorHAnsi" w:cstheme="minorBidi"/>
            <w:noProof/>
            <w:sz w:val="24"/>
            <w:szCs w:val="24"/>
            <w:lang w:val="tr-TR"/>
          </w:rPr>
          <w:tab/>
        </w:r>
        <w:r w:rsidR="005D6F1D" w:rsidRPr="003710D7">
          <w:rPr>
            <w:rStyle w:val="Hyperlink"/>
            <w:noProof/>
          </w:rPr>
          <w:t>Protection of the TSF</w:t>
        </w:r>
        <w:r w:rsidR="005D6F1D">
          <w:rPr>
            <w:noProof/>
            <w:webHidden/>
          </w:rPr>
          <w:tab/>
        </w:r>
        <w:r w:rsidR="005D6F1D">
          <w:rPr>
            <w:noProof/>
            <w:webHidden/>
          </w:rPr>
          <w:fldChar w:fldCharType="begin"/>
        </w:r>
        <w:r w:rsidR="005D6F1D">
          <w:rPr>
            <w:noProof/>
            <w:webHidden/>
          </w:rPr>
          <w:instrText xml:space="preserve"> PAGEREF _Toc535489502 \h </w:instrText>
        </w:r>
        <w:r w:rsidR="005D6F1D">
          <w:rPr>
            <w:noProof/>
            <w:webHidden/>
          </w:rPr>
        </w:r>
        <w:r w:rsidR="005D6F1D">
          <w:rPr>
            <w:noProof/>
            <w:webHidden/>
          </w:rPr>
          <w:fldChar w:fldCharType="separate"/>
        </w:r>
        <w:r w:rsidR="000B1540">
          <w:rPr>
            <w:noProof/>
            <w:webHidden/>
          </w:rPr>
          <w:t>117</w:t>
        </w:r>
        <w:r w:rsidR="005D6F1D">
          <w:rPr>
            <w:noProof/>
            <w:webHidden/>
          </w:rPr>
          <w:fldChar w:fldCharType="end"/>
        </w:r>
      </w:hyperlink>
    </w:p>
    <w:p w14:paraId="6D2C0D78" w14:textId="25527402"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504" w:history="1">
        <w:r w:rsidR="005D6F1D" w:rsidRPr="003710D7">
          <w:rPr>
            <w:rStyle w:val="Hyperlink"/>
            <w:noProof/>
          </w:rPr>
          <w:t>7.1.7</w:t>
        </w:r>
        <w:r w:rsidR="005D6F1D">
          <w:rPr>
            <w:rFonts w:asciiTheme="minorHAnsi" w:eastAsiaTheme="minorEastAsia" w:hAnsiTheme="minorHAnsi" w:cstheme="minorBidi"/>
            <w:noProof/>
            <w:sz w:val="24"/>
            <w:szCs w:val="24"/>
            <w:lang w:val="tr-TR"/>
          </w:rPr>
          <w:tab/>
        </w:r>
        <w:r w:rsidR="005D6F1D" w:rsidRPr="003710D7">
          <w:rPr>
            <w:rStyle w:val="Hyperlink"/>
            <w:noProof/>
          </w:rPr>
          <w:t>User Data Protection</w:t>
        </w:r>
        <w:r w:rsidR="005D6F1D">
          <w:rPr>
            <w:noProof/>
            <w:webHidden/>
          </w:rPr>
          <w:tab/>
        </w:r>
        <w:r w:rsidR="005D6F1D">
          <w:rPr>
            <w:noProof/>
            <w:webHidden/>
          </w:rPr>
          <w:fldChar w:fldCharType="begin"/>
        </w:r>
        <w:r w:rsidR="005D6F1D">
          <w:rPr>
            <w:noProof/>
            <w:webHidden/>
          </w:rPr>
          <w:instrText xml:space="preserve"> PAGEREF _Toc535489504 \h </w:instrText>
        </w:r>
        <w:r w:rsidR="005D6F1D">
          <w:rPr>
            <w:noProof/>
            <w:webHidden/>
          </w:rPr>
        </w:r>
        <w:r w:rsidR="005D6F1D">
          <w:rPr>
            <w:noProof/>
            <w:webHidden/>
          </w:rPr>
          <w:fldChar w:fldCharType="separate"/>
        </w:r>
        <w:r w:rsidR="000B1540">
          <w:rPr>
            <w:noProof/>
            <w:webHidden/>
          </w:rPr>
          <w:t>118</w:t>
        </w:r>
        <w:r w:rsidR="005D6F1D">
          <w:rPr>
            <w:noProof/>
            <w:webHidden/>
          </w:rPr>
          <w:fldChar w:fldCharType="end"/>
        </w:r>
      </w:hyperlink>
    </w:p>
    <w:p w14:paraId="7D59B93D" w14:textId="37806A79" w:rsidR="005D6F1D" w:rsidRDefault="000205C1">
      <w:pPr>
        <w:pStyle w:val="TOC3"/>
        <w:tabs>
          <w:tab w:val="left" w:pos="1320"/>
          <w:tab w:val="right" w:leader="dot" w:pos="9062"/>
        </w:tabs>
        <w:rPr>
          <w:rFonts w:asciiTheme="minorHAnsi" w:eastAsiaTheme="minorEastAsia" w:hAnsiTheme="minorHAnsi" w:cstheme="minorBidi"/>
          <w:noProof/>
          <w:sz w:val="24"/>
          <w:szCs w:val="24"/>
          <w:lang w:val="tr-TR"/>
        </w:rPr>
      </w:pPr>
      <w:hyperlink w:anchor="_Toc535489506" w:history="1">
        <w:r w:rsidR="005D6F1D" w:rsidRPr="003710D7">
          <w:rPr>
            <w:rStyle w:val="Hyperlink"/>
            <w:noProof/>
          </w:rPr>
          <w:t>7.1.8</w:t>
        </w:r>
        <w:r w:rsidR="005D6F1D">
          <w:rPr>
            <w:rFonts w:asciiTheme="minorHAnsi" w:eastAsiaTheme="minorEastAsia" w:hAnsiTheme="minorHAnsi" w:cstheme="minorBidi"/>
            <w:noProof/>
            <w:sz w:val="24"/>
            <w:szCs w:val="24"/>
            <w:lang w:val="tr-TR"/>
          </w:rPr>
          <w:tab/>
        </w:r>
        <w:r w:rsidR="005D6F1D" w:rsidRPr="003710D7">
          <w:rPr>
            <w:rStyle w:val="Hyperlink"/>
            <w:noProof/>
          </w:rPr>
          <w:t>Trusted Path/Channels</w:t>
        </w:r>
        <w:r w:rsidR="005D6F1D">
          <w:rPr>
            <w:noProof/>
            <w:webHidden/>
          </w:rPr>
          <w:tab/>
        </w:r>
        <w:r w:rsidR="005D6F1D">
          <w:rPr>
            <w:noProof/>
            <w:webHidden/>
          </w:rPr>
          <w:fldChar w:fldCharType="begin"/>
        </w:r>
        <w:r w:rsidR="005D6F1D">
          <w:rPr>
            <w:noProof/>
            <w:webHidden/>
          </w:rPr>
          <w:instrText xml:space="preserve"> PAGEREF _Toc535489506 \h </w:instrText>
        </w:r>
        <w:r w:rsidR="005D6F1D">
          <w:rPr>
            <w:noProof/>
            <w:webHidden/>
          </w:rPr>
        </w:r>
        <w:r w:rsidR="005D6F1D">
          <w:rPr>
            <w:noProof/>
            <w:webHidden/>
          </w:rPr>
          <w:fldChar w:fldCharType="separate"/>
        </w:r>
        <w:r w:rsidR="000B1540">
          <w:rPr>
            <w:noProof/>
            <w:webHidden/>
          </w:rPr>
          <w:t>120</w:t>
        </w:r>
        <w:r w:rsidR="005D6F1D">
          <w:rPr>
            <w:noProof/>
            <w:webHidden/>
          </w:rPr>
          <w:fldChar w:fldCharType="end"/>
        </w:r>
      </w:hyperlink>
    </w:p>
    <w:p w14:paraId="7DF72A3E" w14:textId="6B8648D2" w:rsidR="005D6F1D" w:rsidRDefault="000205C1">
      <w:pPr>
        <w:pStyle w:val="TOC1"/>
        <w:tabs>
          <w:tab w:val="left" w:pos="440"/>
          <w:tab w:val="right" w:leader="dot" w:pos="9062"/>
        </w:tabs>
        <w:rPr>
          <w:rFonts w:asciiTheme="minorHAnsi" w:eastAsiaTheme="minorEastAsia" w:hAnsiTheme="minorHAnsi" w:cstheme="minorBidi"/>
          <w:noProof/>
          <w:sz w:val="24"/>
          <w:szCs w:val="24"/>
          <w:lang w:val="tr-TR"/>
        </w:rPr>
      </w:pPr>
      <w:hyperlink w:anchor="_Toc535489509" w:history="1">
        <w:r w:rsidR="005D6F1D" w:rsidRPr="003710D7">
          <w:rPr>
            <w:rStyle w:val="Hyperlink"/>
            <w:noProof/>
          </w:rPr>
          <w:t>8</w:t>
        </w:r>
        <w:r w:rsidR="005D6F1D">
          <w:rPr>
            <w:rFonts w:asciiTheme="minorHAnsi" w:eastAsiaTheme="minorEastAsia" w:hAnsiTheme="minorHAnsi" w:cstheme="minorBidi"/>
            <w:noProof/>
            <w:sz w:val="24"/>
            <w:szCs w:val="24"/>
            <w:lang w:val="tr-TR"/>
          </w:rPr>
          <w:tab/>
        </w:r>
        <w:r w:rsidR="005D6F1D" w:rsidRPr="003710D7">
          <w:rPr>
            <w:rStyle w:val="Hyperlink"/>
            <w:noProof/>
          </w:rPr>
          <w:t>Acronyms</w:t>
        </w:r>
        <w:r w:rsidR="005D6F1D">
          <w:rPr>
            <w:noProof/>
            <w:webHidden/>
          </w:rPr>
          <w:tab/>
        </w:r>
        <w:r w:rsidR="005D6F1D">
          <w:rPr>
            <w:noProof/>
            <w:webHidden/>
          </w:rPr>
          <w:fldChar w:fldCharType="begin"/>
        </w:r>
        <w:r w:rsidR="005D6F1D">
          <w:rPr>
            <w:noProof/>
            <w:webHidden/>
          </w:rPr>
          <w:instrText xml:space="preserve"> PAGEREF _Toc535489509 \h </w:instrText>
        </w:r>
        <w:r w:rsidR="005D6F1D">
          <w:rPr>
            <w:noProof/>
            <w:webHidden/>
          </w:rPr>
        </w:r>
        <w:r w:rsidR="005D6F1D">
          <w:rPr>
            <w:noProof/>
            <w:webHidden/>
          </w:rPr>
          <w:fldChar w:fldCharType="separate"/>
        </w:r>
        <w:r w:rsidR="000B1540">
          <w:rPr>
            <w:noProof/>
            <w:webHidden/>
          </w:rPr>
          <w:t>121</w:t>
        </w:r>
        <w:r w:rsidR="005D6F1D">
          <w:rPr>
            <w:noProof/>
            <w:webHidden/>
          </w:rPr>
          <w:fldChar w:fldCharType="end"/>
        </w:r>
      </w:hyperlink>
    </w:p>
    <w:p w14:paraId="3F1E9B21" w14:textId="7588C667" w:rsidR="005D6F1D" w:rsidRDefault="000205C1">
      <w:pPr>
        <w:pStyle w:val="TOC1"/>
        <w:tabs>
          <w:tab w:val="left" w:pos="440"/>
          <w:tab w:val="right" w:leader="dot" w:pos="9062"/>
        </w:tabs>
        <w:rPr>
          <w:rFonts w:asciiTheme="minorHAnsi" w:eastAsiaTheme="minorEastAsia" w:hAnsiTheme="minorHAnsi" w:cstheme="minorBidi"/>
          <w:noProof/>
          <w:sz w:val="24"/>
          <w:szCs w:val="24"/>
          <w:lang w:val="tr-TR"/>
        </w:rPr>
      </w:pPr>
      <w:hyperlink w:anchor="_Toc535489513" w:history="1">
        <w:r w:rsidR="005D6F1D" w:rsidRPr="003710D7">
          <w:rPr>
            <w:rStyle w:val="Hyperlink"/>
            <w:noProof/>
          </w:rPr>
          <w:t>9</w:t>
        </w:r>
        <w:r w:rsidR="005D6F1D">
          <w:rPr>
            <w:rFonts w:asciiTheme="minorHAnsi" w:eastAsiaTheme="minorEastAsia" w:hAnsiTheme="minorHAnsi" w:cstheme="minorBidi"/>
            <w:noProof/>
            <w:sz w:val="24"/>
            <w:szCs w:val="24"/>
            <w:lang w:val="tr-TR"/>
          </w:rPr>
          <w:tab/>
        </w:r>
        <w:r w:rsidR="005D6F1D" w:rsidRPr="003710D7">
          <w:rPr>
            <w:rStyle w:val="Hyperlink"/>
            <w:noProof/>
          </w:rPr>
          <w:t>References</w:t>
        </w:r>
        <w:r w:rsidR="005D6F1D">
          <w:rPr>
            <w:noProof/>
            <w:webHidden/>
          </w:rPr>
          <w:tab/>
        </w:r>
        <w:r w:rsidR="005D6F1D">
          <w:rPr>
            <w:noProof/>
            <w:webHidden/>
          </w:rPr>
          <w:fldChar w:fldCharType="begin"/>
        </w:r>
        <w:r w:rsidR="005D6F1D">
          <w:rPr>
            <w:noProof/>
            <w:webHidden/>
          </w:rPr>
          <w:instrText xml:space="preserve"> PAGEREF _Toc535489513 \h </w:instrText>
        </w:r>
        <w:r w:rsidR="005D6F1D">
          <w:rPr>
            <w:noProof/>
            <w:webHidden/>
          </w:rPr>
        </w:r>
        <w:r w:rsidR="005D6F1D">
          <w:rPr>
            <w:noProof/>
            <w:webHidden/>
          </w:rPr>
          <w:fldChar w:fldCharType="separate"/>
        </w:r>
        <w:r w:rsidR="000B1540">
          <w:rPr>
            <w:noProof/>
            <w:webHidden/>
          </w:rPr>
          <w:t>122</w:t>
        </w:r>
        <w:r w:rsidR="005D6F1D">
          <w:rPr>
            <w:noProof/>
            <w:webHidden/>
          </w:rPr>
          <w:fldChar w:fldCharType="end"/>
        </w:r>
      </w:hyperlink>
    </w:p>
    <w:p w14:paraId="009B62BD" w14:textId="7B82FEEC" w:rsidR="00541535" w:rsidRPr="00870E15" w:rsidRDefault="00F03393" w:rsidP="00E37C30">
      <w:pPr>
        <w:tabs>
          <w:tab w:val="left" w:pos="440"/>
        </w:tabs>
        <w:spacing w:before="0" w:after="0" w:line="240" w:lineRule="auto"/>
      </w:pPr>
      <w:r w:rsidRPr="00870E15">
        <w:fldChar w:fldCharType="end"/>
      </w:r>
    </w:p>
    <w:p w14:paraId="642798CB" w14:textId="77777777" w:rsidR="00B204FC" w:rsidRPr="00870E15" w:rsidRDefault="00B204FC" w:rsidP="00F65D14">
      <w:pPr>
        <w:pStyle w:val="TOC2"/>
        <w:tabs>
          <w:tab w:val="left" w:pos="880"/>
          <w:tab w:val="right" w:leader="dot" w:pos="9062"/>
        </w:tabs>
      </w:pPr>
    </w:p>
    <w:p w14:paraId="5E1D7D0F" w14:textId="77777777" w:rsidR="00730084" w:rsidRPr="00870E15" w:rsidRDefault="00E14FDC" w:rsidP="009F7E5B">
      <w:pPr>
        <w:pStyle w:val="TOCHeading"/>
        <w:numPr>
          <w:ilvl w:val="0"/>
          <w:numId w:val="0"/>
        </w:numPr>
        <w:outlineLvl w:val="0"/>
        <w:rPr>
          <w:lang w:val="en-US"/>
        </w:rPr>
      </w:pPr>
      <w:bookmarkStart w:id="9" w:name="_Toc419274524"/>
      <w:bookmarkStart w:id="10" w:name="_Toc419964515"/>
      <w:bookmarkStart w:id="11" w:name="_Toc535489402"/>
      <w:r w:rsidRPr="00870E15">
        <w:rPr>
          <w:lang w:val="en-US"/>
        </w:rPr>
        <w:lastRenderedPageBreak/>
        <w:t>List</w:t>
      </w:r>
      <w:r w:rsidR="00440F91" w:rsidRPr="00870E15">
        <w:rPr>
          <w:lang w:val="en-US"/>
        </w:rPr>
        <w:t xml:space="preserve"> of Tables</w:t>
      </w:r>
      <w:bookmarkEnd w:id="9"/>
      <w:bookmarkEnd w:id="10"/>
      <w:bookmarkEnd w:id="11"/>
    </w:p>
    <w:p w14:paraId="2C53A189" w14:textId="6C4FE8DD" w:rsidR="001F032B" w:rsidRPr="00E94DD0" w:rsidRDefault="00F03393">
      <w:pPr>
        <w:pStyle w:val="TableofFigures"/>
        <w:tabs>
          <w:tab w:val="right" w:leader="dot" w:pos="9062"/>
        </w:tabs>
        <w:rPr>
          <w:rFonts w:asciiTheme="minorHAnsi" w:eastAsiaTheme="minorEastAsia" w:hAnsiTheme="minorHAnsi" w:cstheme="minorBidi"/>
          <w:noProof/>
        </w:rPr>
      </w:pPr>
      <w:r w:rsidRPr="00E37C30">
        <w:fldChar w:fldCharType="begin"/>
      </w:r>
      <w:r w:rsidR="00E14FDC" w:rsidRPr="00E37C30">
        <w:instrText xml:space="preserve"> TOC \h \z \c "Table" </w:instrText>
      </w:r>
      <w:r w:rsidRPr="00E37C30">
        <w:fldChar w:fldCharType="separate"/>
      </w:r>
      <w:hyperlink w:anchor="_Toc494997498" w:history="1">
        <w:r w:rsidR="001F032B" w:rsidRPr="00E94DD0">
          <w:rPr>
            <w:rStyle w:val="Hyperlink"/>
            <w:noProof/>
          </w:rPr>
          <w:t>Table 1. Comparison of SSR types</w:t>
        </w:r>
        <w:r w:rsidR="001F032B" w:rsidRPr="00E94DD0">
          <w:rPr>
            <w:noProof/>
            <w:webHidden/>
          </w:rPr>
          <w:tab/>
        </w:r>
        <w:r w:rsidR="001F032B" w:rsidRPr="00E94DD0">
          <w:rPr>
            <w:noProof/>
            <w:webHidden/>
          </w:rPr>
          <w:fldChar w:fldCharType="begin"/>
        </w:r>
        <w:r w:rsidR="001F032B" w:rsidRPr="00E94DD0">
          <w:rPr>
            <w:noProof/>
            <w:webHidden/>
          </w:rPr>
          <w:instrText xml:space="preserve"> PAGEREF _Toc494997498 \h </w:instrText>
        </w:r>
        <w:r w:rsidR="001F032B" w:rsidRPr="00E94DD0">
          <w:rPr>
            <w:noProof/>
            <w:webHidden/>
          </w:rPr>
        </w:r>
        <w:r w:rsidR="001F032B" w:rsidRPr="00E94DD0">
          <w:rPr>
            <w:noProof/>
            <w:webHidden/>
          </w:rPr>
          <w:fldChar w:fldCharType="separate"/>
        </w:r>
        <w:r w:rsidR="000B1540">
          <w:rPr>
            <w:noProof/>
            <w:webHidden/>
          </w:rPr>
          <w:t>9</w:t>
        </w:r>
        <w:r w:rsidR="001F032B" w:rsidRPr="00E94DD0">
          <w:rPr>
            <w:noProof/>
            <w:webHidden/>
          </w:rPr>
          <w:fldChar w:fldCharType="end"/>
        </w:r>
      </w:hyperlink>
    </w:p>
    <w:p w14:paraId="1F68CCA1" w14:textId="199D4541" w:rsidR="001F032B" w:rsidRPr="00E94DD0" w:rsidRDefault="000205C1">
      <w:pPr>
        <w:pStyle w:val="TableofFigures"/>
        <w:tabs>
          <w:tab w:val="right" w:leader="dot" w:pos="9062"/>
        </w:tabs>
        <w:rPr>
          <w:rFonts w:asciiTheme="minorHAnsi" w:eastAsiaTheme="minorEastAsia" w:hAnsiTheme="minorHAnsi" w:cstheme="minorBidi"/>
          <w:noProof/>
        </w:rPr>
      </w:pPr>
      <w:hyperlink w:anchor="_Toc494997499" w:history="1">
        <w:r w:rsidR="001F032B" w:rsidRPr="00E94DD0">
          <w:rPr>
            <w:rStyle w:val="Hyperlink"/>
            <w:noProof/>
          </w:rPr>
          <w:t>Table 2. Primary and Secondary Assets</w:t>
        </w:r>
        <w:r w:rsidR="001F032B" w:rsidRPr="00E94DD0">
          <w:rPr>
            <w:noProof/>
            <w:webHidden/>
          </w:rPr>
          <w:tab/>
        </w:r>
        <w:r w:rsidR="001F032B" w:rsidRPr="00E94DD0">
          <w:rPr>
            <w:noProof/>
            <w:webHidden/>
          </w:rPr>
          <w:fldChar w:fldCharType="begin"/>
        </w:r>
        <w:r w:rsidR="001F032B" w:rsidRPr="00E94DD0">
          <w:rPr>
            <w:noProof/>
            <w:webHidden/>
          </w:rPr>
          <w:instrText xml:space="preserve"> PAGEREF _Toc494997499 \h </w:instrText>
        </w:r>
        <w:r w:rsidR="001F032B" w:rsidRPr="00E94DD0">
          <w:rPr>
            <w:noProof/>
            <w:webHidden/>
          </w:rPr>
        </w:r>
        <w:r w:rsidR="001F032B" w:rsidRPr="00E94DD0">
          <w:rPr>
            <w:noProof/>
            <w:webHidden/>
          </w:rPr>
          <w:fldChar w:fldCharType="separate"/>
        </w:r>
        <w:r w:rsidR="000B1540">
          <w:rPr>
            <w:noProof/>
            <w:webHidden/>
          </w:rPr>
          <w:t>26</w:t>
        </w:r>
        <w:r w:rsidR="001F032B" w:rsidRPr="00E94DD0">
          <w:rPr>
            <w:noProof/>
            <w:webHidden/>
          </w:rPr>
          <w:fldChar w:fldCharType="end"/>
        </w:r>
      </w:hyperlink>
    </w:p>
    <w:p w14:paraId="127EF763" w14:textId="7715378E" w:rsidR="001F032B" w:rsidRPr="00E94DD0" w:rsidRDefault="000205C1">
      <w:pPr>
        <w:pStyle w:val="TableofFigures"/>
        <w:tabs>
          <w:tab w:val="right" w:leader="dot" w:pos="9062"/>
        </w:tabs>
        <w:rPr>
          <w:rFonts w:asciiTheme="minorHAnsi" w:eastAsiaTheme="minorEastAsia" w:hAnsiTheme="minorHAnsi" w:cstheme="minorBidi"/>
          <w:noProof/>
        </w:rPr>
      </w:pPr>
      <w:hyperlink w:anchor="_Toc494997500" w:history="1">
        <w:r w:rsidR="001F032B" w:rsidRPr="00E94DD0">
          <w:rPr>
            <w:rStyle w:val="Hyperlink"/>
            <w:noProof/>
          </w:rPr>
          <w:t>Table 3. Legitimate and malicious actors and external systems</w:t>
        </w:r>
        <w:r w:rsidR="001F032B" w:rsidRPr="00E94DD0">
          <w:rPr>
            <w:noProof/>
            <w:webHidden/>
          </w:rPr>
          <w:tab/>
        </w:r>
        <w:r w:rsidR="001F032B" w:rsidRPr="00E94DD0">
          <w:rPr>
            <w:noProof/>
            <w:webHidden/>
          </w:rPr>
          <w:fldChar w:fldCharType="begin"/>
        </w:r>
        <w:r w:rsidR="001F032B" w:rsidRPr="00E94DD0">
          <w:rPr>
            <w:noProof/>
            <w:webHidden/>
          </w:rPr>
          <w:instrText xml:space="preserve"> PAGEREF _Toc494997500 \h </w:instrText>
        </w:r>
        <w:r w:rsidR="001F032B" w:rsidRPr="00E94DD0">
          <w:rPr>
            <w:noProof/>
            <w:webHidden/>
          </w:rPr>
        </w:r>
        <w:r w:rsidR="001F032B" w:rsidRPr="00E94DD0">
          <w:rPr>
            <w:noProof/>
            <w:webHidden/>
          </w:rPr>
          <w:fldChar w:fldCharType="separate"/>
        </w:r>
        <w:r w:rsidR="000B1540">
          <w:rPr>
            <w:noProof/>
            <w:webHidden/>
          </w:rPr>
          <w:t>28</w:t>
        </w:r>
        <w:r w:rsidR="001F032B" w:rsidRPr="00E94DD0">
          <w:rPr>
            <w:noProof/>
            <w:webHidden/>
          </w:rPr>
          <w:fldChar w:fldCharType="end"/>
        </w:r>
      </w:hyperlink>
    </w:p>
    <w:p w14:paraId="2BE53B9A" w14:textId="00810652" w:rsidR="001F032B" w:rsidRPr="00E94DD0" w:rsidRDefault="000205C1">
      <w:pPr>
        <w:pStyle w:val="TableofFigures"/>
        <w:tabs>
          <w:tab w:val="right" w:leader="dot" w:pos="9062"/>
        </w:tabs>
        <w:rPr>
          <w:rFonts w:asciiTheme="minorHAnsi" w:eastAsiaTheme="minorEastAsia" w:hAnsiTheme="minorHAnsi" w:cstheme="minorBidi"/>
          <w:noProof/>
        </w:rPr>
      </w:pPr>
      <w:hyperlink w:anchor="_Toc494997501" w:history="1">
        <w:r w:rsidR="001F032B" w:rsidRPr="00E94DD0">
          <w:rPr>
            <w:rStyle w:val="Hyperlink"/>
            <w:noProof/>
          </w:rPr>
          <w:t>Table 4. Legitimate Entities vs SSR Types</w:t>
        </w:r>
        <w:r w:rsidR="001F032B" w:rsidRPr="00E94DD0">
          <w:rPr>
            <w:noProof/>
            <w:webHidden/>
          </w:rPr>
          <w:tab/>
        </w:r>
        <w:r w:rsidR="001F032B" w:rsidRPr="00E94DD0">
          <w:rPr>
            <w:noProof/>
            <w:webHidden/>
          </w:rPr>
          <w:fldChar w:fldCharType="begin"/>
        </w:r>
        <w:r w:rsidR="001F032B" w:rsidRPr="00E94DD0">
          <w:rPr>
            <w:noProof/>
            <w:webHidden/>
          </w:rPr>
          <w:instrText xml:space="preserve"> PAGEREF _Toc494997501 \h </w:instrText>
        </w:r>
        <w:r w:rsidR="001F032B" w:rsidRPr="00E94DD0">
          <w:rPr>
            <w:noProof/>
            <w:webHidden/>
          </w:rPr>
        </w:r>
        <w:r w:rsidR="001F032B" w:rsidRPr="00E94DD0">
          <w:rPr>
            <w:noProof/>
            <w:webHidden/>
          </w:rPr>
          <w:fldChar w:fldCharType="separate"/>
        </w:r>
        <w:r w:rsidR="000B1540">
          <w:rPr>
            <w:noProof/>
            <w:webHidden/>
          </w:rPr>
          <w:t>30</w:t>
        </w:r>
        <w:r w:rsidR="001F032B" w:rsidRPr="00E94DD0">
          <w:rPr>
            <w:noProof/>
            <w:webHidden/>
          </w:rPr>
          <w:fldChar w:fldCharType="end"/>
        </w:r>
      </w:hyperlink>
    </w:p>
    <w:p w14:paraId="142C43FC" w14:textId="37E00A9E" w:rsidR="001F032B" w:rsidRPr="00E94DD0" w:rsidRDefault="000205C1">
      <w:pPr>
        <w:pStyle w:val="TableofFigures"/>
        <w:tabs>
          <w:tab w:val="right" w:leader="dot" w:pos="9062"/>
        </w:tabs>
        <w:rPr>
          <w:rFonts w:asciiTheme="minorHAnsi" w:eastAsiaTheme="minorEastAsia" w:hAnsiTheme="minorHAnsi" w:cstheme="minorBidi"/>
          <w:noProof/>
        </w:rPr>
      </w:pPr>
      <w:hyperlink w:anchor="_Toc494997502" w:history="1">
        <w:r w:rsidR="001F032B" w:rsidRPr="00E94DD0">
          <w:rPr>
            <w:rStyle w:val="Hyperlink"/>
            <w:noProof/>
          </w:rPr>
          <w:t>Table 5. Threats</w:t>
        </w:r>
        <w:r w:rsidR="001F032B" w:rsidRPr="00E94DD0">
          <w:rPr>
            <w:noProof/>
            <w:webHidden/>
          </w:rPr>
          <w:tab/>
        </w:r>
        <w:r w:rsidR="001F032B" w:rsidRPr="00E94DD0">
          <w:rPr>
            <w:noProof/>
            <w:webHidden/>
          </w:rPr>
          <w:fldChar w:fldCharType="begin"/>
        </w:r>
        <w:r w:rsidR="001F032B" w:rsidRPr="00E94DD0">
          <w:rPr>
            <w:noProof/>
            <w:webHidden/>
          </w:rPr>
          <w:instrText xml:space="preserve"> PAGEREF _Toc494997502 \h </w:instrText>
        </w:r>
        <w:r w:rsidR="001F032B" w:rsidRPr="00E94DD0">
          <w:rPr>
            <w:noProof/>
            <w:webHidden/>
          </w:rPr>
        </w:r>
        <w:r w:rsidR="001F032B" w:rsidRPr="00E94DD0">
          <w:rPr>
            <w:noProof/>
            <w:webHidden/>
          </w:rPr>
          <w:fldChar w:fldCharType="separate"/>
        </w:r>
        <w:r w:rsidR="000B1540">
          <w:rPr>
            <w:noProof/>
            <w:webHidden/>
          </w:rPr>
          <w:t>31</w:t>
        </w:r>
        <w:r w:rsidR="001F032B" w:rsidRPr="00E94DD0">
          <w:rPr>
            <w:noProof/>
            <w:webHidden/>
          </w:rPr>
          <w:fldChar w:fldCharType="end"/>
        </w:r>
      </w:hyperlink>
    </w:p>
    <w:p w14:paraId="0138E781" w14:textId="59136C50" w:rsidR="001F032B" w:rsidRPr="00E94DD0" w:rsidRDefault="000205C1">
      <w:pPr>
        <w:pStyle w:val="TableofFigures"/>
        <w:tabs>
          <w:tab w:val="right" w:leader="dot" w:pos="9062"/>
        </w:tabs>
        <w:rPr>
          <w:rFonts w:asciiTheme="minorHAnsi" w:eastAsiaTheme="minorEastAsia" w:hAnsiTheme="minorHAnsi" w:cstheme="minorBidi"/>
          <w:noProof/>
        </w:rPr>
      </w:pPr>
      <w:hyperlink w:anchor="_Toc494997503" w:history="1">
        <w:r w:rsidR="001F032B" w:rsidRPr="00E94DD0">
          <w:rPr>
            <w:rStyle w:val="Hyperlink"/>
            <w:noProof/>
          </w:rPr>
          <w:t>Table 6. Organizational security policies</w:t>
        </w:r>
        <w:r w:rsidR="001F032B" w:rsidRPr="00E94DD0">
          <w:rPr>
            <w:noProof/>
            <w:webHidden/>
          </w:rPr>
          <w:tab/>
        </w:r>
        <w:r w:rsidR="001F032B" w:rsidRPr="00E94DD0">
          <w:rPr>
            <w:noProof/>
            <w:webHidden/>
          </w:rPr>
          <w:fldChar w:fldCharType="begin"/>
        </w:r>
        <w:r w:rsidR="001F032B" w:rsidRPr="00E94DD0">
          <w:rPr>
            <w:noProof/>
            <w:webHidden/>
          </w:rPr>
          <w:instrText xml:space="preserve"> PAGEREF _Toc494997503 \h </w:instrText>
        </w:r>
        <w:r w:rsidR="001F032B" w:rsidRPr="00E94DD0">
          <w:rPr>
            <w:noProof/>
            <w:webHidden/>
          </w:rPr>
        </w:r>
        <w:r w:rsidR="001F032B" w:rsidRPr="00E94DD0">
          <w:rPr>
            <w:noProof/>
            <w:webHidden/>
          </w:rPr>
          <w:fldChar w:fldCharType="separate"/>
        </w:r>
        <w:r w:rsidR="000B1540">
          <w:rPr>
            <w:noProof/>
            <w:webHidden/>
          </w:rPr>
          <w:t>34</w:t>
        </w:r>
        <w:r w:rsidR="001F032B" w:rsidRPr="00E94DD0">
          <w:rPr>
            <w:noProof/>
            <w:webHidden/>
          </w:rPr>
          <w:fldChar w:fldCharType="end"/>
        </w:r>
      </w:hyperlink>
    </w:p>
    <w:p w14:paraId="7F15E1E1" w14:textId="6564E5EE" w:rsidR="001F032B" w:rsidRPr="00E94DD0" w:rsidRDefault="000205C1">
      <w:pPr>
        <w:pStyle w:val="TableofFigures"/>
        <w:tabs>
          <w:tab w:val="right" w:leader="dot" w:pos="9062"/>
        </w:tabs>
        <w:rPr>
          <w:rFonts w:asciiTheme="minorHAnsi" w:eastAsiaTheme="minorEastAsia" w:hAnsiTheme="minorHAnsi" w:cstheme="minorBidi"/>
          <w:noProof/>
        </w:rPr>
      </w:pPr>
      <w:hyperlink w:anchor="_Toc494997504" w:history="1">
        <w:r w:rsidR="001F032B" w:rsidRPr="00E94DD0">
          <w:rPr>
            <w:rStyle w:val="Hyperlink"/>
            <w:noProof/>
          </w:rPr>
          <w:t>Table 7. Assumptions</w:t>
        </w:r>
        <w:r w:rsidR="001F032B" w:rsidRPr="00E94DD0">
          <w:rPr>
            <w:noProof/>
            <w:webHidden/>
          </w:rPr>
          <w:tab/>
        </w:r>
        <w:r w:rsidR="001F032B" w:rsidRPr="00E94DD0">
          <w:rPr>
            <w:noProof/>
            <w:webHidden/>
          </w:rPr>
          <w:fldChar w:fldCharType="begin"/>
        </w:r>
        <w:r w:rsidR="001F032B" w:rsidRPr="00E94DD0">
          <w:rPr>
            <w:noProof/>
            <w:webHidden/>
          </w:rPr>
          <w:instrText xml:space="preserve"> PAGEREF _Toc494997504 \h </w:instrText>
        </w:r>
        <w:r w:rsidR="001F032B" w:rsidRPr="00E94DD0">
          <w:rPr>
            <w:noProof/>
            <w:webHidden/>
          </w:rPr>
        </w:r>
        <w:r w:rsidR="001F032B" w:rsidRPr="00E94DD0">
          <w:rPr>
            <w:noProof/>
            <w:webHidden/>
          </w:rPr>
          <w:fldChar w:fldCharType="separate"/>
        </w:r>
        <w:r w:rsidR="000B1540">
          <w:rPr>
            <w:noProof/>
            <w:webHidden/>
          </w:rPr>
          <w:t>36</w:t>
        </w:r>
        <w:r w:rsidR="001F032B" w:rsidRPr="00E94DD0">
          <w:rPr>
            <w:noProof/>
            <w:webHidden/>
          </w:rPr>
          <w:fldChar w:fldCharType="end"/>
        </w:r>
      </w:hyperlink>
    </w:p>
    <w:p w14:paraId="0587606A" w14:textId="52E5A5A1" w:rsidR="001F032B" w:rsidRPr="00E94DD0" w:rsidRDefault="000205C1">
      <w:pPr>
        <w:pStyle w:val="TableofFigures"/>
        <w:tabs>
          <w:tab w:val="right" w:leader="dot" w:pos="9062"/>
        </w:tabs>
        <w:rPr>
          <w:rFonts w:asciiTheme="minorHAnsi" w:eastAsiaTheme="minorEastAsia" w:hAnsiTheme="minorHAnsi" w:cstheme="minorBidi"/>
          <w:noProof/>
        </w:rPr>
      </w:pPr>
      <w:hyperlink w:anchor="_Toc494997505" w:history="1">
        <w:r w:rsidR="001F032B" w:rsidRPr="00E94DD0">
          <w:rPr>
            <w:rStyle w:val="Hyperlink"/>
            <w:noProof/>
          </w:rPr>
          <w:t>Table 8. Relevance of Threats, OSPs and Assumptions to the three TOE types</w:t>
        </w:r>
        <w:r w:rsidR="001F032B" w:rsidRPr="00E94DD0">
          <w:rPr>
            <w:noProof/>
            <w:webHidden/>
          </w:rPr>
          <w:tab/>
        </w:r>
        <w:r w:rsidR="001F032B" w:rsidRPr="00E94DD0">
          <w:rPr>
            <w:noProof/>
            <w:webHidden/>
          </w:rPr>
          <w:fldChar w:fldCharType="begin"/>
        </w:r>
        <w:r w:rsidR="001F032B" w:rsidRPr="00E94DD0">
          <w:rPr>
            <w:noProof/>
            <w:webHidden/>
          </w:rPr>
          <w:instrText xml:space="preserve"> PAGEREF _Toc494997505 \h </w:instrText>
        </w:r>
        <w:r w:rsidR="001F032B" w:rsidRPr="00E94DD0">
          <w:rPr>
            <w:noProof/>
            <w:webHidden/>
          </w:rPr>
        </w:r>
        <w:r w:rsidR="001F032B" w:rsidRPr="00E94DD0">
          <w:rPr>
            <w:noProof/>
            <w:webHidden/>
          </w:rPr>
          <w:fldChar w:fldCharType="separate"/>
        </w:r>
        <w:r w:rsidR="000B1540">
          <w:rPr>
            <w:noProof/>
            <w:webHidden/>
          </w:rPr>
          <w:t>38</w:t>
        </w:r>
        <w:r w:rsidR="001F032B" w:rsidRPr="00E94DD0">
          <w:rPr>
            <w:noProof/>
            <w:webHidden/>
          </w:rPr>
          <w:fldChar w:fldCharType="end"/>
        </w:r>
      </w:hyperlink>
    </w:p>
    <w:p w14:paraId="358A8246" w14:textId="34A8982F" w:rsidR="001F032B" w:rsidRPr="00E94DD0" w:rsidRDefault="000205C1">
      <w:pPr>
        <w:pStyle w:val="TableofFigures"/>
        <w:tabs>
          <w:tab w:val="right" w:leader="dot" w:pos="9062"/>
        </w:tabs>
        <w:rPr>
          <w:rFonts w:asciiTheme="minorHAnsi" w:eastAsiaTheme="minorEastAsia" w:hAnsiTheme="minorHAnsi" w:cstheme="minorBidi"/>
          <w:noProof/>
        </w:rPr>
      </w:pPr>
      <w:hyperlink w:anchor="_Toc494997506" w:history="1">
        <w:r w:rsidR="001F032B" w:rsidRPr="00E94DD0">
          <w:rPr>
            <w:rStyle w:val="Hyperlink"/>
            <w:noProof/>
          </w:rPr>
          <w:t>Table 9. Security Objectives of the TOE</w:t>
        </w:r>
        <w:r w:rsidR="001F032B" w:rsidRPr="00E94DD0">
          <w:rPr>
            <w:noProof/>
            <w:webHidden/>
          </w:rPr>
          <w:tab/>
        </w:r>
        <w:r w:rsidR="001F032B" w:rsidRPr="00E94DD0">
          <w:rPr>
            <w:noProof/>
            <w:webHidden/>
          </w:rPr>
          <w:fldChar w:fldCharType="begin"/>
        </w:r>
        <w:r w:rsidR="001F032B" w:rsidRPr="00E94DD0">
          <w:rPr>
            <w:noProof/>
            <w:webHidden/>
          </w:rPr>
          <w:instrText xml:space="preserve"> PAGEREF _Toc494997506 \h </w:instrText>
        </w:r>
        <w:r w:rsidR="001F032B" w:rsidRPr="00E94DD0">
          <w:rPr>
            <w:noProof/>
            <w:webHidden/>
          </w:rPr>
        </w:r>
        <w:r w:rsidR="001F032B" w:rsidRPr="00E94DD0">
          <w:rPr>
            <w:noProof/>
            <w:webHidden/>
          </w:rPr>
          <w:fldChar w:fldCharType="separate"/>
        </w:r>
        <w:r w:rsidR="000B1540">
          <w:rPr>
            <w:noProof/>
            <w:webHidden/>
          </w:rPr>
          <w:t>40</w:t>
        </w:r>
        <w:r w:rsidR="001F032B" w:rsidRPr="00E94DD0">
          <w:rPr>
            <w:noProof/>
            <w:webHidden/>
          </w:rPr>
          <w:fldChar w:fldCharType="end"/>
        </w:r>
      </w:hyperlink>
    </w:p>
    <w:p w14:paraId="1DB48103" w14:textId="11DEF958" w:rsidR="001F032B" w:rsidRPr="00E94DD0" w:rsidRDefault="000205C1">
      <w:pPr>
        <w:pStyle w:val="TableofFigures"/>
        <w:tabs>
          <w:tab w:val="right" w:leader="dot" w:pos="9062"/>
        </w:tabs>
        <w:rPr>
          <w:rFonts w:asciiTheme="minorHAnsi" w:eastAsiaTheme="minorEastAsia" w:hAnsiTheme="minorHAnsi" w:cstheme="minorBidi"/>
          <w:noProof/>
        </w:rPr>
      </w:pPr>
      <w:hyperlink w:anchor="_Toc494997507" w:history="1">
        <w:r w:rsidR="001F032B" w:rsidRPr="00E94DD0">
          <w:rPr>
            <w:rStyle w:val="Hyperlink"/>
            <w:noProof/>
          </w:rPr>
          <w:t>Table 10. Security Objectives for the Operational Environment</w:t>
        </w:r>
        <w:r w:rsidR="001F032B" w:rsidRPr="00E94DD0">
          <w:rPr>
            <w:noProof/>
            <w:webHidden/>
          </w:rPr>
          <w:tab/>
        </w:r>
        <w:r w:rsidR="001F032B" w:rsidRPr="00E94DD0">
          <w:rPr>
            <w:noProof/>
            <w:webHidden/>
          </w:rPr>
          <w:fldChar w:fldCharType="begin"/>
        </w:r>
        <w:r w:rsidR="001F032B" w:rsidRPr="00E94DD0">
          <w:rPr>
            <w:noProof/>
            <w:webHidden/>
          </w:rPr>
          <w:instrText xml:space="preserve"> PAGEREF _Toc494997507 \h </w:instrText>
        </w:r>
        <w:r w:rsidR="001F032B" w:rsidRPr="00E94DD0">
          <w:rPr>
            <w:noProof/>
            <w:webHidden/>
          </w:rPr>
        </w:r>
        <w:r w:rsidR="001F032B" w:rsidRPr="00E94DD0">
          <w:rPr>
            <w:noProof/>
            <w:webHidden/>
          </w:rPr>
          <w:fldChar w:fldCharType="separate"/>
        </w:r>
        <w:r w:rsidR="000B1540">
          <w:rPr>
            <w:noProof/>
            <w:webHidden/>
          </w:rPr>
          <w:t>46</w:t>
        </w:r>
        <w:r w:rsidR="001F032B" w:rsidRPr="00E94DD0">
          <w:rPr>
            <w:noProof/>
            <w:webHidden/>
          </w:rPr>
          <w:fldChar w:fldCharType="end"/>
        </w:r>
      </w:hyperlink>
    </w:p>
    <w:p w14:paraId="30C611CE" w14:textId="50CF3519" w:rsidR="001F032B" w:rsidRPr="00E94DD0" w:rsidRDefault="000205C1">
      <w:pPr>
        <w:pStyle w:val="TableofFigures"/>
        <w:tabs>
          <w:tab w:val="right" w:leader="dot" w:pos="9062"/>
        </w:tabs>
        <w:rPr>
          <w:rFonts w:asciiTheme="minorHAnsi" w:eastAsiaTheme="minorEastAsia" w:hAnsiTheme="minorHAnsi" w:cstheme="minorBidi"/>
          <w:noProof/>
        </w:rPr>
      </w:pPr>
      <w:hyperlink w:anchor="_Toc494997508" w:history="1">
        <w:r w:rsidR="001F032B" w:rsidRPr="00E94DD0">
          <w:rPr>
            <w:rStyle w:val="Hyperlink"/>
            <w:noProof/>
          </w:rPr>
          <w:t>Table 11. Application of Objectives to the TOE on different SSR Types</w:t>
        </w:r>
        <w:r w:rsidR="001F032B" w:rsidRPr="00E94DD0">
          <w:rPr>
            <w:noProof/>
            <w:webHidden/>
          </w:rPr>
          <w:tab/>
        </w:r>
        <w:r w:rsidR="001F032B" w:rsidRPr="00E94DD0">
          <w:rPr>
            <w:noProof/>
            <w:webHidden/>
          </w:rPr>
          <w:fldChar w:fldCharType="begin"/>
        </w:r>
        <w:r w:rsidR="001F032B" w:rsidRPr="00E94DD0">
          <w:rPr>
            <w:noProof/>
            <w:webHidden/>
          </w:rPr>
          <w:instrText xml:space="preserve"> PAGEREF _Toc494997508 \h </w:instrText>
        </w:r>
        <w:r w:rsidR="001F032B" w:rsidRPr="00E94DD0">
          <w:rPr>
            <w:noProof/>
            <w:webHidden/>
          </w:rPr>
        </w:r>
        <w:r w:rsidR="001F032B" w:rsidRPr="00E94DD0">
          <w:rPr>
            <w:noProof/>
            <w:webHidden/>
          </w:rPr>
          <w:fldChar w:fldCharType="separate"/>
        </w:r>
        <w:r w:rsidR="000B1540">
          <w:rPr>
            <w:noProof/>
            <w:webHidden/>
          </w:rPr>
          <w:t>52</w:t>
        </w:r>
        <w:r w:rsidR="001F032B" w:rsidRPr="00E94DD0">
          <w:rPr>
            <w:noProof/>
            <w:webHidden/>
          </w:rPr>
          <w:fldChar w:fldCharType="end"/>
        </w:r>
      </w:hyperlink>
    </w:p>
    <w:p w14:paraId="39A5CAC7" w14:textId="3724ADA4" w:rsidR="001F032B" w:rsidRPr="00E94DD0" w:rsidRDefault="000205C1">
      <w:pPr>
        <w:pStyle w:val="TableofFigures"/>
        <w:tabs>
          <w:tab w:val="right" w:leader="dot" w:pos="9062"/>
        </w:tabs>
        <w:rPr>
          <w:rFonts w:asciiTheme="minorHAnsi" w:eastAsiaTheme="minorEastAsia" w:hAnsiTheme="minorHAnsi" w:cstheme="minorBidi"/>
          <w:noProof/>
        </w:rPr>
      </w:pPr>
      <w:hyperlink w:anchor="_Toc494997509" w:history="1">
        <w:r w:rsidR="001F032B" w:rsidRPr="00E94DD0">
          <w:rPr>
            <w:rStyle w:val="Hyperlink"/>
            <w:noProof/>
          </w:rPr>
          <w:t>Table 12. Application of Environment Objectives to the different SSR Types and User Environments of different SSR Types</w:t>
        </w:r>
        <w:r w:rsidR="001F032B" w:rsidRPr="00E94DD0">
          <w:rPr>
            <w:noProof/>
            <w:webHidden/>
          </w:rPr>
          <w:tab/>
        </w:r>
        <w:r w:rsidR="001F032B" w:rsidRPr="00E94DD0">
          <w:rPr>
            <w:noProof/>
            <w:webHidden/>
          </w:rPr>
          <w:fldChar w:fldCharType="begin"/>
        </w:r>
        <w:r w:rsidR="001F032B" w:rsidRPr="00E94DD0">
          <w:rPr>
            <w:noProof/>
            <w:webHidden/>
          </w:rPr>
          <w:instrText xml:space="preserve"> PAGEREF _Toc494997509 \h </w:instrText>
        </w:r>
        <w:r w:rsidR="001F032B" w:rsidRPr="00E94DD0">
          <w:rPr>
            <w:noProof/>
            <w:webHidden/>
          </w:rPr>
        </w:r>
        <w:r w:rsidR="001F032B" w:rsidRPr="00E94DD0">
          <w:rPr>
            <w:noProof/>
            <w:webHidden/>
          </w:rPr>
          <w:fldChar w:fldCharType="separate"/>
        </w:r>
        <w:r w:rsidR="000B1540">
          <w:rPr>
            <w:noProof/>
            <w:webHidden/>
          </w:rPr>
          <w:t>54</w:t>
        </w:r>
        <w:r w:rsidR="001F032B" w:rsidRPr="00E94DD0">
          <w:rPr>
            <w:noProof/>
            <w:webHidden/>
          </w:rPr>
          <w:fldChar w:fldCharType="end"/>
        </w:r>
      </w:hyperlink>
    </w:p>
    <w:p w14:paraId="2860FDF3" w14:textId="3652AD2E" w:rsidR="001F032B" w:rsidRPr="00E94DD0" w:rsidRDefault="000205C1">
      <w:pPr>
        <w:pStyle w:val="TableofFigures"/>
        <w:tabs>
          <w:tab w:val="right" w:leader="dot" w:pos="9062"/>
        </w:tabs>
        <w:rPr>
          <w:rFonts w:asciiTheme="minorHAnsi" w:eastAsiaTheme="minorEastAsia" w:hAnsiTheme="minorHAnsi" w:cstheme="minorBidi"/>
          <w:noProof/>
        </w:rPr>
      </w:pPr>
      <w:hyperlink w:anchor="_Toc494997510" w:history="1">
        <w:r w:rsidR="001F032B" w:rsidRPr="00E94DD0">
          <w:rPr>
            <w:rStyle w:val="Hyperlink"/>
            <w:noProof/>
          </w:rPr>
          <w:t>Table 13. Security Objectives Rationale Table for TOE on Either SSR Type I,II,II without Biometric Sensor and External Pin Pad</w:t>
        </w:r>
        <w:r w:rsidR="001F032B" w:rsidRPr="00E94DD0">
          <w:rPr>
            <w:noProof/>
            <w:webHidden/>
          </w:rPr>
          <w:tab/>
        </w:r>
        <w:r w:rsidR="001F032B" w:rsidRPr="00E94DD0">
          <w:rPr>
            <w:noProof/>
            <w:webHidden/>
          </w:rPr>
          <w:fldChar w:fldCharType="begin"/>
        </w:r>
        <w:r w:rsidR="001F032B" w:rsidRPr="00E94DD0">
          <w:rPr>
            <w:noProof/>
            <w:webHidden/>
          </w:rPr>
          <w:instrText xml:space="preserve"> PAGEREF _Toc494997510 \h </w:instrText>
        </w:r>
        <w:r w:rsidR="001F032B" w:rsidRPr="00E94DD0">
          <w:rPr>
            <w:noProof/>
            <w:webHidden/>
          </w:rPr>
        </w:r>
        <w:r w:rsidR="001F032B" w:rsidRPr="00E94DD0">
          <w:rPr>
            <w:noProof/>
            <w:webHidden/>
          </w:rPr>
          <w:fldChar w:fldCharType="separate"/>
        </w:r>
        <w:r w:rsidR="000B1540">
          <w:rPr>
            <w:noProof/>
            <w:webHidden/>
          </w:rPr>
          <w:t>56</w:t>
        </w:r>
        <w:r w:rsidR="001F032B" w:rsidRPr="00E94DD0">
          <w:rPr>
            <w:noProof/>
            <w:webHidden/>
          </w:rPr>
          <w:fldChar w:fldCharType="end"/>
        </w:r>
      </w:hyperlink>
    </w:p>
    <w:p w14:paraId="2BFB1BF6" w14:textId="0B478305" w:rsidR="001F032B" w:rsidRPr="00E94DD0" w:rsidRDefault="000205C1">
      <w:pPr>
        <w:pStyle w:val="TableofFigures"/>
        <w:tabs>
          <w:tab w:val="right" w:leader="dot" w:pos="9062"/>
        </w:tabs>
        <w:rPr>
          <w:rFonts w:asciiTheme="minorHAnsi" w:eastAsiaTheme="minorEastAsia" w:hAnsiTheme="minorHAnsi" w:cstheme="minorBidi"/>
          <w:noProof/>
        </w:rPr>
      </w:pPr>
      <w:hyperlink w:anchor="_Toc494997511" w:history="1">
        <w:r w:rsidR="001F032B" w:rsidRPr="00E94DD0">
          <w:rPr>
            <w:rStyle w:val="Hyperlink"/>
            <w:noProof/>
          </w:rPr>
          <w:t>Table 14. Environmental Security Objectives Rationale Table for TOE on Either SSR Type I,II,II without External Biometric Sensor and External Pin Pad</w:t>
        </w:r>
        <w:r w:rsidR="001F032B" w:rsidRPr="00E94DD0">
          <w:rPr>
            <w:noProof/>
            <w:webHidden/>
          </w:rPr>
          <w:tab/>
        </w:r>
        <w:r w:rsidR="001F032B" w:rsidRPr="00E94DD0">
          <w:rPr>
            <w:noProof/>
            <w:webHidden/>
          </w:rPr>
          <w:fldChar w:fldCharType="begin"/>
        </w:r>
        <w:r w:rsidR="001F032B" w:rsidRPr="00E94DD0">
          <w:rPr>
            <w:noProof/>
            <w:webHidden/>
          </w:rPr>
          <w:instrText xml:space="preserve"> PAGEREF _Toc494997511 \h </w:instrText>
        </w:r>
        <w:r w:rsidR="001F032B" w:rsidRPr="00E94DD0">
          <w:rPr>
            <w:noProof/>
            <w:webHidden/>
          </w:rPr>
        </w:r>
        <w:r w:rsidR="001F032B" w:rsidRPr="00E94DD0">
          <w:rPr>
            <w:noProof/>
            <w:webHidden/>
          </w:rPr>
          <w:fldChar w:fldCharType="separate"/>
        </w:r>
        <w:r w:rsidR="000B1540">
          <w:rPr>
            <w:noProof/>
            <w:webHidden/>
          </w:rPr>
          <w:t>59</w:t>
        </w:r>
        <w:r w:rsidR="001F032B" w:rsidRPr="00E94DD0">
          <w:rPr>
            <w:noProof/>
            <w:webHidden/>
          </w:rPr>
          <w:fldChar w:fldCharType="end"/>
        </w:r>
      </w:hyperlink>
    </w:p>
    <w:p w14:paraId="5B6C672F" w14:textId="5FE208E6" w:rsidR="001F032B" w:rsidRPr="00E94DD0" w:rsidRDefault="000205C1">
      <w:pPr>
        <w:pStyle w:val="TableofFigures"/>
        <w:tabs>
          <w:tab w:val="right" w:leader="dot" w:pos="9062"/>
        </w:tabs>
        <w:rPr>
          <w:rFonts w:asciiTheme="minorHAnsi" w:eastAsiaTheme="minorEastAsia" w:hAnsiTheme="minorHAnsi" w:cstheme="minorBidi"/>
          <w:noProof/>
        </w:rPr>
      </w:pPr>
      <w:hyperlink w:anchor="_Toc494997512" w:history="1">
        <w:r w:rsidR="001F032B" w:rsidRPr="00E94DD0">
          <w:rPr>
            <w:rStyle w:val="Hyperlink"/>
            <w:noProof/>
          </w:rPr>
          <w:t>Table 15. Additions to Security Objective Rationale due to differences of SSR Type II, III from SSR Type I</w:t>
        </w:r>
        <w:r w:rsidR="001F032B" w:rsidRPr="00E94DD0">
          <w:rPr>
            <w:noProof/>
            <w:webHidden/>
          </w:rPr>
          <w:tab/>
        </w:r>
        <w:r w:rsidR="001F032B" w:rsidRPr="00E94DD0">
          <w:rPr>
            <w:noProof/>
            <w:webHidden/>
          </w:rPr>
          <w:fldChar w:fldCharType="begin"/>
        </w:r>
        <w:r w:rsidR="001F032B" w:rsidRPr="00E94DD0">
          <w:rPr>
            <w:noProof/>
            <w:webHidden/>
          </w:rPr>
          <w:instrText xml:space="preserve"> PAGEREF _Toc494997512 \h </w:instrText>
        </w:r>
        <w:r w:rsidR="001F032B" w:rsidRPr="00E94DD0">
          <w:rPr>
            <w:noProof/>
            <w:webHidden/>
          </w:rPr>
        </w:r>
        <w:r w:rsidR="001F032B" w:rsidRPr="00E94DD0">
          <w:rPr>
            <w:noProof/>
            <w:webHidden/>
          </w:rPr>
          <w:fldChar w:fldCharType="separate"/>
        </w:r>
        <w:r w:rsidR="000B1540">
          <w:rPr>
            <w:noProof/>
            <w:webHidden/>
          </w:rPr>
          <w:t>62</w:t>
        </w:r>
        <w:r w:rsidR="001F032B" w:rsidRPr="00E94DD0">
          <w:rPr>
            <w:noProof/>
            <w:webHidden/>
          </w:rPr>
          <w:fldChar w:fldCharType="end"/>
        </w:r>
      </w:hyperlink>
    </w:p>
    <w:p w14:paraId="68BF6677" w14:textId="43AB01D9" w:rsidR="001F032B" w:rsidRPr="00E94DD0" w:rsidRDefault="000205C1">
      <w:pPr>
        <w:pStyle w:val="TableofFigures"/>
        <w:tabs>
          <w:tab w:val="right" w:leader="dot" w:pos="9062"/>
        </w:tabs>
        <w:rPr>
          <w:rFonts w:asciiTheme="minorHAnsi" w:eastAsiaTheme="minorEastAsia" w:hAnsiTheme="minorHAnsi" w:cstheme="minorBidi"/>
          <w:noProof/>
        </w:rPr>
      </w:pPr>
      <w:hyperlink w:anchor="_Toc494997513" w:history="1">
        <w:r w:rsidR="001F032B" w:rsidRPr="00E94DD0">
          <w:rPr>
            <w:rStyle w:val="Hyperlink"/>
            <w:noProof/>
          </w:rPr>
          <w:t>Table 16. Additions to Security Objective Rationale for TOE on SSR with External/Internal Biometric Sensor and/or EPP</w:t>
        </w:r>
        <w:r w:rsidR="001F032B" w:rsidRPr="00E94DD0">
          <w:rPr>
            <w:noProof/>
            <w:webHidden/>
          </w:rPr>
          <w:tab/>
        </w:r>
        <w:r w:rsidR="001F032B" w:rsidRPr="00E94DD0">
          <w:rPr>
            <w:noProof/>
            <w:webHidden/>
          </w:rPr>
          <w:fldChar w:fldCharType="begin"/>
        </w:r>
        <w:r w:rsidR="001F032B" w:rsidRPr="00E94DD0">
          <w:rPr>
            <w:noProof/>
            <w:webHidden/>
          </w:rPr>
          <w:instrText xml:space="preserve"> PAGEREF _Toc494997513 \h </w:instrText>
        </w:r>
        <w:r w:rsidR="001F032B" w:rsidRPr="00E94DD0">
          <w:rPr>
            <w:noProof/>
            <w:webHidden/>
          </w:rPr>
        </w:r>
        <w:r w:rsidR="001F032B" w:rsidRPr="00E94DD0">
          <w:rPr>
            <w:noProof/>
            <w:webHidden/>
          </w:rPr>
          <w:fldChar w:fldCharType="separate"/>
        </w:r>
        <w:r w:rsidR="000B1540">
          <w:rPr>
            <w:noProof/>
            <w:webHidden/>
          </w:rPr>
          <w:t>63</w:t>
        </w:r>
        <w:r w:rsidR="001F032B" w:rsidRPr="00E94DD0">
          <w:rPr>
            <w:noProof/>
            <w:webHidden/>
          </w:rPr>
          <w:fldChar w:fldCharType="end"/>
        </w:r>
      </w:hyperlink>
    </w:p>
    <w:p w14:paraId="11CACEC1" w14:textId="6BB8C827" w:rsidR="001F032B" w:rsidRPr="00E94DD0" w:rsidRDefault="000205C1">
      <w:pPr>
        <w:pStyle w:val="TableofFigures"/>
        <w:tabs>
          <w:tab w:val="right" w:leader="dot" w:pos="9062"/>
        </w:tabs>
        <w:rPr>
          <w:rFonts w:asciiTheme="minorHAnsi" w:eastAsiaTheme="minorEastAsia" w:hAnsiTheme="minorHAnsi" w:cstheme="minorBidi"/>
          <w:noProof/>
        </w:rPr>
      </w:pPr>
      <w:hyperlink w:anchor="_Toc494997514" w:history="1">
        <w:r w:rsidR="001F032B" w:rsidRPr="00E94DD0">
          <w:rPr>
            <w:rStyle w:val="Hyperlink"/>
            <w:noProof/>
          </w:rPr>
          <w:t>Table 17. Additions to Security Objective Rationale for TOE on SSR Type III</w:t>
        </w:r>
        <w:r w:rsidR="001F032B" w:rsidRPr="00E94DD0">
          <w:rPr>
            <w:noProof/>
            <w:webHidden/>
          </w:rPr>
          <w:tab/>
        </w:r>
        <w:r w:rsidR="001F032B" w:rsidRPr="00E94DD0">
          <w:rPr>
            <w:noProof/>
            <w:webHidden/>
          </w:rPr>
          <w:fldChar w:fldCharType="begin"/>
        </w:r>
        <w:r w:rsidR="001F032B" w:rsidRPr="00E94DD0">
          <w:rPr>
            <w:noProof/>
            <w:webHidden/>
          </w:rPr>
          <w:instrText xml:space="preserve"> PAGEREF _Toc494997514 \h </w:instrText>
        </w:r>
        <w:r w:rsidR="001F032B" w:rsidRPr="00E94DD0">
          <w:rPr>
            <w:noProof/>
            <w:webHidden/>
          </w:rPr>
        </w:r>
        <w:r w:rsidR="001F032B" w:rsidRPr="00E94DD0">
          <w:rPr>
            <w:noProof/>
            <w:webHidden/>
          </w:rPr>
          <w:fldChar w:fldCharType="separate"/>
        </w:r>
        <w:r w:rsidR="000B1540">
          <w:rPr>
            <w:noProof/>
            <w:webHidden/>
          </w:rPr>
          <w:t>64</w:t>
        </w:r>
        <w:r w:rsidR="001F032B" w:rsidRPr="00E94DD0">
          <w:rPr>
            <w:noProof/>
            <w:webHidden/>
          </w:rPr>
          <w:fldChar w:fldCharType="end"/>
        </w:r>
      </w:hyperlink>
    </w:p>
    <w:p w14:paraId="2C6A8EB1" w14:textId="691CB774" w:rsidR="001F032B" w:rsidRPr="00E94DD0" w:rsidRDefault="000205C1">
      <w:pPr>
        <w:pStyle w:val="TableofFigures"/>
        <w:tabs>
          <w:tab w:val="right" w:leader="dot" w:pos="9062"/>
        </w:tabs>
        <w:rPr>
          <w:rFonts w:asciiTheme="minorHAnsi" w:eastAsiaTheme="minorEastAsia" w:hAnsiTheme="minorHAnsi" w:cstheme="minorBidi"/>
          <w:noProof/>
        </w:rPr>
      </w:pPr>
      <w:hyperlink w:anchor="_Toc494997515" w:history="1">
        <w:r w:rsidR="001F032B" w:rsidRPr="00E94DD0">
          <w:rPr>
            <w:rStyle w:val="Hyperlink"/>
            <w:noProof/>
          </w:rPr>
          <w:t>Table 18. Justification According to The Configuration of TOE</w:t>
        </w:r>
        <w:r w:rsidR="001F032B" w:rsidRPr="00E94DD0">
          <w:rPr>
            <w:noProof/>
            <w:webHidden/>
          </w:rPr>
          <w:tab/>
        </w:r>
        <w:r w:rsidR="001F032B" w:rsidRPr="00E94DD0">
          <w:rPr>
            <w:noProof/>
            <w:webHidden/>
          </w:rPr>
          <w:fldChar w:fldCharType="begin"/>
        </w:r>
        <w:r w:rsidR="001F032B" w:rsidRPr="00E94DD0">
          <w:rPr>
            <w:noProof/>
            <w:webHidden/>
          </w:rPr>
          <w:instrText xml:space="preserve"> PAGEREF _Toc494997515 \h </w:instrText>
        </w:r>
        <w:r w:rsidR="001F032B" w:rsidRPr="00E94DD0">
          <w:rPr>
            <w:noProof/>
            <w:webHidden/>
          </w:rPr>
        </w:r>
        <w:r w:rsidR="001F032B" w:rsidRPr="00E94DD0">
          <w:rPr>
            <w:noProof/>
            <w:webHidden/>
          </w:rPr>
          <w:fldChar w:fldCharType="separate"/>
        </w:r>
        <w:r w:rsidR="000B1540">
          <w:rPr>
            <w:noProof/>
            <w:webHidden/>
          </w:rPr>
          <w:t>65</w:t>
        </w:r>
        <w:r w:rsidR="001F032B" w:rsidRPr="00E94DD0">
          <w:rPr>
            <w:noProof/>
            <w:webHidden/>
          </w:rPr>
          <w:fldChar w:fldCharType="end"/>
        </w:r>
      </w:hyperlink>
    </w:p>
    <w:p w14:paraId="0EF0E835" w14:textId="770FDF54" w:rsidR="001F032B" w:rsidRDefault="000205C1">
      <w:pPr>
        <w:pStyle w:val="TableofFigures"/>
        <w:tabs>
          <w:tab w:val="right" w:leader="dot" w:pos="9062"/>
        </w:tabs>
        <w:rPr>
          <w:rFonts w:asciiTheme="minorHAnsi" w:eastAsiaTheme="minorEastAsia" w:hAnsiTheme="minorHAnsi" w:cstheme="minorBidi"/>
          <w:noProof/>
        </w:rPr>
      </w:pPr>
      <w:hyperlink w:anchor="_Toc494997516" w:history="1">
        <w:r w:rsidR="001F032B" w:rsidRPr="00E94DD0">
          <w:rPr>
            <w:rStyle w:val="Hyperlink"/>
            <w:noProof/>
          </w:rPr>
          <w:t>Table 19. SFR Rationale Table for TOE on SSR Type I without Biometric Sensor and External PIN Pad</w:t>
        </w:r>
        <w:r w:rsidR="001F032B" w:rsidRPr="00E94DD0">
          <w:rPr>
            <w:noProof/>
            <w:webHidden/>
          </w:rPr>
          <w:tab/>
        </w:r>
        <w:r w:rsidR="001F032B" w:rsidRPr="00E94DD0">
          <w:rPr>
            <w:noProof/>
            <w:webHidden/>
          </w:rPr>
          <w:fldChar w:fldCharType="begin"/>
        </w:r>
        <w:r w:rsidR="001F032B" w:rsidRPr="00E94DD0">
          <w:rPr>
            <w:noProof/>
            <w:webHidden/>
          </w:rPr>
          <w:instrText xml:space="preserve"> PAGEREF _Toc494997516 \h </w:instrText>
        </w:r>
        <w:r w:rsidR="001F032B" w:rsidRPr="00E94DD0">
          <w:rPr>
            <w:noProof/>
            <w:webHidden/>
          </w:rPr>
        </w:r>
        <w:r w:rsidR="001F032B" w:rsidRPr="00E94DD0">
          <w:rPr>
            <w:noProof/>
            <w:webHidden/>
          </w:rPr>
          <w:fldChar w:fldCharType="separate"/>
        </w:r>
        <w:r w:rsidR="000B1540">
          <w:rPr>
            <w:noProof/>
            <w:webHidden/>
          </w:rPr>
          <w:t>104</w:t>
        </w:r>
        <w:r w:rsidR="001F032B" w:rsidRPr="00E94DD0">
          <w:rPr>
            <w:noProof/>
            <w:webHidden/>
          </w:rPr>
          <w:fldChar w:fldCharType="end"/>
        </w:r>
      </w:hyperlink>
    </w:p>
    <w:p w14:paraId="4B08ECCE" w14:textId="6DC6232A" w:rsidR="001F032B" w:rsidRDefault="000205C1">
      <w:pPr>
        <w:pStyle w:val="TableofFigures"/>
        <w:tabs>
          <w:tab w:val="right" w:leader="dot" w:pos="9062"/>
        </w:tabs>
        <w:rPr>
          <w:rFonts w:asciiTheme="minorHAnsi" w:eastAsiaTheme="minorEastAsia" w:hAnsiTheme="minorHAnsi" w:cstheme="minorBidi"/>
          <w:noProof/>
        </w:rPr>
      </w:pPr>
      <w:hyperlink w:anchor="_Toc494997517" w:history="1">
        <w:r w:rsidR="001F032B" w:rsidRPr="00ED143F">
          <w:rPr>
            <w:rStyle w:val="Hyperlink"/>
            <w:noProof/>
          </w:rPr>
          <w:t>Table 20. SFR Rationale for additional objectives of TOE on SSR Type II and SSR Type III</w:t>
        </w:r>
        <w:r w:rsidR="001F032B">
          <w:rPr>
            <w:noProof/>
            <w:webHidden/>
          </w:rPr>
          <w:tab/>
        </w:r>
        <w:r w:rsidR="001F032B">
          <w:rPr>
            <w:noProof/>
            <w:webHidden/>
          </w:rPr>
          <w:fldChar w:fldCharType="begin"/>
        </w:r>
        <w:r w:rsidR="001F032B">
          <w:rPr>
            <w:noProof/>
            <w:webHidden/>
          </w:rPr>
          <w:instrText xml:space="preserve"> PAGEREF _Toc494997517 \h </w:instrText>
        </w:r>
        <w:r w:rsidR="001F032B">
          <w:rPr>
            <w:noProof/>
            <w:webHidden/>
          </w:rPr>
        </w:r>
        <w:r w:rsidR="001F032B">
          <w:rPr>
            <w:noProof/>
            <w:webHidden/>
          </w:rPr>
          <w:fldChar w:fldCharType="separate"/>
        </w:r>
        <w:r w:rsidR="000B1540">
          <w:rPr>
            <w:noProof/>
            <w:webHidden/>
          </w:rPr>
          <w:t>108</w:t>
        </w:r>
        <w:r w:rsidR="001F032B">
          <w:rPr>
            <w:noProof/>
            <w:webHidden/>
          </w:rPr>
          <w:fldChar w:fldCharType="end"/>
        </w:r>
      </w:hyperlink>
    </w:p>
    <w:p w14:paraId="3071737A" w14:textId="48FF647B" w:rsidR="001F032B" w:rsidRDefault="000205C1">
      <w:pPr>
        <w:pStyle w:val="TableofFigures"/>
        <w:tabs>
          <w:tab w:val="right" w:leader="dot" w:pos="9062"/>
        </w:tabs>
        <w:rPr>
          <w:rFonts w:asciiTheme="minorHAnsi" w:eastAsiaTheme="minorEastAsia" w:hAnsiTheme="minorHAnsi" w:cstheme="minorBidi"/>
          <w:noProof/>
        </w:rPr>
      </w:pPr>
      <w:hyperlink w:anchor="_Toc494997518" w:history="1">
        <w:r w:rsidR="001F032B" w:rsidRPr="00ED143F">
          <w:rPr>
            <w:rStyle w:val="Hyperlink"/>
            <w:noProof/>
          </w:rPr>
          <w:t>Table 21. SFR rationale additions for TOE on SSR with External/Internal Biometric Sensor and/or EPP</w:t>
        </w:r>
        <w:r w:rsidR="001F032B">
          <w:rPr>
            <w:noProof/>
            <w:webHidden/>
          </w:rPr>
          <w:tab/>
        </w:r>
        <w:r w:rsidR="001F032B">
          <w:rPr>
            <w:noProof/>
            <w:webHidden/>
          </w:rPr>
          <w:fldChar w:fldCharType="begin"/>
        </w:r>
        <w:r w:rsidR="001F032B">
          <w:rPr>
            <w:noProof/>
            <w:webHidden/>
          </w:rPr>
          <w:instrText xml:space="preserve"> PAGEREF _Toc494997518 \h </w:instrText>
        </w:r>
        <w:r w:rsidR="001F032B">
          <w:rPr>
            <w:noProof/>
            <w:webHidden/>
          </w:rPr>
        </w:r>
        <w:r w:rsidR="001F032B">
          <w:rPr>
            <w:noProof/>
            <w:webHidden/>
          </w:rPr>
          <w:fldChar w:fldCharType="separate"/>
        </w:r>
        <w:r w:rsidR="000B1540">
          <w:rPr>
            <w:noProof/>
            <w:webHidden/>
          </w:rPr>
          <w:t>108</w:t>
        </w:r>
        <w:r w:rsidR="001F032B">
          <w:rPr>
            <w:noProof/>
            <w:webHidden/>
          </w:rPr>
          <w:fldChar w:fldCharType="end"/>
        </w:r>
      </w:hyperlink>
    </w:p>
    <w:p w14:paraId="0B67E498" w14:textId="3D21AA87" w:rsidR="001F032B" w:rsidRDefault="000205C1">
      <w:pPr>
        <w:pStyle w:val="TableofFigures"/>
        <w:tabs>
          <w:tab w:val="right" w:leader="dot" w:pos="9062"/>
        </w:tabs>
        <w:rPr>
          <w:rFonts w:asciiTheme="minorHAnsi" w:eastAsiaTheme="minorEastAsia" w:hAnsiTheme="minorHAnsi" w:cstheme="minorBidi"/>
          <w:noProof/>
        </w:rPr>
      </w:pPr>
      <w:hyperlink w:anchor="_Toc494997519" w:history="1">
        <w:r w:rsidR="001F032B" w:rsidRPr="00ED143F">
          <w:rPr>
            <w:rStyle w:val="Hyperlink"/>
            <w:noProof/>
          </w:rPr>
          <w:t>Table 22. SFR Rationale for additional objectives of TOE on SSR Type III</w:t>
        </w:r>
        <w:r w:rsidR="001F032B">
          <w:rPr>
            <w:noProof/>
            <w:webHidden/>
          </w:rPr>
          <w:tab/>
        </w:r>
        <w:r w:rsidR="001F032B">
          <w:rPr>
            <w:noProof/>
            <w:webHidden/>
          </w:rPr>
          <w:fldChar w:fldCharType="begin"/>
        </w:r>
        <w:r w:rsidR="001F032B">
          <w:rPr>
            <w:noProof/>
            <w:webHidden/>
          </w:rPr>
          <w:instrText xml:space="preserve"> PAGEREF _Toc494997519 \h </w:instrText>
        </w:r>
        <w:r w:rsidR="001F032B">
          <w:rPr>
            <w:noProof/>
            <w:webHidden/>
          </w:rPr>
        </w:r>
        <w:r w:rsidR="001F032B">
          <w:rPr>
            <w:noProof/>
            <w:webHidden/>
          </w:rPr>
          <w:fldChar w:fldCharType="separate"/>
        </w:r>
        <w:r w:rsidR="000B1540">
          <w:rPr>
            <w:noProof/>
            <w:webHidden/>
          </w:rPr>
          <w:t>109</w:t>
        </w:r>
        <w:r w:rsidR="001F032B">
          <w:rPr>
            <w:noProof/>
            <w:webHidden/>
          </w:rPr>
          <w:fldChar w:fldCharType="end"/>
        </w:r>
      </w:hyperlink>
    </w:p>
    <w:p w14:paraId="2BB94375" w14:textId="77777777" w:rsidR="00E14FDC" w:rsidRPr="00870E15" w:rsidRDefault="00F03393" w:rsidP="00D5117C">
      <w:r w:rsidRPr="00E37C30">
        <w:fldChar w:fldCharType="end"/>
      </w:r>
    </w:p>
    <w:p w14:paraId="7D5DA7BB" w14:textId="77777777" w:rsidR="00730084" w:rsidRPr="00870E15" w:rsidRDefault="009A6A09" w:rsidP="009F7E5B">
      <w:pPr>
        <w:pStyle w:val="TOCHeading"/>
        <w:numPr>
          <w:ilvl w:val="0"/>
          <w:numId w:val="0"/>
        </w:numPr>
        <w:outlineLvl w:val="0"/>
        <w:rPr>
          <w:lang w:val="en-US"/>
        </w:rPr>
      </w:pPr>
      <w:bookmarkStart w:id="12" w:name="_Toc535489403"/>
      <w:r w:rsidRPr="00870E15">
        <w:rPr>
          <w:lang w:val="en-US"/>
        </w:rPr>
        <w:lastRenderedPageBreak/>
        <w:t>List of Figures</w:t>
      </w:r>
      <w:bookmarkStart w:id="13" w:name="_Toc419274525"/>
      <w:bookmarkStart w:id="14" w:name="_Toc419964516"/>
      <w:bookmarkEnd w:id="12"/>
    </w:p>
    <w:p w14:paraId="0CF8B509" w14:textId="6B61AD75" w:rsidR="00306627" w:rsidRDefault="002303CB">
      <w:pPr>
        <w:pStyle w:val="TableofFigures"/>
        <w:tabs>
          <w:tab w:val="right" w:leader="dot" w:pos="9062"/>
        </w:tabs>
        <w:rPr>
          <w:rFonts w:asciiTheme="minorHAnsi" w:eastAsiaTheme="minorEastAsia" w:hAnsiTheme="minorHAnsi" w:cstheme="minorBidi"/>
          <w:noProof/>
        </w:rPr>
      </w:pPr>
      <w:r>
        <w:rPr>
          <w:b/>
          <w:bCs/>
          <w:caps/>
        </w:rPr>
        <w:fldChar w:fldCharType="begin"/>
      </w:r>
      <w:r>
        <w:rPr>
          <w:b/>
          <w:bCs/>
          <w:caps/>
        </w:rPr>
        <w:instrText xml:space="preserve"> TOC \h \z \c "Figure" </w:instrText>
      </w:r>
      <w:r>
        <w:rPr>
          <w:b/>
          <w:bCs/>
          <w:caps/>
        </w:rPr>
        <w:fldChar w:fldCharType="separate"/>
      </w:r>
      <w:hyperlink w:anchor="_Toc494997520" w:history="1">
        <w:r w:rsidR="00306627" w:rsidRPr="00BB0FF0">
          <w:rPr>
            <w:rStyle w:val="Hyperlink"/>
            <w:noProof/>
          </w:rPr>
          <w:t>Figure 1. Software/Firmware Environment of TOE</w:t>
        </w:r>
        <w:r w:rsidR="00306627">
          <w:rPr>
            <w:noProof/>
            <w:webHidden/>
          </w:rPr>
          <w:tab/>
        </w:r>
        <w:r w:rsidR="00306627">
          <w:rPr>
            <w:noProof/>
            <w:webHidden/>
          </w:rPr>
          <w:fldChar w:fldCharType="begin"/>
        </w:r>
        <w:r w:rsidR="00306627">
          <w:rPr>
            <w:noProof/>
            <w:webHidden/>
          </w:rPr>
          <w:instrText xml:space="preserve"> PAGEREF _Toc494997520 \h </w:instrText>
        </w:r>
        <w:r w:rsidR="00306627">
          <w:rPr>
            <w:noProof/>
            <w:webHidden/>
          </w:rPr>
        </w:r>
        <w:r w:rsidR="00306627">
          <w:rPr>
            <w:noProof/>
            <w:webHidden/>
          </w:rPr>
          <w:fldChar w:fldCharType="separate"/>
        </w:r>
        <w:r w:rsidR="000B1540">
          <w:rPr>
            <w:noProof/>
            <w:webHidden/>
          </w:rPr>
          <w:t>11</w:t>
        </w:r>
        <w:r w:rsidR="00306627">
          <w:rPr>
            <w:noProof/>
            <w:webHidden/>
          </w:rPr>
          <w:fldChar w:fldCharType="end"/>
        </w:r>
      </w:hyperlink>
    </w:p>
    <w:p w14:paraId="3C45D6BD" w14:textId="33947380" w:rsidR="00306627" w:rsidRDefault="000205C1">
      <w:pPr>
        <w:pStyle w:val="TableofFigures"/>
        <w:tabs>
          <w:tab w:val="right" w:leader="dot" w:pos="9062"/>
        </w:tabs>
        <w:rPr>
          <w:rFonts w:asciiTheme="minorHAnsi" w:eastAsiaTheme="minorEastAsia" w:hAnsiTheme="minorHAnsi" w:cstheme="minorBidi"/>
          <w:noProof/>
        </w:rPr>
      </w:pPr>
      <w:hyperlink w:anchor="_Toc494997521" w:history="1">
        <w:r w:rsidR="00306627" w:rsidRPr="00BB0FF0">
          <w:rPr>
            <w:rStyle w:val="Hyperlink"/>
            <w:noProof/>
          </w:rPr>
          <w:t>Figure 2. Hardware Environment of TOE – Type 1</w:t>
        </w:r>
        <w:r w:rsidR="00306627">
          <w:rPr>
            <w:noProof/>
            <w:webHidden/>
          </w:rPr>
          <w:tab/>
        </w:r>
        <w:r w:rsidR="00306627">
          <w:rPr>
            <w:noProof/>
            <w:webHidden/>
          </w:rPr>
          <w:fldChar w:fldCharType="begin"/>
        </w:r>
        <w:r w:rsidR="00306627">
          <w:rPr>
            <w:noProof/>
            <w:webHidden/>
          </w:rPr>
          <w:instrText xml:space="preserve"> PAGEREF _Toc494997521 \h </w:instrText>
        </w:r>
        <w:r w:rsidR="00306627">
          <w:rPr>
            <w:noProof/>
            <w:webHidden/>
          </w:rPr>
        </w:r>
        <w:r w:rsidR="00306627">
          <w:rPr>
            <w:noProof/>
            <w:webHidden/>
          </w:rPr>
          <w:fldChar w:fldCharType="separate"/>
        </w:r>
        <w:r w:rsidR="000B1540">
          <w:rPr>
            <w:noProof/>
            <w:webHidden/>
          </w:rPr>
          <w:t>12</w:t>
        </w:r>
        <w:r w:rsidR="00306627">
          <w:rPr>
            <w:noProof/>
            <w:webHidden/>
          </w:rPr>
          <w:fldChar w:fldCharType="end"/>
        </w:r>
      </w:hyperlink>
    </w:p>
    <w:p w14:paraId="5E4BDA8A" w14:textId="39FC3F6E" w:rsidR="00306627" w:rsidRDefault="000205C1">
      <w:pPr>
        <w:pStyle w:val="TableofFigures"/>
        <w:tabs>
          <w:tab w:val="right" w:leader="dot" w:pos="9062"/>
        </w:tabs>
        <w:rPr>
          <w:rFonts w:asciiTheme="minorHAnsi" w:eastAsiaTheme="minorEastAsia" w:hAnsiTheme="minorHAnsi" w:cstheme="minorBidi"/>
          <w:noProof/>
        </w:rPr>
      </w:pPr>
      <w:hyperlink w:anchor="_Toc494997522" w:history="1">
        <w:r w:rsidR="00306627" w:rsidRPr="00BB0FF0">
          <w:rPr>
            <w:rStyle w:val="Hyperlink"/>
            <w:noProof/>
          </w:rPr>
          <w:t>Figure 3. Hardware Environment of TOE – Type 2</w:t>
        </w:r>
        <w:r w:rsidR="00306627">
          <w:rPr>
            <w:noProof/>
            <w:webHidden/>
          </w:rPr>
          <w:tab/>
        </w:r>
        <w:r w:rsidR="00306627">
          <w:rPr>
            <w:noProof/>
            <w:webHidden/>
          </w:rPr>
          <w:fldChar w:fldCharType="begin"/>
        </w:r>
        <w:r w:rsidR="00306627">
          <w:rPr>
            <w:noProof/>
            <w:webHidden/>
          </w:rPr>
          <w:instrText xml:space="preserve"> PAGEREF _Toc494997522 \h </w:instrText>
        </w:r>
        <w:r w:rsidR="00306627">
          <w:rPr>
            <w:noProof/>
            <w:webHidden/>
          </w:rPr>
        </w:r>
        <w:r w:rsidR="00306627">
          <w:rPr>
            <w:noProof/>
            <w:webHidden/>
          </w:rPr>
          <w:fldChar w:fldCharType="separate"/>
        </w:r>
        <w:r w:rsidR="000B1540">
          <w:rPr>
            <w:noProof/>
            <w:webHidden/>
          </w:rPr>
          <w:t>13</w:t>
        </w:r>
        <w:r w:rsidR="00306627">
          <w:rPr>
            <w:noProof/>
            <w:webHidden/>
          </w:rPr>
          <w:fldChar w:fldCharType="end"/>
        </w:r>
      </w:hyperlink>
    </w:p>
    <w:p w14:paraId="1F0BBDB8" w14:textId="7B778706" w:rsidR="00306627" w:rsidRDefault="000205C1">
      <w:pPr>
        <w:pStyle w:val="TableofFigures"/>
        <w:tabs>
          <w:tab w:val="right" w:leader="dot" w:pos="9062"/>
        </w:tabs>
        <w:rPr>
          <w:rFonts w:asciiTheme="minorHAnsi" w:eastAsiaTheme="minorEastAsia" w:hAnsiTheme="minorHAnsi" w:cstheme="minorBidi"/>
          <w:noProof/>
        </w:rPr>
      </w:pPr>
      <w:hyperlink w:anchor="_Toc494997523" w:history="1">
        <w:r w:rsidR="00306627" w:rsidRPr="00BB0FF0">
          <w:rPr>
            <w:rStyle w:val="Hyperlink"/>
            <w:noProof/>
          </w:rPr>
          <w:t>Figure 4. Hardware Environment of TOE – Type 3</w:t>
        </w:r>
        <w:r w:rsidR="00306627">
          <w:rPr>
            <w:noProof/>
            <w:webHidden/>
          </w:rPr>
          <w:tab/>
        </w:r>
        <w:r w:rsidR="00306627">
          <w:rPr>
            <w:noProof/>
            <w:webHidden/>
          </w:rPr>
          <w:fldChar w:fldCharType="begin"/>
        </w:r>
        <w:r w:rsidR="00306627">
          <w:rPr>
            <w:noProof/>
            <w:webHidden/>
          </w:rPr>
          <w:instrText xml:space="preserve"> PAGEREF _Toc494997523 \h </w:instrText>
        </w:r>
        <w:r w:rsidR="00306627">
          <w:rPr>
            <w:noProof/>
            <w:webHidden/>
          </w:rPr>
        </w:r>
        <w:r w:rsidR="00306627">
          <w:rPr>
            <w:noProof/>
            <w:webHidden/>
          </w:rPr>
          <w:fldChar w:fldCharType="separate"/>
        </w:r>
        <w:r w:rsidR="000B1540">
          <w:rPr>
            <w:noProof/>
            <w:webHidden/>
          </w:rPr>
          <w:t>13</w:t>
        </w:r>
        <w:r w:rsidR="00306627">
          <w:rPr>
            <w:noProof/>
            <w:webHidden/>
          </w:rPr>
          <w:fldChar w:fldCharType="end"/>
        </w:r>
      </w:hyperlink>
    </w:p>
    <w:p w14:paraId="207A10AA" w14:textId="77777777" w:rsidR="00802CE4" w:rsidRPr="00870E15" w:rsidRDefault="002303CB" w:rsidP="009F7E5B">
      <w:pPr>
        <w:pStyle w:val="Heading1"/>
        <w:ind w:left="431" w:hanging="431"/>
        <w:rPr>
          <w:rFonts w:cs="Calibri"/>
          <w:lang w:val="en-US"/>
        </w:rPr>
      </w:pPr>
      <w:r>
        <w:rPr>
          <w:rFonts w:eastAsia="SimSun" w:cs="Calibri"/>
          <w:b w:val="0"/>
          <w:bCs w:val="0"/>
          <w:caps w:val="0"/>
          <w:color w:val="auto"/>
          <w:sz w:val="22"/>
          <w:szCs w:val="22"/>
          <w:lang w:val="en-US"/>
        </w:rPr>
        <w:lastRenderedPageBreak/>
        <w:fldChar w:fldCharType="end"/>
      </w:r>
      <w:bookmarkStart w:id="15" w:name="_Toc535489404"/>
      <w:r w:rsidR="004876BC">
        <w:rPr>
          <w:rFonts w:cs="Calibri"/>
          <w:lang w:val="en-US"/>
        </w:rPr>
        <w:t>ST</w:t>
      </w:r>
      <w:r w:rsidR="00802CE4" w:rsidRPr="00870E15">
        <w:rPr>
          <w:rFonts w:cs="Calibri"/>
          <w:lang w:val="en-US"/>
        </w:rPr>
        <w:t xml:space="preserve"> Introduction</w:t>
      </w:r>
      <w:bookmarkEnd w:id="13"/>
      <w:bookmarkEnd w:id="14"/>
      <w:bookmarkEnd w:id="15"/>
    </w:p>
    <w:p w14:paraId="05DE14EA" w14:textId="77777777" w:rsidR="00802CE4" w:rsidRPr="00870E15" w:rsidRDefault="005257BD" w:rsidP="009F7E5B">
      <w:pPr>
        <w:pStyle w:val="Heading2"/>
        <w:rPr>
          <w:rFonts w:cs="Calibri"/>
        </w:rPr>
      </w:pPr>
      <w:bookmarkStart w:id="16" w:name="_Toc535489405"/>
      <w:r>
        <w:rPr>
          <w:rFonts w:cs="Calibri"/>
        </w:rPr>
        <w:t>Security Target &amp; TOE Reference</w:t>
      </w:r>
      <w:bookmarkEnd w:id="16"/>
    </w:p>
    <w:p w14:paraId="33D50F9A" w14:textId="23ABD78C" w:rsidR="004876BC" w:rsidRDefault="004876BC" w:rsidP="00D5117C">
      <w:r w:rsidRPr="004876BC">
        <w:rPr>
          <w:b/>
        </w:rPr>
        <w:t xml:space="preserve">ST </w:t>
      </w:r>
      <w:r w:rsidR="00802CE4" w:rsidRPr="004876BC">
        <w:rPr>
          <w:b/>
        </w:rPr>
        <w:t xml:space="preserve">Title: </w:t>
      </w:r>
      <w:r w:rsidR="00FF10AE" w:rsidRPr="004E1EC4">
        <w:rPr>
          <w:rFonts w:asciiTheme="minorHAnsi" w:hAnsiTheme="minorHAnsi" w:cstheme="minorHAnsi"/>
          <w:lang w:val="tr-TR" w:eastAsia="tr-TR"/>
        </w:rPr>
        <w:t>E</w:t>
      </w:r>
      <w:r w:rsidR="00FC0B16">
        <w:rPr>
          <w:rFonts w:asciiTheme="minorHAnsi" w:hAnsiTheme="minorHAnsi" w:cstheme="minorHAnsi"/>
          <w:lang w:val="tr-TR" w:eastAsia="tr-TR"/>
        </w:rPr>
        <w:t>-</w:t>
      </w:r>
      <w:r w:rsidR="00FF10AE">
        <w:rPr>
          <w:rFonts w:asciiTheme="minorHAnsi" w:hAnsiTheme="minorHAnsi" w:cstheme="minorHAnsi"/>
          <w:lang w:val="tr-TR" w:eastAsia="tr-TR"/>
        </w:rPr>
        <w:t>B</w:t>
      </w:r>
      <w:r w:rsidR="00FC0B16">
        <w:rPr>
          <w:rFonts w:asciiTheme="minorHAnsi" w:hAnsiTheme="minorHAnsi" w:cstheme="minorHAnsi"/>
          <w:lang w:val="tr-TR" w:eastAsia="tr-TR"/>
        </w:rPr>
        <w:t xml:space="preserve">io </w:t>
      </w:r>
      <w:r w:rsidR="00FF10AE" w:rsidRPr="004E1EC4">
        <w:rPr>
          <w:rFonts w:asciiTheme="minorHAnsi" w:hAnsiTheme="minorHAnsi" w:cstheme="minorHAnsi"/>
          <w:lang w:val="tr-TR" w:eastAsia="tr-TR"/>
        </w:rPr>
        <w:t>KEC</w:t>
      </w:r>
      <w:r w:rsidR="00FF10AE" w:rsidRPr="004876BC">
        <w:t xml:space="preserve"> </w:t>
      </w:r>
      <w:r w:rsidRPr="004876BC">
        <w:t>- Secure Smartcard Readers Firmware</w:t>
      </w:r>
      <w:r w:rsidR="006B6503">
        <w:t xml:space="preserve"> </w:t>
      </w:r>
      <w:r w:rsidR="00962505">
        <w:t>v1.</w:t>
      </w:r>
      <w:r w:rsidR="009A692D">
        <w:t>1</w:t>
      </w:r>
      <w:r w:rsidR="00962505">
        <w:t xml:space="preserve"> </w:t>
      </w:r>
      <w:r w:rsidR="006B6503">
        <w:t>- Security Target</w:t>
      </w:r>
    </w:p>
    <w:p w14:paraId="0FC46270" w14:textId="16B98AFB" w:rsidR="004876BC" w:rsidRDefault="004876BC" w:rsidP="00D5117C">
      <w:r w:rsidRPr="004876BC">
        <w:rPr>
          <w:b/>
        </w:rPr>
        <w:t xml:space="preserve">ST Reference: </w:t>
      </w:r>
      <w:r>
        <w:t>v</w:t>
      </w:r>
      <w:r w:rsidR="006B6503">
        <w:t>1</w:t>
      </w:r>
      <w:r>
        <w:t>.</w:t>
      </w:r>
      <w:r w:rsidR="000B1540">
        <w:t>6</w:t>
      </w:r>
    </w:p>
    <w:p w14:paraId="7C010DD8" w14:textId="438AE378" w:rsidR="004876BC" w:rsidRDefault="004876BC" w:rsidP="00D5117C">
      <w:r w:rsidRPr="004876BC">
        <w:rPr>
          <w:b/>
        </w:rPr>
        <w:t xml:space="preserve">TOE Identification: </w:t>
      </w:r>
      <w:r w:rsidR="00FC0B16" w:rsidRPr="004E1EC4">
        <w:rPr>
          <w:rFonts w:asciiTheme="minorHAnsi" w:hAnsiTheme="minorHAnsi" w:cstheme="minorHAnsi"/>
          <w:lang w:val="tr-TR" w:eastAsia="tr-TR"/>
        </w:rPr>
        <w:t>E</w:t>
      </w:r>
      <w:r w:rsidR="00FC0B16">
        <w:rPr>
          <w:rFonts w:asciiTheme="minorHAnsi" w:hAnsiTheme="minorHAnsi" w:cstheme="minorHAnsi"/>
          <w:lang w:val="tr-TR" w:eastAsia="tr-TR"/>
        </w:rPr>
        <w:t xml:space="preserve">-Bio </w:t>
      </w:r>
      <w:r w:rsidR="00FC0B16" w:rsidRPr="004E1EC4">
        <w:rPr>
          <w:rFonts w:asciiTheme="minorHAnsi" w:hAnsiTheme="minorHAnsi" w:cstheme="minorHAnsi"/>
          <w:lang w:val="tr-TR" w:eastAsia="tr-TR"/>
        </w:rPr>
        <w:t>KEC</w:t>
      </w:r>
      <w:r w:rsidR="00FC0B16" w:rsidRPr="004876BC">
        <w:t xml:space="preserve"> </w:t>
      </w:r>
      <w:r w:rsidRPr="004876BC">
        <w:t>- Secure Smartcard Readers Firmware</w:t>
      </w:r>
      <w:r>
        <w:t xml:space="preserve"> v1.</w:t>
      </w:r>
      <w:r w:rsidR="009A692D">
        <w:t>1</w:t>
      </w:r>
    </w:p>
    <w:p w14:paraId="4F7D0949" w14:textId="77777777" w:rsidR="00802CE4" w:rsidRPr="00870E15" w:rsidRDefault="00802CE4" w:rsidP="00D5117C">
      <w:r w:rsidRPr="004876BC">
        <w:rPr>
          <w:b/>
        </w:rPr>
        <w:t xml:space="preserve">CC </w:t>
      </w:r>
      <w:r w:rsidR="004876BC" w:rsidRPr="004876BC">
        <w:rPr>
          <w:b/>
        </w:rPr>
        <w:t>Conformance</w:t>
      </w:r>
      <w:r w:rsidRPr="004876BC">
        <w:rPr>
          <w:b/>
        </w:rPr>
        <w:t xml:space="preserve">: </w:t>
      </w:r>
      <w:r w:rsidR="0021466E">
        <w:t>Common C</w:t>
      </w:r>
      <w:r w:rsidR="004876BC" w:rsidRPr="004876BC">
        <w:t>riteria for Information Technology Security Evaluation, Version 3.1 (</w:t>
      </w:r>
      <w:r w:rsidR="004876BC">
        <w:t>R</w:t>
      </w:r>
      <w:r w:rsidR="00A72C0E">
        <w:t>evision 5</w:t>
      </w:r>
      <w:r w:rsidR="004876BC" w:rsidRPr="004876BC">
        <w:t>)</w:t>
      </w:r>
    </w:p>
    <w:p w14:paraId="0ADA0C11" w14:textId="77777777" w:rsidR="004876BC" w:rsidRDefault="004876BC" w:rsidP="00D5117C">
      <w:r w:rsidRPr="004876BC">
        <w:rPr>
          <w:b/>
        </w:rPr>
        <w:t xml:space="preserve">PP Conformance: </w:t>
      </w:r>
      <w:r w:rsidRPr="004876BC">
        <w:t>Protection Profile for Application Firmware of Secure Smartcard Reader (SSR) for Electronic Identity Verification System, SSR_PP_2.</w:t>
      </w:r>
      <w:r w:rsidR="00A72C0E">
        <w:t>8</w:t>
      </w:r>
    </w:p>
    <w:p w14:paraId="6A0D93C8" w14:textId="77777777" w:rsidR="00802CE4" w:rsidRPr="00870E15" w:rsidRDefault="00802CE4" w:rsidP="00D5117C">
      <w:r w:rsidRPr="004876BC">
        <w:rPr>
          <w:b/>
        </w:rPr>
        <w:t>Assurance Level:</w:t>
      </w:r>
      <w:r w:rsidRPr="00870E15">
        <w:t xml:space="preserve"> EAL4+ </w:t>
      </w:r>
      <w:r w:rsidR="00B33C89" w:rsidRPr="00870E15">
        <w:t xml:space="preserve">with </w:t>
      </w:r>
      <w:r w:rsidRPr="00870E15">
        <w:t>ALC_DVS.2</w:t>
      </w:r>
      <w:r w:rsidR="00B33C89" w:rsidRPr="00870E15">
        <w:t xml:space="preserve"> augmentation</w:t>
      </w:r>
    </w:p>
    <w:p w14:paraId="25EB54EC" w14:textId="77777777" w:rsidR="004876BC" w:rsidRDefault="004876BC" w:rsidP="00D5117C"/>
    <w:p w14:paraId="50259F7A" w14:textId="77777777" w:rsidR="00802CE4" w:rsidRPr="00870E15" w:rsidRDefault="00802CE4" w:rsidP="00D5117C">
      <w:r w:rsidRPr="004876BC">
        <w:rPr>
          <w:b/>
        </w:rPr>
        <w:t xml:space="preserve">Keywords: </w:t>
      </w:r>
      <w:r w:rsidRPr="00870E15">
        <w:t xml:space="preserve">Electronic Identity, </w:t>
      </w:r>
      <w:r w:rsidR="008F74E3" w:rsidRPr="00870E15">
        <w:rPr>
          <w:color w:val="0F243E"/>
        </w:rPr>
        <w:t>Smartc</w:t>
      </w:r>
      <w:r w:rsidR="008F74E3" w:rsidRPr="00870E15">
        <w:t>ard Reader</w:t>
      </w:r>
      <w:r w:rsidRPr="00870E15">
        <w:t xml:space="preserve">, Identity Verification, </w:t>
      </w:r>
      <w:r w:rsidR="008F74E3" w:rsidRPr="00870E15">
        <w:t xml:space="preserve">Electronic </w:t>
      </w:r>
      <w:r w:rsidRPr="00870E15">
        <w:t>Identity Card</w:t>
      </w:r>
      <w:r w:rsidR="00A2434A" w:rsidRPr="00870E15">
        <w:t>, Secure Smartcard Reader, Biometric Authentication</w:t>
      </w:r>
    </w:p>
    <w:p w14:paraId="4E63D892" w14:textId="77777777" w:rsidR="00802CE4" w:rsidRPr="00870E15" w:rsidRDefault="005257BD" w:rsidP="009F7E5B">
      <w:pPr>
        <w:pStyle w:val="Heading2"/>
        <w:rPr>
          <w:rFonts w:cs="Calibri"/>
        </w:rPr>
      </w:pPr>
      <w:bookmarkStart w:id="17" w:name="_Toc535489406"/>
      <w:r>
        <w:rPr>
          <w:rFonts w:cs="Calibri"/>
        </w:rPr>
        <w:t>TOE Overview</w:t>
      </w:r>
      <w:bookmarkEnd w:id="17"/>
    </w:p>
    <w:p w14:paraId="67783D4B" w14:textId="77777777" w:rsidR="00A72C0E" w:rsidRPr="00870E15" w:rsidRDefault="00A72C0E" w:rsidP="00EF3A63">
      <w:pPr>
        <w:pStyle w:val="Default"/>
        <w:spacing w:before="120" w:after="120" w:line="360" w:lineRule="auto"/>
        <w:contextualSpacing/>
        <w:jc w:val="both"/>
        <w:rPr>
          <w:rFonts w:ascii="Calibri" w:hAnsi="Calibri" w:cs="Calibri"/>
          <w:sz w:val="22"/>
          <w:szCs w:val="22"/>
          <w:lang w:val="en-US"/>
        </w:rPr>
      </w:pPr>
      <w:r w:rsidRPr="00A72C0E">
        <w:rPr>
          <w:rFonts w:ascii="Calibri" w:hAnsi="Calibri" w:cs="Calibri"/>
          <w:sz w:val="22"/>
          <w:szCs w:val="22"/>
          <w:lang w:val="en-US"/>
        </w:rPr>
        <w:t>The TOE is the Secure Smartcard Reader (SSR) Application Firmware running on SSR Device. The SSR is the identity verification terminal for the eID Verification System (eIDVS) defined by TS13584. As the application firmware of the SSR, the TOE performs identity verification of Service Requester and Service Attendee according to the eIDVS, securely communicating with the other system components and as a result of the identity verification, produces an Identity Verification Assertion (IVA) signed by the Secure Access Module (SAM) inside the SRR. The TOE also covers the root certificates used for the identification &amp; authentication purposes.</w:t>
      </w:r>
    </w:p>
    <w:p w14:paraId="0AD44170" w14:textId="77777777" w:rsidR="00802CE4" w:rsidRPr="00870E15" w:rsidRDefault="00802CE4" w:rsidP="009F7E5B">
      <w:pPr>
        <w:pStyle w:val="Heading3"/>
        <w:rPr>
          <w:rFonts w:cs="Calibri"/>
        </w:rPr>
      </w:pPr>
      <w:bookmarkStart w:id="18" w:name="_Toc419274528"/>
      <w:bookmarkStart w:id="19" w:name="_Toc419964519"/>
      <w:bookmarkStart w:id="20" w:name="_Toc535489407"/>
      <w:r w:rsidRPr="00870E15">
        <w:rPr>
          <w:rFonts w:cs="Calibri"/>
        </w:rPr>
        <w:t>Major Security Features of a TOE</w:t>
      </w:r>
      <w:bookmarkEnd w:id="18"/>
      <w:bookmarkEnd w:id="19"/>
      <w:bookmarkEnd w:id="20"/>
    </w:p>
    <w:p w14:paraId="0BDF1B57" w14:textId="77777777" w:rsidR="00A72C0E" w:rsidRPr="00A72C0E" w:rsidRDefault="00A72C0E" w:rsidP="00A72C0E">
      <w:pPr>
        <w:pStyle w:val="BodyText"/>
        <w:spacing w:before="73"/>
        <w:rPr>
          <w:rFonts w:asciiTheme="minorHAnsi" w:hAnsiTheme="minorHAnsi" w:cstheme="minorHAnsi"/>
          <w:sz w:val="22"/>
          <w:szCs w:val="22"/>
        </w:rPr>
      </w:pPr>
      <w:r w:rsidRPr="00A72C0E">
        <w:rPr>
          <w:rFonts w:asciiTheme="minorHAnsi" w:hAnsiTheme="minorHAnsi" w:cstheme="minorHAnsi"/>
          <w:sz w:val="22"/>
          <w:szCs w:val="22"/>
        </w:rPr>
        <w:t>The following security mechanisms are primarily mediated in the TOE:</w:t>
      </w:r>
    </w:p>
    <w:p w14:paraId="09288E2F" w14:textId="77777777" w:rsidR="00A72C0E" w:rsidRPr="00A72C0E" w:rsidRDefault="00A72C0E" w:rsidP="00A72C0E">
      <w:pPr>
        <w:pStyle w:val="BodyText"/>
        <w:spacing w:before="10"/>
        <w:rPr>
          <w:rFonts w:asciiTheme="minorHAnsi" w:hAnsiTheme="minorHAnsi" w:cstheme="minorHAnsi"/>
          <w:sz w:val="22"/>
          <w:szCs w:val="22"/>
        </w:rPr>
      </w:pPr>
    </w:p>
    <w:p w14:paraId="73E34FAD" w14:textId="77777777" w:rsidR="00A72C0E" w:rsidRPr="00A72C0E" w:rsidRDefault="00A72C0E" w:rsidP="00A72C0E">
      <w:pPr>
        <w:pStyle w:val="ListParagraph"/>
        <w:widowControl w:val="0"/>
        <w:numPr>
          <w:ilvl w:val="0"/>
          <w:numId w:val="38"/>
        </w:numPr>
        <w:tabs>
          <w:tab w:val="left" w:pos="1696"/>
          <w:tab w:val="left" w:pos="1697"/>
        </w:tabs>
        <w:spacing w:before="0" w:after="0" w:line="240" w:lineRule="auto"/>
        <w:contextualSpacing w:val="0"/>
        <w:jc w:val="left"/>
        <w:rPr>
          <w:rFonts w:asciiTheme="minorHAnsi" w:hAnsiTheme="minorHAnsi" w:cstheme="minorHAnsi"/>
        </w:rPr>
      </w:pPr>
      <w:r w:rsidRPr="00A72C0E">
        <w:rPr>
          <w:rFonts w:asciiTheme="minorHAnsi" w:hAnsiTheme="minorHAnsi" w:cstheme="minorHAnsi"/>
        </w:rPr>
        <w:t>Identification and Authentication,</w:t>
      </w:r>
    </w:p>
    <w:p w14:paraId="72749F4C" w14:textId="77777777" w:rsidR="00A72C0E" w:rsidRPr="00A72C0E" w:rsidRDefault="00A72C0E" w:rsidP="00A72C0E">
      <w:pPr>
        <w:pStyle w:val="BodyText"/>
        <w:spacing w:before="8"/>
        <w:rPr>
          <w:rFonts w:asciiTheme="minorHAnsi" w:hAnsiTheme="minorHAnsi" w:cstheme="minorHAnsi"/>
          <w:sz w:val="22"/>
          <w:szCs w:val="22"/>
        </w:rPr>
      </w:pPr>
    </w:p>
    <w:p w14:paraId="7F1025C2" w14:textId="77777777" w:rsidR="00A72C0E" w:rsidRPr="00A72C0E" w:rsidRDefault="00A72C0E" w:rsidP="00A72C0E">
      <w:pPr>
        <w:pStyle w:val="ListParagraph"/>
        <w:widowControl w:val="0"/>
        <w:numPr>
          <w:ilvl w:val="1"/>
          <w:numId w:val="38"/>
        </w:numPr>
        <w:tabs>
          <w:tab w:val="left" w:pos="2416"/>
          <w:tab w:val="left" w:pos="2417"/>
        </w:tabs>
        <w:spacing w:before="0" w:after="0" w:line="355" w:lineRule="auto"/>
        <w:ind w:right="398"/>
        <w:contextualSpacing w:val="0"/>
        <w:jc w:val="left"/>
        <w:rPr>
          <w:rFonts w:asciiTheme="minorHAnsi" w:hAnsiTheme="minorHAnsi" w:cstheme="minorHAnsi"/>
        </w:rPr>
      </w:pPr>
      <w:r w:rsidRPr="00A72C0E">
        <w:rPr>
          <w:rFonts w:asciiTheme="minorHAnsi" w:hAnsiTheme="minorHAnsi" w:cstheme="minorHAnsi"/>
        </w:rPr>
        <w:t>Cardholder verification by using PIN and biometrics (fingerprint, finger vein, or palm vein</w:t>
      </w:r>
      <w:r w:rsidRPr="00A72C0E">
        <w:rPr>
          <w:rFonts w:asciiTheme="minorHAnsi" w:hAnsiTheme="minorHAnsi" w:cstheme="minorHAnsi"/>
          <w:spacing w:val="-7"/>
        </w:rPr>
        <w:t xml:space="preserve"> </w:t>
      </w:r>
      <w:r w:rsidRPr="00A72C0E">
        <w:rPr>
          <w:rFonts w:asciiTheme="minorHAnsi" w:hAnsiTheme="minorHAnsi" w:cstheme="minorHAnsi"/>
        </w:rPr>
        <w:t>data).</w:t>
      </w:r>
    </w:p>
    <w:p w14:paraId="29858D1F" w14:textId="77777777" w:rsidR="00A72C0E" w:rsidRPr="00A72C0E" w:rsidRDefault="00A72C0E" w:rsidP="00A72C0E">
      <w:pPr>
        <w:pStyle w:val="ListParagraph"/>
        <w:widowControl w:val="0"/>
        <w:numPr>
          <w:ilvl w:val="1"/>
          <w:numId w:val="38"/>
        </w:numPr>
        <w:tabs>
          <w:tab w:val="left" w:pos="2416"/>
          <w:tab w:val="left" w:pos="2417"/>
        </w:tabs>
        <w:spacing w:before="6" w:after="0" w:line="240" w:lineRule="auto"/>
        <w:contextualSpacing w:val="0"/>
        <w:jc w:val="left"/>
        <w:rPr>
          <w:rFonts w:asciiTheme="minorHAnsi" w:hAnsiTheme="minorHAnsi" w:cstheme="minorHAnsi"/>
        </w:rPr>
      </w:pPr>
      <w:r w:rsidRPr="00A72C0E">
        <w:rPr>
          <w:rFonts w:asciiTheme="minorHAnsi" w:hAnsiTheme="minorHAnsi" w:cstheme="minorHAnsi"/>
        </w:rPr>
        <w:t>Authentication of eID Card by the</w:t>
      </w:r>
      <w:r w:rsidRPr="00A72C0E">
        <w:rPr>
          <w:rFonts w:asciiTheme="minorHAnsi" w:hAnsiTheme="minorHAnsi" w:cstheme="minorHAnsi"/>
          <w:spacing w:val="-6"/>
        </w:rPr>
        <w:t xml:space="preserve"> </w:t>
      </w:r>
      <w:r w:rsidRPr="00A72C0E">
        <w:rPr>
          <w:rFonts w:asciiTheme="minorHAnsi" w:hAnsiTheme="minorHAnsi" w:cstheme="minorHAnsi"/>
        </w:rPr>
        <w:t>TOE,</w:t>
      </w:r>
    </w:p>
    <w:p w14:paraId="0383ABAB" w14:textId="77777777" w:rsidR="00A72C0E" w:rsidRPr="00A72C0E" w:rsidRDefault="00A72C0E" w:rsidP="00A72C0E">
      <w:pPr>
        <w:pStyle w:val="ListParagraph"/>
        <w:widowControl w:val="0"/>
        <w:numPr>
          <w:ilvl w:val="1"/>
          <w:numId w:val="38"/>
        </w:numPr>
        <w:tabs>
          <w:tab w:val="left" w:pos="2416"/>
          <w:tab w:val="left" w:pos="2417"/>
        </w:tabs>
        <w:spacing w:before="135" w:after="0" w:line="240" w:lineRule="auto"/>
        <w:contextualSpacing w:val="0"/>
        <w:jc w:val="left"/>
        <w:rPr>
          <w:rFonts w:asciiTheme="minorHAnsi" w:hAnsiTheme="minorHAnsi" w:cstheme="minorHAnsi"/>
        </w:rPr>
      </w:pPr>
      <w:r w:rsidRPr="00A72C0E">
        <w:rPr>
          <w:rFonts w:asciiTheme="minorHAnsi" w:hAnsiTheme="minorHAnsi" w:cstheme="minorHAnsi"/>
        </w:rPr>
        <w:lastRenderedPageBreak/>
        <w:t>Authentication of Role Holder by eID Card and by the</w:t>
      </w:r>
      <w:r w:rsidRPr="00A72C0E">
        <w:rPr>
          <w:rFonts w:asciiTheme="minorHAnsi" w:hAnsiTheme="minorHAnsi" w:cstheme="minorHAnsi"/>
          <w:spacing w:val="-8"/>
        </w:rPr>
        <w:t xml:space="preserve"> </w:t>
      </w:r>
      <w:r w:rsidRPr="00A72C0E">
        <w:rPr>
          <w:rFonts w:asciiTheme="minorHAnsi" w:hAnsiTheme="minorHAnsi" w:cstheme="minorHAnsi"/>
        </w:rPr>
        <w:t>TOE,</w:t>
      </w:r>
    </w:p>
    <w:p w14:paraId="6D5D6495" w14:textId="77777777" w:rsidR="00A72C0E" w:rsidRPr="00A72C0E" w:rsidRDefault="00A72C0E" w:rsidP="00A72C0E">
      <w:pPr>
        <w:pStyle w:val="ListParagraph"/>
        <w:widowControl w:val="0"/>
        <w:numPr>
          <w:ilvl w:val="1"/>
          <w:numId w:val="38"/>
        </w:numPr>
        <w:tabs>
          <w:tab w:val="left" w:pos="2416"/>
          <w:tab w:val="left" w:pos="2417"/>
        </w:tabs>
        <w:spacing w:before="133" w:after="0" w:line="240" w:lineRule="auto"/>
        <w:contextualSpacing w:val="0"/>
        <w:jc w:val="left"/>
        <w:rPr>
          <w:rFonts w:asciiTheme="minorHAnsi" w:hAnsiTheme="minorHAnsi" w:cstheme="minorHAnsi"/>
        </w:rPr>
      </w:pPr>
      <w:r w:rsidRPr="00A72C0E">
        <w:rPr>
          <w:rFonts w:asciiTheme="minorHAnsi" w:hAnsiTheme="minorHAnsi" w:cstheme="minorHAnsi"/>
        </w:rPr>
        <w:t>Authentication of SAM by the TOE and by eID</w:t>
      </w:r>
      <w:r w:rsidRPr="00A72C0E">
        <w:rPr>
          <w:rFonts w:asciiTheme="minorHAnsi" w:hAnsiTheme="minorHAnsi" w:cstheme="minorHAnsi"/>
          <w:spacing w:val="-12"/>
        </w:rPr>
        <w:t xml:space="preserve"> </w:t>
      </w:r>
      <w:r w:rsidRPr="00A72C0E">
        <w:rPr>
          <w:rFonts w:asciiTheme="minorHAnsi" w:hAnsiTheme="minorHAnsi" w:cstheme="minorHAnsi"/>
        </w:rPr>
        <w:t>Card,</w:t>
      </w:r>
    </w:p>
    <w:p w14:paraId="32E8A170" w14:textId="2FDC3DE4" w:rsidR="00A72C0E" w:rsidRPr="00A72C0E" w:rsidRDefault="00A72C0E" w:rsidP="00A72C0E">
      <w:pPr>
        <w:pStyle w:val="ListParagraph"/>
        <w:widowControl w:val="0"/>
        <w:numPr>
          <w:ilvl w:val="1"/>
          <w:numId w:val="38"/>
        </w:numPr>
        <w:tabs>
          <w:tab w:val="left" w:pos="2417"/>
        </w:tabs>
        <w:spacing w:before="135" w:after="0" w:line="357" w:lineRule="auto"/>
        <w:ind w:right="392"/>
        <w:contextualSpacing w:val="0"/>
        <w:rPr>
          <w:rFonts w:asciiTheme="minorHAnsi" w:hAnsiTheme="minorHAnsi" w:cstheme="minorHAnsi"/>
        </w:rPr>
      </w:pPr>
      <w:r w:rsidRPr="00A72C0E">
        <w:rPr>
          <w:rFonts w:asciiTheme="minorHAnsi" w:hAnsiTheme="minorHAnsi" w:cstheme="minorHAnsi"/>
        </w:rPr>
        <w:t xml:space="preserve">Authentication of the TOE by SAM and by Card Holder (Service Requester and Service Attendee) and by external entities </w:t>
      </w:r>
      <w:r w:rsidR="004F4851">
        <w:rPr>
          <w:rFonts w:asciiTheme="minorHAnsi" w:hAnsiTheme="minorHAnsi" w:cstheme="minorHAnsi"/>
        </w:rPr>
        <w:t>,</w:t>
      </w:r>
    </w:p>
    <w:p w14:paraId="21862287" w14:textId="77777777" w:rsidR="00A72C0E" w:rsidRDefault="00A72C0E" w:rsidP="00A72C0E">
      <w:pPr>
        <w:pStyle w:val="ListParagraph"/>
        <w:widowControl w:val="0"/>
        <w:numPr>
          <w:ilvl w:val="0"/>
          <w:numId w:val="38"/>
        </w:numPr>
        <w:tabs>
          <w:tab w:val="left" w:pos="1696"/>
          <w:tab w:val="left" w:pos="1697"/>
        </w:tabs>
        <w:spacing w:before="121" w:after="0" w:line="240" w:lineRule="auto"/>
        <w:contextualSpacing w:val="0"/>
        <w:jc w:val="left"/>
        <w:rPr>
          <w:rFonts w:asciiTheme="minorHAnsi" w:hAnsiTheme="minorHAnsi" w:cstheme="minorHAnsi"/>
        </w:rPr>
      </w:pPr>
      <w:r w:rsidRPr="00A72C0E">
        <w:rPr>
          <w:rFonts w:asciiTheme="minorHAnsi" w:hAnsiTheme="minorHAnsi" w:cstheme="minorHAnsi"/>
        </w:rPr>
        <w:t>Secure Communication between the TOE</w:t>
      </w:r>
      <w:r w:rsidRPr="00A72C0E">
        <w:rPr>
          <w:rFonts w:asciiTheme="minorHAnsi" w:hAnsiTheme="minorHAnsi" w:cstheme="minorHAnsi"/>
          <w:spacing w:val="-13"/>
        </w:rPr>
        <w:t xml:space="preserve"> </w:t>
      </w:r>
      <w:r w:rsidRPr="00A72C0E">
        <w:rPr>
          <w:rFonts w:asciiTheme="minorHAnsi" w:hAnsiTheme="minorHAnsi" w:cstheme="minorHAnsi"/>
        </w:rPr>
        <w:t>and</w:t>
      </w:r>
    </w:p>
    <w:p w14:paraId="31E74A8B" w14:textId="77777777" w:rsidR="00A72C0E" w:rsidRPr="00A72C0E" w:rsidRDefault="00A72C0E" w:rsidP="00A72C0E">
      <w:pPr>
        <w:pStyle w:val="ListParagraph"/>
        <w:widowControl w:val="0"/>
        <w:numPr>
          <w:ilvl w:val="1"/>
          <w:numId w:val="38"/>
        </w:numPr>
        <w:tabs>
          <w:tab w:val="left" w:pos="2416"/>
          <w:tab w:val="left" w:pos="2417"/>
        </w:tabs>
        <w:spacing w:before="60" w:after="0" w:line="240" w:lineRule="auto"/>
        <w:contextualSpacing w:val="0"/>
        <w:jc w:val="left"/>
        <w:rPr>
          <w:rFonts w:asciiTheme="minorHAnsi" w:hAnsiTheme="minorHAnsi" w:cstheme="minorHAnsi"/>
        </w:rPr>
      </w:pPr>
      <w:r w:rsidRPr="00A72C0E">
        <w:rPr>
          <w:rFonts w:asciiTheme="minorHAnsi" w:hAnsiTheme="minorHAnsi" w:cstheme="minorHAnsi"/>
        </w:rPr>
        <w:t>SAM</w:t>
      </w:r>
    </w:p>
    <w:p w14:paraId="11238480" w14:textId="77777777" w:rsidR="00A72C0E" w:rsidRPr="00A72C0E" w:rsidRDefault="00A72C0E" w:rsidP="00A72C0E">
      <w:pPr>
        <w:pStyle w:val="ListParagraph"/>
        <w:widowControl w:val="0"/>
        <w:numPr>
          <w:ilvl w:val="1"/>
          <w:numId w:val="38"/>
        </w:numPr>
        <w:tabs>
          <w:tab w:val="left" w:pos="2416"/>
          <w:tab w:val="left" w:pos="2417"/>
        </w:tabs>
        <w:spacing w:before="135" w:after="0" w:line="240" w:lineRule="auto"/>
        <w:contextualSpacing w:val="0"/>
        <w:jc w:val="left"/>
        <w:rPr>
          <w:rFonts w:asciiTheme="minorHAnsi" w:hAnsiTheme="minorHAnsi" w:cstheme="minorHAnsi"/>
        </w:rPr>
      </w:pPr>
      <w:r w:rsidRPr="00A72C0E">
        <w:rPr>
          <w:rFonts w:asciiTheme="minorHAnsi" w:hAnsiTheme="minorHAnsi" w:cstheme="minorHAnsi"/>
        </w:rPr>
        <w:t>eID Card</w:t>
      </w:r>
    </w:p>
    <w:p w14:paraId="1A9ED95A" w14:textId="77777777" w:rsidR="00A72C0E" w:rsidRPr="00A72C0E" w:rsidRDefault="00A72C0E" w:rsidP="00A72C0E">
      <w:pPr>
        <w:pStyle w:val="ListParagraph"/>
        <w:widowControl w:val="0"/>
        <w:numPr>
          <w:ilvl w:val="1"/>
          <w:numId w:val="38"/>
        </w:numPr>
        <w:tabs>
          <w:tab w:val="left" w:pos="2416"/>
          <w:tab w:val="left" w:pos="2417"/>
        </w:tabs>
        <w:spacing w:before="135" w:after="0" w:line="240" w:lineRule="auto"/>
        <w:contextualSpacing w:val="0"/>
        <w:jc w:val="left"/>
        <w:rPr>
          <w:rFonts w:asciiTheme="minorHAnsi" w:hAnsiTheme="minorHAnsi" w:cstheme="minorHAnsi"/>
        </w:rPr>
      </w:pPr>
      <w:r w:rsidRPr="00A72C0E">
        <w:rPr>
          <w:rFonts w:asciiTheme="minorHAnsi" w:hAnsiTheme="minorHAnsi" w:cstheme="minorHAnsi"/>
        </w:rPr>
        <w:t>Role</w:t>
      </w:r>
      <w:r w:rsidRPr="00A72C0E">
        <w:rPr>
          <w:rFonts w:asciiTheme="minorHAnsi" w:hAnsiTheme="minorHAnsi" w:cstheme="minorHAnsi"/>
          <w:spacing w:val="-1"/>
        </w:rPr>
        <w:t xml:space="preserve"> </w:t>
      </w:r>
      <w:r w:rsidRPr="00A72C0E">
        <w:rPr>
          <w:rFonts w:asciiTheme="minorHAnsi" w:hAnsiTheme="minorHAnsi" w:cstheme="minorHAnsi"/>
        </w:rPr>
        <w:t>Holder</w:t>
      </w:r>
    </w:p>
    <w:p w14:paraId="5B0503AC" w14:textId="77777777" w:rsidR="00A72C0E" w:rsidRPr="00A72C0E" w:rsidRDefault="00A72C0E" w:rsidP="00A72C0E">
      <w:pPr>
        <w:pStyle w:val="ListParagraph"/>
        <w:widowControl w:val="0"/>
        <w:numPr>
          <w:ilvl w:val="1"/>
          <w:numId w:val="38"/>
        </w:numPr>
        <w:tabs>
          <w:tab w:val="left" w:pos="2416"/>
          <w:tab w:val="left" w:pos="2417"/>
        </w:tabs>
        <w:spacing w:before="135" w:after="0" w:line="240" w:lineRule="auto"/>
        <w:contextualSpacing w:val="0"/>
        <w:jc w:val="left"/>
        <w:rPr>
          <w:rFonts w:asciiTheme="minorHAnsi" w:hAnsiTheme="minorHAnsi" w:cstheme="minorHAnsi"/>
        </w:rPr>
      </w:pPr>
      <w:r w:rsidRPr="00A72C0E">
        <w:rPr>
          <w:rFonts w:asciiTheme="minorHAnsi" w:hAnsiTheme="minorHAnsi" w:cstheme="minorHAnsi"/>
        </w:rPr>
        <w:t>other trusted IT</w:t>
      </w:r>
      <w:r w:rsidRPr="00A72C0E">
        <w:rPr>
          <w:rFonts w:asciiTheme="minorHAnsi" w:hAnsiTheme="minorHAnsi" w:cstheme="minorHAnsi"/>
          <w:spacing w:val="-5"/>
        </w:rPr>
        <w:t xml:space="preserve"> </w:t>
      </w:r>
      <w:r w:rsidRPr="00A72C0E">
        <w:rPr>
          <w:rFonts w:asciiTheme="minorHAnsi" w:hAnsiTheme="minorHAnsi" w:cstheme="minorHAnsi"/>
        </w:rPr>
        <w:t>Components</w:t>
      </w:r>
    </w:p>
    <w:p w14:paraId="6A6ABD3E" w14:textId="77777777" w:rsidR="00A72C0E" w:rsidRPr="00A72C0E" w:rsidRDefault="00A72C0E" w:rsidP="00A72C0E">
      <w:pPr>
        <w:pStyle w:val="BodyText"/>
        <w:spacing w:before="8"/>
        <w:rPr>
          <w:rFonts w:asciiTheme="minorHAnsi" w:hAnsiTheme="minorHAnsi" w:cstheme="minorHAnsi"/>
          <w:sz w:val="22"/>
          <w:szCs w:val="22"/>
        </w:rPr>
      </w:pPr>
    </w:p>
    <w:p w14:paraId="1BEAD29C" w14:textId="77777777" w:rsidR="00A72C0E" w:rsidRPr="00A72C0E" w:rsidRDefault="00A72C0E" w:rsidP="00A72C0E">
      <w:pPr>
        <w:pStyle w:val="ListParagraph"/>
        <w:widowControl w:val="0"/>
        <w:numPr>
          <w:ilvl w:val="0"/>
          <w:numId w:val="38"/>
        </w:numPr>
        <w:tabs>
          <w:tab w:val="left" w:pos="1696"/>
          <w:tab w:val="left" w:pos="1697"/>
        </w:tabs>
        <w:spacing w:before="0" w:after="0" w:line="240" w:lineRule="auto"/>
        <w:contextualSpacing w:val="0"/>
        <w:jc w:val="left"/>
        <w:rPr>
          <w:rFonts w:asciiTheme="minorHAnsi" w:hAnsiTheme="minorHAnsi" w:cstheme="minorHAnsi"/>
        </w:rPr>
      </w:pPr>
      <w:r w:rsidRPr="00A72C0E">
        <w:rPr>
          <w:rFonts w:asciiTheme="minorHAnsi" w:hAnsiTheme="minorHAnsi" w:cstheme="minorHAnsi"/>
        </w:rPr>
        <w:t>Security</w:t>
      </w:r>
      <w:r w:rsidRPr="00A72C0E">
        <w:rPr>
          <w:rFonts w:asciiTheme="minorHAnsi" w:hAnsiTheme="minorHAnsi" w:cstheme="minorHAnsi"/>
          <w:spacing w:val="-6"/>
        </w:rPr>
        <w:t xml:space="preserve"> </w:t>
      </w:r>
      <w:r w:rsidRPr="00A72C0E">
        <w:rPr>
          <w:rFonts w:asciiTheme="minorHAnsi" w:hAnsiTheme="minorHAnsi" w:cstheme="minorHAnsi"/>
        </w:rPr>
        <w:t>Management,</w:t>
      </w:r>
    </w:p>
    <w:p w14:paraId="1A9E7168" w14:textId="77777777" w:rsidR="00A72C0E" w:rsidRPr="00A72C0E" w:rsidRDefault="00A72C0E" w:rsidP="00A72C0E">
      <w:pPr>
        <w:pStyle w:val="ListParagraph"/>
        <w:widowControl w:val="0"/>
        <w:numPr>
          <w:ilvl w:val="0"/>
          <w:numId w:val="38"/>
        </w:numPr>
        <w:tabs>
          <w:tab w:val="left" w:pos="1696"/>
          <w:tab w:val="left" w:pos="1697"/>
        </w:tabs>
        <w:spacing w:before="135" w:after="0" w:line="240" w:lineRule="auto"/>
        <w:contextualSpacing w:val="0"/>
        <w:jc w:val="left"/>
        <w:rPr>
          <w:rFonts w:asciiTheme="minorHAnsi" w:hAnsiTheme="minorHAnsi" w:cstheme="minorHAnsi"/>
        </w:rPr>
      </w:pPr>
      <w:r w:rsidRPr="00A72C0E">
        <w:rPr>
          <w:rFonts w:asciiTheme="minorHAnsi" w:hAnsiTheme="minorHAnsi" w:cstheme="minorHAnsi"/>
        </w:rPr>
        <w:t>Self-Protection,</w:t>
      </w:r>
    </w:p>
    <w:p w14:paraId="4B71683D" w14:textId="77777777" w:rsidR="00A72C0E" w:rsidRPr="00A72C0E" w:rsidRDefault="00A72C0E" w:rsidP="00A72C0E">
      <w:pPr>
        <w:pStyle w:val="ListParagraph"/>
        <w:widowControl w:val="0"/>
        <w:numPr>
          <w:ilvl w:val="0"/>
          <w:numId w:val="38"/>
        </w:numPr>
        <w:tabs>
          <w:tab w:val="left" w:pos="1696"/>
          <w:tab w:val="left" w:pos="1697"/>
        </w:tabs>
        <w:spacing w:before="135" w:after="0" w:line="240" w:lineRule="auto"/>
        <w:contextualSpacing w:val="0"/>
        <w:jc w:val="left"/>
        <w:rPr>
          <w:rFonts w:asciiTheme="minorHAnsi" w:hAnsiTheme="minorHAnsi" w:cstheme="minorHAnsi"/>
        </w:rPr>
      </w:pPr>
      <w:r w:rsidRPr="00A72C0E">
        <w:rPr>
          <w:rFonts w:asciiTheme="minorHAnsi" w:hAnsiTheme="minorHAnsi" w:cstheme="minorHAnsi"/>
        </w:rPr>
        <w:t>Audit.</w:t>
      </w:r>
    </w:p>
    <w:p w14:paraId="58B8D49C" w14:textId="77777777" w:rsidR="00A72C0E" w:rsidRPr="00A72C0E" w:rsidRDefault="00A72C0E" w:rsidP="00A72C0E">
      <w:pPr>
        <w:pStyle w:val="BodyText"/>
        <w:spacing w:before="8"/>
        <w:rPr>
          <w:rFonts w:asciiTheme="minorHAnsi" w:hAnsiTheme="minorHAnsi" w:cstheme="minorHAnsi"/>
          <w:sz w:val="22"/>
          <w:szCs w:val="22"/>
        </w:rPr>
      </w:pPr>
    </w:p>
    <w:p w14:paraId="45C14674" w14:textId="77777777" w:rsidR="00A72C0E" w:rsidRDefault="00A72C0E" w:rsidP="00A72C0E">
      <w:pPr>
        <w:pStyle w:val="BodyText"/>
        <w:spacing w:line="360" w:lineRule="auto"/>
        <w:ind w:right="399"/>
        <w:rPr>
          <w:rFonts w:asciiTheme="minorHAnsi" w:hAnsiTheme="minorHAnsi" w:cstheme="minorHAnsi"/>
          <w:sz w:val="22"/>
          <w:szCs w:val="22"/>
        </w:rPr>
      </w:pPr>
      <w:r w:rsidRPr="00A72C0E">
        <w:rPr>
          <w:rFonts w:asciiTheme="minorHAnsi" w:hAnsiTheme="minorHAnsi" w:cstheme="minorHAnsi"/>
          <w:sz w:val="22"/>
          <w:szCs w:val="22"/>
        </w:rPr>
        <w:t>Among the certificates used in the eID Verification System, certificates of the root CA, device management CA and eID management CA are included in the TOE.</w:t>
      </w:r>
    </w:p>
    <w:p w14:paraId="22B8AB8E" w14:textId="21F676C4" w:rsidR="00A72C0E" w:rsidRPr="00A72C0E" w:rsidRDefault="00A72C0E" w:rsidP="00A72C0E">
      <w:r>
        <w:t xml:space="preserve">TOE is the application firmware which is loaded into the embedded flash memory of E-Bio KEC. E-Bio KEC one of the terminal devices designed for </w:t>
      </w:r>
      <w:r w:rsidRPr="00870E15">
        <w:t>eID Verification System</w:t>
      </w:r>
      <w:r>
        <w:t>. It provides personal identity verification and digital signature operations for smartcard based services over electronic media. E-Bio KEC will mainly used in</w:t>
      </w:r>
      <w:r w:rsidR="004F4851">
        <w:t xml:space="preserve"> public institutions like</w:t>
      </w:r>
      <w:r>
        <w:t xml:space="preserve"> hospitals, pharmacies</w:t>
      </w:r>
      <w:r w:rsidR="004F4851">
        <w:t xml:space="preserve"> and</w:t>
      </w:r>
      <w:r>
        <w:t xml:space="preserve"> banks.</w:t>
      </w:r>
    </w:p>
    <w:p w14:paraId="219A3124" w14:textId="77777777" w:rsidR="00802CE4" w:rsidRPr="00870E15" w:rsidRDefault="000C247F" w:rsidP="009F7E5B">
      <w:pPr>
        <w:pStyle w:val="Heading3"/>
        <w:rPr>
          <w:rFonts w:cs="Calibri"/>
        </w:rPr>
      </w:pPr>
      <w:bookmarkStart w:id="21" w:name="_Ref403045119"/>
      <w:bookmarkStart w:id="22" w:name="_Toc419274529"/>
      <w:bookmarkStart w:id="23" w:name="_Toc419964520"/>
      <w:bookmarkStart w:id="24" w:name="_Toc535489408"/>
      <w:r w:rsidRPr="00870E15">
        <w:rPr>
          <w:rFonts w:cs="Calibri"/>
        </w:rPr>
        <w:t xml:space="preserve">Types of </w:t>
      </w:r>
      <w:bookmarkEnd w:id="21"/>
      <w:r w:rsidR="00B67893" w:rsidRPr="00870E15">
        <w:rPr>
          <w:rFonts w:cs="Calibri"/>
        </w:rPr>
        <w:t>SSR</w:t>
      </w:r>
      <w:r w:rsidR="008839D6" w:rsidRPr="00870E15">
        <w:rPr>
          <w:rFonts w:cs="Calibri"/>
        </w:rPr>
        <w:t xml:space="preserve"> Device</w:t>
      </w:r>
      <w:r w:rsidR="00B67893" w:rsidRPr="00870E15">
        <w:rPr>
          <w:rFonts w:cs="Calibri"/>
        </w:rPr>
        <w:t>s</w:t>
      </w:r>
      <w:bookmarkEnd w:id="22"/>
      <w:bookmarkEnd w:id="23"/>
      <w:bookmarkEnd w:id="24"/>
      <w:r w:rsidR="00B67893" w:rsidRPr="00870E15">
        <w:rPr>
          <w:rFonts w:cs="Calibri"/>
        </w:rPr>
        <w:t xml:space="preserve"> </w:t>
      </w:r>
    </w:p>
    <w:p w14:paraId="335C01A7" w14:textId="77777777" w:rsidR="00B50B51" w:rsidRDefault="00C44FD7" w:rsidP="00C44FD7">
      <w:pPr>
        <w:pStyle w:val="BodyText"/>
        <w:spacing w:before="73" w:line="360" w:lineRule="auto"/>
        <w:ind w:right="391"/>
        <w:jc w:val="both"/>
        <w:rPr>
          <w:rFonts w:asciiTheme="minorHAnsi" w:hAnsiTheme="minorHAnsi" w:cstheme="minorHAnsi"/>
          <w:sz w:val="22"/>
          <w:szCs w:val="22"/>
        </w:rPr>
      </w:pPr>
      <w:r w:rsidRPr="00C44FD7">
        <w:rPr>
          <w:rFonts w:asciiTheme="minorHAnsi" w:hAnsiTheme="minorHAnsi" w:cstheme="minorHAnsi"/>
          <w:sz w:val="22"/>
          <w:szCs w:val="22"/>
        </w:rPr>
        <w:t>TOE</w:t>
      </w:r>
      <w:r w:rsidR="00DC5820">
        <w:rPr>
          <w:rFonts w:asciiTheme="minorHAnsi" w:hAnsiTheme="minorHAnsi" w:cstheme="minorHAnsi"/>
          <w:sz w:val="22"/>
          <w:szCs w:val="22"/>
        </w:rPr>
        <w:t xml:space="preserve"> supports operations</w:t>
      </w:r>
      <w:r w:rsidRPr="00C44FD7">
        <w:rPr>
          <w:rFonts w:asciiTheme="minorHAnsi" w:hAnsiTheme="minorHAnsi" w:cstheme="minorHAnsi"/>
          <w:sz w:val="22"/>
          <w:szCs w:val="22"/>
        </w:rPr>
        <w:t xml:space="preserve"> on three different operational environments. Operation environment is the SSR Platform and SSR User Environment including the other parties that SSR communicates to the SSR Application Firmware.</w:t>
      </w:r>
    </w:p>
    <w:p w14:paraId="6BB839C2" w14:textId="77777777" w:rsidR="00C44FD7" w:rsidRPr="00C44FD7" w:rsidRDefault="00C44FD7" w:rsidP="00C44FD7">
      <w:pPr>
        <w:pStyle w:val="BodyText"/>
        <w:spacing w:before="73" w:line="360" w:lineRule="auto"/>
        <w:ind w:right="391"/>
        <w:jc w:val="both"/>
        <w:rPr>
          <w:rFonts w:asciiTheme="minorHAnsi" w:hAnsiTheme="minorHAnsi" w:cstheme="minorHAnsi"/>
          <w:sz w:val="22"/>
          <w:szCs w:val="22"/>
        </w:rPr>
      </w:pPr>
    </w:p>
    <w:p w14:paraId="158CBC5E" w14:textId="77777777" w:rsidR="00B83760" w:rsidRPr="00870E15" w:rsidRDefault="00015AB8" w:rsidP="00B83760">
      <w:r w:rsidRPr="00870E15">
        <w:t>Properties of the three operation</w:t>
      </w:r>
      <w:r w:rsidR="00B67893" w:rsidRPr="00870E15">
        <w:t>al</w:t>
      </w:r>
      <w:r w:rsidRPr="00870E15">
        <w:t xml:space="preserve"> environments are </w:t>
      </w:r>
      <w:r w:rsidR="00B50B51">
        <w:t>stated</w:t>
      </w:r>
      <w:r w:rsidRPr="00870E15">
        <w:t xml:space="preserve"> in </w:t>
      </w:r>
      <w:r w:rsidR="00CB72C2">
        <w:fldChar w:fldCharType="begin"/>
      </w:r>
      <w:r w:rsidR="00CB72C2">
        <w:instrText xml:space="preserve"> REF _Ref401216949 \h  \* MERGEFORMAT </w:instrText>
      </w:r>
      <w:r w:rsidR="00CB72C2">
        <w:fldChar w:fldCharType="separate"/>
      </w:r>
      <w:r w:rsidR="00E37C30" w:rsidRPr="00870E15">
        <w:rPr>
          <w:color w:val="000000"/>
        </w:rPr>
        <w:t xml:space="preserve">Table </w:t>
      </w:r>
      <w:r w:rsidR="00E37C30">
        <w:rPr>
          <w:color w:val="000000"/>
        </w:rPr>
        <w:t>1</w:t>
      </w:r>
      <w:r w:rsidR="00CB72C2">
        <w:fldChar w:fldCharType="end"/>
      </w:r>
      <w:r w:rsidRPr="00870E15">
        <w:t>.</w:t>
      </w:r>
    </w:p>
    <w:p w14:paraId="53232369" w14:textId="77777777" w:rsidR="006C5F26" w:rsidRPr="00870E15" w:rsidRDefault="006C5F26" w:rsidP="009F7E5B">
      <w:pPr>
        <w:pStyle w:val="Caption"/>
        <w:keepNext/>
        <w:jc w:val="center"/>
        <w:outlineLvl w:val="0"/>
        <w:rPr>
          <w:color w:val="000000"/>
          <w:szCs w:val="22"/>
        </w:rPr>
      </w:pPr>
      <w:bookmarkStart w:id="25" w:name="_Ref401216949"/>
      <w:bookmarkStart w:id="26" w:name="_Toc494997498"/>
      <w:bookmarkStart w:id="27" w:name="_Toc535489409"/>
      <w:r w:rsidRPr="00870E15">
        <w:rPr>
          <w:color w:val="000000"/>
          <w:szCs w:val="22"/>
        </w:rPr>
        <w:t xml:space="preserve">Table </w:t>
      </w:r>
      <w:r w:rsidR="00F03393" w:rsidRPr="00870E15">
        <w:rPr>
          <w:color w:val="000000"/>
          <w:szCs w:val="22"/>
        </w:rPr>
        <w:fldChar w:fldCharType="begin"/>
      </w:r>
      <w:r w:rsidRPr="00870E15">
        <w:rPr>
          <w:color w:val="000000"/>
          <w:szCs w:val="22"/>
        </w:rPr>
        <w:instrText xml:space="preserve"> SEQ Table \* ARABIC </w:instrText>
      </w:r>
      <w:r w:rsidR="00F03393" w:rsidRPr="00870E15">
        <w:rPr>
          <w:color w:val="000000"/>
          <w:szCs w:val="22"/>
        </w:rPr>
        <w:fldChar w:fldCharType="separate"/>
      </w:r>
      <w:r w:rsidR="00E37C30">
        <w:rPr>
          <w:noProof/>
          <w:color w:val="000000"/>
          <w:szCs w:val="22"/>
        </w:rPr>
        <w:t>1</w:t>
      </w:r>
      <w:r w:rsidR="00F03393" w:rsidRPr="00870E15">
        <w:rPr>
          <w:color w:val="000000"/>
          <w:szCs w:val="22"/>
        </w:rPr>
        <w:fldChar w:fldCharType="end"/>
      </w:r>
      <w:bookmarkEnd w:id="25"/>
      <w:r w:rsidRPr="00870E15">
        <w:rPr>
          <w:color w:val="000000"/>
          <w:szCs w:val="22"/>
        </w:rPr>
        <w:t xml:space="preserve">. </w:t>
      </w:r>
      <w:r w:rsidR="009C4998" w:rsidRPr="00870E15">
        <w:rPr>
          <w:color w:val="000000"/>
          <w:szCs w:val="22"/>
        </w:rPr>
        <w:t xml:space="preserve">Comparison of </w:t>
      </w:r>
      <w:r w:rsidR="00601898" w:rsidRPr="00870E15">
        <w:rPr>
          <w:color w:val="000000"/>
          <w:szCs w:val="22"/>
        </w:rPr>
        <w:t>SSR</w:t>
      </w:r>
      <w:r w:rsidR="00461D35" w:rsidRPr="00870E15">
        <w:rPr>
          <w:color w:val="000000"/>
          <w:szCs w:val="22"/>
        </w:rPr>
        <w:t xml:space="preserve"> types</w:t>
      </w:r>
      <w:bookmarkEnd w:id="26"/>
      <w:bookmarkEnd w:id="27"/>
      <w:r w:rsidR="009C4998" w:rsidRPr="00870E15">
        <w:rPr>
          <w:color w:val="000000"/>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64"/>
        <w:gridCol w:w="2264"/>
        <w:gridCol w:w="2265"/>
      </w:tblGrid>
      <w:tr w:rsidR="002C43E8" w:rsidRPr="00870E15" w14:paraId="74F890E9" w14:textId="77777777" w:rsidTr="00DC5820">
        <w:trPr>
          <w:trHeight w:val="381"/>
          <w:jc w:val="center"/>
        </w:trPr>
        <w:tc>
          <w:tcPr>
            <w:tcW w:w="2269" w:type="dxa"/>
            <w:shd w:val="pct25" w:color="auto" w:fill="auto"/>
          </w:tcPr>
          <w:p w14:paraId="06125501" w14:textId="77777777" w:rsidR="006C5F26" w:rsidRPr="00870E15" w:rsidRDefault="006C5F26" w:rsidP="00167719">
            <w:pPr>
              <w:pStyle w:val="Default"/>
              <w:keepNext/>
              <w:spacing w:before="120" w:after="120"/>
              <w:rPr>
                <w:rFonts w:ascii="Calibri" w:hAnsi="Calibri" w:cs="Calibri"/>
                <w:b/>
                <w:sz w:val="22"/>
                <w:szCs w:val="22"/>
                <w:lang w:val="en-US"/>
              </w:rPr>
            </w:pPr>
          </w:p>
        </w:tc>
        <w:tc>
          <w:tcPr>
            <w:tcW w:w="2264" w:type="dxa"/>
            <w:shd w:val="pct25" w:color="auto" w:fill="auto"/>
          </w:tcPr>
          <w:p w14:paraId="0853C362" w14:textId="77777777" w:rsidR="006C5F26" w:rsidRPr="00870E15" w:rsidRDefault="002D7266" w:rsidP="00167719">
            <w:pPr>
              <w:pStyle w:val="Default"/>
              <w:keepNext/>
              <w:spacing w:before="120" w:after="120"/>
              <w:rPr>
                <w:rFonts w:ascii="Calibri" w:hAnsi="Calibri" w:cs="Calibri"/>
                <w:b/>
                <w:sz w:val="22"/>
                <w:szCs w:val="22"/>
                <w:lang w:val="en-US"/>
              </w:rPr>
            </w:pPr>
            <w:r w:rsidRPr="00870E15">
              <w:rPr>
                <w:rFonts w:ascii="Calibri" w:hAnsi="Calibri" w:cs="Calibri"/>
                <w:b/>
                <w:iCs/>
                <w:sz w:val="22"/>
                <w:szCs w:val="22"/>
                <w:lang w:val="en-US"/>
              </w:rPr>
              <w:t>Type I</w:t>
            </w:r>
            <w:r w:rsidR="006C5F26" w:rsidRPr="00870E15">
              <w:rPr>
                <w:rFonts w:ascii="Calibri" w:hAnsi="Calibri" w:cs="Calibri"/>
                <w:b/>
                <w:iCs/>
                <w:sz w:val="22"/>
                <w:szCs w:val="22"/>
                <w:lang w:val="en-US"/>
              </w:rPr>
              <w:t xml:space="preserve"> </w:t>
            </w:r>
          </w:p>
        </w:tc>
        <w:tc>
          <w:tcPr>
            <w:tcW w:w="2264" w:type="dxa"/>
            <w:shd w:val="pct25" w:color="auto" w:fill="auto"/>
          </w:tcPr>
          <w:p w14:paraId="107B4D0A" w14:textId="77777777" w:rsidR="006C5F26" w:rsidRPr="00870E15" w:rsidRDefault="002D7266" w:rsidP="00167719">
            <w:pPr>
              <w:pStyle w:val="Default"/>
              <w:keepNext/>
              <w:spacing w:before="120" w:after="120"/>
              <w:rPr>
                <w:rFonts w:ascii="Calibri" w:hAnsi="Calibri" w:cs="Calibri"/>
                <w:b/>
                <w:sz w:val="22"/>
                <w:szCs w:val="22"/>
                <w:lang w:val="en-US"/>
              </w:rPr>
            </w:pPr>
            <w:r w:rsidRPr="00870E15">
              <w:rPr>
                <w:rFonts w:ascii="Calibri" w:hAnsi="Calibri" w:cs="Calibri"/>
                <w:b/>
                <w:iCs/>
                <w:sz w:val="22"/>
                <w:szCs w:val="22"/>
                <w:lang w:val="en-US"/>
              </w:rPr>
              <w:t>Type II</w:t>
            </w:r>
            <w:r w:rsidR="006C5F26" w:rsidRPr="00870E15">
              <w:rPr>
                <w:rFonts w:ascii="Calibri" w:hAnsi="Calibri" w:cs="Calibri"/>
                <w:b/>
                <w:iCs/>
                <w:sz w:val="22"/>
                <w:szCs w:val="22"/>
                <w:lang w:val="en-US"/>
              </w:rPr>
              <w:t xml:space="preserve"> </w:t>
            </w:r>
          </w:p>
        </w:tc>
        <w:tc>
          <w:tcPr>
            <w:tcW w:w="2265" w:type="dxa"/>
            <w:shd w:val="pct25" w:color="auto" w:fill="auto"/>
          </w:tcPr>
          <w:p w14:paraId="65472237" w14:textId="77777777" w:rsidR="006C5F26" w:rsidRPr="00870E15" w:rsidRDefault="002D7266" w:rsidP="00167719">
            <w:pPr>
              <w:pStyle w:val="Default"/>
              <w:keepNext/>
              <w:spacing w:before="120" w:after="120"/>
              <w:rPr>
                <w:rFonts w:ascii="Calibri" w:hAnsi="Calibri" w:cs="Calibri"/>
                <w:b/>
                <w:sz w:val="22"/>
                <w:szCs w:val="22"/>
                <w:lang w:val="en-US"/>
              </w:rPr>
            </w:pPr>
            <w:r w:rsidRPr="00870E15">
              <w:rPr>
                <w:rFonts w:ascii="Calibri" w:hAnsi="Calibri" w:cs="Calibri"/>
                <w:b/>
                <w:iCs/>
                <w:sz w:val="22"/>
                <w:szCs w:val="22"/>
                <w:lang w:val="en-US"/>
              </w:rPr>
              <w:t>Type III</w:t>
            </w:r>
            <w:r w:rsidR="006C5F26" w:rsidRPr="00870E15">
              <w:rPr>
                <w:rFonts w:ascii="Calibri" w:hAnsi="Calibri" w:cs="Calibri"/>
                <w:b/>
                <w:iCs/>
                <w:sz w:val="22"/>
                <w:szCs w:val="22"/>
                <w:lang w:val="en-US"/>
              </w:rPr>
              <w:t xml:space="preserve"> </w:t>
            </w:r>
          </w:p>
        </w:tc>
      </w:tr>
      <w:tr w:rsidR="002C43E8" w:rsidRPr="00870E15" w14:paraId="2937A5D9" w14:textId="77777777" w:rsidTr="00DC5820">
        <w:trPr>
          <w:jc w:val="center"/>
        </w:trPr>
        <w:tc>
          <w:tcPr>
            <w:tcW w:w="2269" w:type="dxa"/>
            <w:shd w:val="pct25" w:color="auto" w:fill="auto"/>
          </w:tcPr>
          <w:p w14:paraId="7EDC414A" w14:textId="77777777" w:rsidR="006C5F26" w:rsidRPr="00870E15" w:rsidRDefault="006C5F26" w:rsidP="00EC613D">
            <w:pPr>
              <w:pStyle w:val="Default"/>
              <w:spacing w:before="120" w:after="120"/>
              <w:rPr>
                <w:rFonts w:ascii="Calibri" w:hAnsi="Calibri" w:cs="Calibri"/>
                <w:sz w:val="22"/>
                <w:szCs w:val="22"/>
                <w:lang w:val="en-US"/>
              </w:rPr>
            </w:pPr>
            <w:r w:rsidRPr="00870E15">
              <w:rPr>
                <w:rFonts w:ascii="Calibri" w:hAnsi="Calibri" w:cs="Calibri"/>
                <w:b/>
                <w:bCs/>
                <w:sz w:val="22"/>
                <w:szCs w:val="22"/>
                <w:lang w:val="en-US"/>
              </w:rPr>
              <w:t xml:space="preserve">User Interface </w:t>
            </w:r>
            <w:r w:rsidR="00461D35" w:rsidRPr="00870E15">
              <w:rPr>
                <w:rFonts w:ascii="Calibri" w:hAnsi="Calibri" w:cs="Calibri"/>
                <w:b/>
                <w:bCs/>
                <w:sz w:val="22"/>
                <w:szCs w:val="22"/>
                <w:lang w:val="en-US"/>
              </w:rPr>
              <w:t xml:space="preserve">of </w:t>
            </w:r>
            <w:r w:rsidR="00601898" w:rsidRPr="00870E15">
              <w:rPr>
                <w:rFonts w:ascii="Calibri" w:hAnsi="Calibri" w:cs="Calibri"/>
                <w:b/>
                <w:bCs/>
                <w:sz w:val="22"/>
                <w:szCs w:val="22"/>
                <w:lang w:val="en-US"/>
              </w:rPr>
              <w:t>SSR Device</w:t>
            </w:r>
          </w:p>
        </w:tc>
        <w:tc>
          <w:tcPr>
            <w:tcW w:w="2264" w:type="dxa"/>
            <w:shd w:val="clear" w:color="auto" w:fill="auto"/>
          </w:tcPr>
          <w:p w14:paraId="62C19D74" w14:textId="77777777" w:rsidR="006C5F26" w:rsidRPr="00870E15" w:rsidRDefault="00191F63" w:rsidP="00111E4E">
            <w:pPr>
              <w:pStyle w:val="Default"/>
              <w:numPr>
                <w:ilvl w:val="0"/>
                <w:numId w:val="7"/>
              </w:numPr>
              <w:tabs>
                <w:tab w:val="left" w:pos="0"/>
                <w:tab w:val="left" w:pos="221"/>
              </w:tabs>
              <w:spacing w:before="120" w:after="120"/>
              <w:ind w:left="79" w:hanging="79"/>
              <w:rPr>
                <w:rFonts w:ascii="Calibri" w:hAnsi="Calibri" w:cs="Calibri"/>
                <w:sz w:val="22"/>
                <w:szCs w:val="22"/>
                <w:lang w:val="en-US"/>
              </w:rPr>
            </w:pPr>
            <w:r w:rsidRPr="00870E15">
              <w:rPr>
                <w:rFonts w:ascii="Calibri" w:hAnsi="Calibri" w:cs="Calibri"/>
                <w:sz w:val="22"/>
                <w:szCs w:val="22"/>
                <w:lang w:val="en-US"/>
              </w:rPr>
              <w:t>P</w:t>
            </w:r>
            <w:r w:rsidR="006C5F26" w:rsidRPr="00870E15">
              <w:rPr>
                <w:rFonts w:ascii="Calibri" w:hAnsi="Calibri" w:cs="Calibri"/>
                <w:sz w:val="22"/>
                <w:szCs w:val="22"/>
                <w:lang w:val="en-US"/>
              </w:rPr>
              <w:t>inpad</w:t>
            </w:r>
            <w:r w:rsidR="00351EF1" w:rsidRPr="00870E15">
              <w:rPr>
                <w:rFonts w:ascii="Calibri" w:hAnsi="Calibri" w:cs="Calibri"/>
                <w:sz w:val="22"/>
                <w:szCs w:val="22"/>
                <w:lang w:val="en-US"/>
              </w:rPr>
              <w:t>,</w:t>
            </w:r>
          </w:p>
          <w:p w14:paraId="38C268CC" w14:textId="77777777" w:rsidR="006C5F26" w:rsidRPr="00870E15" w:rsidRDefault="00191F63" w:rsidP="00111E4E">
            <w:pPr>
              <w:pStyle w:val="Default"/>
              <w:numPr>
                <w:ilvl w:val="0"/>
                <w:numId w:val="7"/>
              </w:numPr>
              <w:tabs>
                <w:tab w:val="left" w:pos="0"/>
                <w:tab w:val="left" w:pos="221"/>
              </w:tabs>
              <w:spacing w:before="120" w:after="120"/>
              <w:ind w:left="79" w:hanging="79"/>
              <w:rPr>
                <w:rFonts w:ascii="Calibri" w:hAnsi="Calibri" w:cs="Calibri"/>
                <w:sz w:val="22"/>
                <w:szCs w:val="22"/>
                <w:lang w:val="en-US"/>
              </w:rPr>
            </w:pPr>
            <w:r w:rsidRPr="00870E15">
              <w:rPr>
                <w:rFonts w:ascii="Calibri" w:hAnsi="Calibri" w:cs="Calibri"/>
                <w:sz w:val="22"/>
                <w:szCs w:val="22"/>
                <w:lang w:val="en-US"/>
              </w:rPr>
              <w:lastRenderedPageBreak/>
              <w:t>D</w:t>
            </w:r>
            <w:r w:rsidR="006C5F26" w:rsidRPr="00870E15">
              <w:rPr>
                <w:rFonts w:ascii="Calibri" w:hAnsi="Calibri" w:cs="Calibri"/>
                <w:sz w:val="22"/>
                <w:szCs w:val="22"/>
                <w:lang w:val="en-US"/>
              </w:rPr>
              <w:t xml:space="preserve">isplay, </w:t>
            </w:r>
          </w:p>
          <w:p w14:paraId="153B250A" w14:textId="77777777" w:rsidR="006C5F26" w:rsidRPr="00870E15" w:rsidRDefault="00191F63" w:rsidP="00111E4E">
            <w:pPr>
              <w:pStyle w:val="Default"/>
              <w:numPr>
                <w:ilvl w:val="0"/>
                <w:numId w:val="7"/>
              </w:numPr>
              <w:tabs>
                <w:tab w:val="left" w:pos="0"/>
                <w:tab w:val="left" w:pos="221"/>
              </w:tabs>
              <w:spacing w:before="120" w:after="120"/>
              <w:ind w:left="79" w:hanging="79"/>
              <w:rPr>
                <w:rFonts w:ascii="Calibri" w:hAnsi="Calibri" w:cs="Calibri"/>
                <w:sz w:val="22"/>
                <w:szCs w:val="22"/>
                <w:lang w:val="en-US"/>
              </w:rPr>
            </w:pPr>
            <w:r w:rsidRPr="00870E15">
              <w:rPr>
                <w:rFonts w:ascii="Calibri" w:hAnsi="Calibri" w:cs="Calibri"/>
                <w:sz w:val="22"/>
                <w:szCs w:val="22"/>
                <w:lang w:val="en-US"/>
              </w:rPr>
              <w:t>O</w:t>
            </w:r>
            <w:r w:rsidR="0084026F" w:rsidRPr="00870E15">
              <w:rPr>
                <w:rFonts w:ascii="Calibri" w:hAnsi="Calibri" w:cs="Calibri"/>
                <w:sz w:val="22"/>
                <w:szCs w:val="22"/>
                <w:lang w:val="en-US"/>
              </w:rPr>
              <w:t>ne</w:t>
            </w:r>
            <w:r w:rsidR="006C5F26" w:rsidRPr="00870E15">
              <w:rPr>
                <w:rFonts w:ascii="Calibri" w:hAnsi="Calibri" w:cs="Calibri"/>
                <w:sz w:val="22"/>
                <w:szCs w:val="22"/>
                <w:lang w:val="en-US"/>
              </w:rPr>
              <w:t xml:space="preserve"> smartcard slot, </w:t>
            </w:r>
          </w:p>
          <w:p w14:paraId="1908BCB0" w14:textId="77777777" w:rsidR="006C5F26" w:rsidRPr="00870E15" w:rsidRDefault="00191F63" w:rsidP="00111E4E">
            <w:pPr>
              <w:pStyle w:val="Default"/>
              <w:numPr>
                <w:ilvl w:val="0"/>
                <w:numId w:val="7"/>
              </w:numPr>
              <w:tabs>
                <w:tab w:val="left" w:pos="0"/>
                <w:tab w:val="left" w:pos="221"/>
              </w:tabs>
              <w:spacing w:before="120" w:after="120"/>
              <w:ind w:left="79" w:hanging="79"/>
              <w:rPr>
                <w:rFonts w:ascii="Calibri" w:hAnsi="Calibri" w:cs="Calibri"/>
                <w:sz w:val="22"/>
                <w:szCs w:val="22"/>
                <w:lang w:val="en-US"/>
              </w:rPr>
            </w:pPr>
            <w:r w:rsidRPr="00870E15">
              <w:rPr>
                <w:rFonts w:ascii="Calibri" w:hAnsi="Calibri" w:cs="Calibri"/>
                <w:sz w:val="22"/>
                <w:szCs w:val="22"/>
                <w:lang w:val="en-US"/>
              </w:rPr>
              <w:t>B</w:t>
            </w:r>
            <w:r w:rsidR="006C5F26" w:rsidRPr="00870E15">
              <w:rPr>
                <w:rFonts w:ascii="Calibri" w:hAnsi="Calibri" w:cs="Calibri"/>
                <w:sz w:val="22"/>
                <w:szCs w:val="22"/>
                <w:lang w:val="en-US"/>
              </w:rPr>
              <w:t>iometric sensor</w:t>
            </w:r>
            <w:r w:rsidR="0096202E" w:rsidRPr="00870E15">
              <w:rPr>
                <w:rFonts w:ascii="Calibri" w:hAnsi="Calibri" w:cs="Calibri"/>
                <w:sz w:val="22"/>
                <w:szCs w:val="22"/>
                <w:lang w:val="en-US"/>
              </w:rPr>
              <w:t xml:space="preserve"> </w:t>
            </w:r>
            <w:r w:rsidR="006C5F26" w:rsidRPr="00870E15">
              <w:rPr>
                <w:rFonts w:ascii="Calibri" w:hAnsi="Calibri" w:cs="Calibri"/>
                <w:sz w:val="22"/>
                <w:szCs w:val="22"/>
                <w:lang w:val="en-US"/>
              </w:rPr>
              <w:t>(internal</w:t>
            </w:r>
            <w:r w:rsidR="001C3C10" w:rsidRPr="00870E15">
              <w:rPr>
                <w:rFonts w:ascii="Calibri" w:hAnsi="Calibri" w:cs="Calibri"/>
                <w:sz w:val="22"/>
                <w:szCs w:val="22"/>
                <w:lang w:val="en-US"/>
              </w:rPr>
              <w:t>,</w:t>
            </w:r>
            <w:r w:rsidR="006C5F26" w:rsidRPr="00870E15">
              <w:rPr>
                <w:rFonts w:ascii="Calibri" w:hAnsi="Calibri" w:cs="Calibri"/>
                <w:sz w:val="22"/>
                <w:szCs w:val="22"/>
                <w:lang w:val="en-US"/>
              </w:rPr>
              <w:t xml:space="preserve"> external</w:t>
            </w:r>
            <w:r w:rsidR="009C4998" w:rsidRPr="00870E15">
              <w:rPr>
                <w:rFonts w:ascii="Calibri" w:hAnsi="Calibri" w:cs="Calibri"/>
                <w:sz w:val="22"/>
                <w:szCs w:val="22"/>
                <w:lang w:val="en-US"/>
              </w:rPr>
              <w:t xml:space="preserve"> or does not exist</w:t>
            </w:r>
            <w:r w:rsidR="006C5F26" w:rsidRPr="00870E15">
              <w:rPr>
                <w:rFonts w:ascii="Calibri" w:hAnsi="Calibri" w:cs="Calibri"/>
                <w:sz w:val="22"/>
                <w:szCs w:val="22"/>
                <w:lang w:val="en-US"/>
              </w:rPr>
              <w:t xml:space="preserve">) </w:t>
            </w:r>
          </w:p>
          <w:p w14:paraId="7F3B6D6C" w14:textId="77777777" w:rsidR="00351EF1" w:rsidRPr="00870E15" w:rsidRDefault="00351EF1" w:rsidP="00111E4E">
            <w:pPr>
              <w:pStyle w:val="Default"/>
              <w:numPr>
                <w:ilvl w:val="0"/>
                <w:numId w:val="7"/>
              </w:numPr>
              <w:tabs>
                <w:tab w:val="left" w:pos="0"/>
                <w:tab w:val="left" w:pos="221"/>
              </w:tabs>
              <w:spacing w:before="120" w:after="120"/>
              <w:ind w:left="79" w:hanging="79"/>
              <w:rPr>
                <w:rFonts w:ascii="Calibri" w:hAnsi="Calibri" w:cs="Calibri"/>
                <w:sz w:val="22"/>
                <w:szCs w:val="22"/>
                <w:lang w:val="en-US"/>
              </w:rPr>
            </w:pPr>
            <w:r w:rsidRPr="00870E15">
              <w:rPr>
                <w:rFonts w:ascii="Calibri" w:hAnsi="Calibri" w:cs="Calibri"/>
                <w:sz w:val="22"/>
                <w:szCs w:val="22"/>
                <w:lang w:val="en-US"/>
              </w:rPr>
              <w:t>External pinpad (optional)</w:t>
            </w:r>
          </w:p>
        </w:tc>
        <w:tc>
          <w:tcPr>
            <w:tcW w:w="2264" w:type="dxa"/>
            <w:shd w:val="clear" w:color="auto" w:fill="auto"/>
          </w:tcPr>
          <w:p w14:paraId="25E1BEFF" w14:textId="77777777" w:rsidR="00871332" w:rsidRPr="00870E15" w:rsidRDefault="00191F63" w:rsidP="00111E4E">
            <w:pPr>
              <w:pStyle w:val="Default"/>
              <w:numPr>
                <w:ilvl w:val="0"/>
                <w:numId w:val="7"/>
              </w:numPr>
              <w:tabs>
                <w:tab w:val="left" w:pos="0"/>
                <w:tab w:val="left" w:pos="221"/>
              </w:tabs>
              <w:spacing w:before="120" w:after="120"/>
              <w:ind w:left="79" w:hanging="79"/>
              <w:rPr>
                <w:rFonts w:ascii="Calibri" w:hAnsi="Calibri" w:cs="Calibri"/>
                <w:sz w:val="22"/>
                <w:szCs w:val="22"/>
                <w:lang w:val="en-US"/>
              </w:rPr>
            </w:pPr>
            <w:r w:rsidRPr="00870E15">
              <w:rPr>
                <w:rFonts w:ascii="Calibri" w:hAnsi="Calibri" w:cs="Calibri"/>
                <w:sz w:val="22"/>
                <w:szCs w:val="22"/>
                <w:lang w:val="en-US"/>
              </w:rPr>
              <w:lastRenderedPageBreak/>
              <w:t>P</w:t>
            </w:r>
            <w:r w:rsidR="00871332" w:rsidRPr="00870E15">
              <w:rPr>
                <w:rFonts w:ascii="Calibri" w:hAnsi="Calibri" w:cs="Calibri"/>
                <w:sz w:val="22"/>
                <w:szCs w:val="22"/>
                <w:lang w:val="en-US"/>
              </w:rPr>
              <w:t xml:space="preserve">inpad, </w:t>
            </w:r>
          </w:p>
          <w:p w14:paraId="606912BA" w14:textId="77777777" w:rsidR="00871332" w:rsidRPr="00870E15" w:rsidRDefault="00191F63" w:rsidP="00111E4E">
            <w:pPr>
              <w:pStyle w:val="Default"/>
              <w:numPr>
                <w:ilvl w:val="0"/>
                <w:numId w:val="7"/>
              </w:numPr>
              <w:tabs>
                <w:tab w:val="left" w:pos="0"/>
                <w:tab w:val="left" w:pos="221"/>
              </w:tabs>
              <w:spacing w:before="120" w:after="120"/>
              <w:ind w:left="79" w:hanging="79"/>
              <w:rPr>
                <w:rFonts w:ascii="Calibri" w:hAnsi="Calibri" w:cs="Calibri"/>
                <w:sz w:val="22"/>
                <w:szCs w:val="22"/>
                <w:lang w:val="en-US"/>
              </w:rPr>
            </w:pPr>
            <w:r w:rsidRPr="00870E15">
              <w:rPr>
                <w:rFonts w:ascii="Calibri" w:hAnsi="Calibri" w:cs="Calibri"/>
                <w:sz w:val="22"/>
                <w:szCs w:val="22"/>
                <w:lang w:val="en-US"/>
              </w:rPr>
              <w:lastRenderedPageBreak/>
              <w:t>D</w:t>
            </w:r>
            <w:r w:rsidR="00871332" w:rsidRPr="00870E15">
              <w:rPr>
                <w:rFonts w:ascii="Calibri" w:hAnsi="Calibri" w:cs="Calibri"/>
                <w:sz w:val="22"/>
                <w:szCs w:val="22"/>
                <w:lang w:val="en-US"/>
              </w:rPr>
              <w:t xml:space="preserve">isplay, </w:t>
            </w:r>
          </w:p>
          <w:p w14:paraId="3A005E76" w14:textId="77777777" w:rsidR="00871332" w:rsidRPr="00870E15" w:rsidRDefault="00191F63" w:rsidP="00111E4E">
            <w:pPr>
              <w:pStyle w:val="Default"/>
              <w:numPr>
                <w:ilvl w:val="0"/>
                <w:numId w:val="7"/>
              </w:numPr>
              <w:tabs>
                <w:tab w:val="left" w:pos="0"/>
                <w:tab w:val="left" w:pos="221"/>
              </w:tabs>
              <w:spacing w:before="120" w:after="120"/>
              <w:ind w:left="79" w:hanging="79"/>
              <w:rPr>
                <w:rFonts w:ascii="Calibri" w:hAnsi="Calibri" w:cs="Calibri"/>
                <w:sz w:val="22"/>
                <w:szCs w:val="22"/>
                <w:lang w:val="en-US"/>
              </w:rPr>
            </w:pPr>
            <w:r w:rsidRPr="00870E15">
              <w:rPr>
                <w:rFonts w:ascii="Calibri" w:hAnsi="Calibri" w:cs="Calibri"/>
                <w:sz w:val="22"/>
                <w:szCs w:val="22"/>
                <w:lang w:val="en-US"/>
              </w:rPr>
              <w:t>T</w:t>
            </w:r>
            <w:r w:rsidR="0084026F" w:rsidRPr="00870E15">
              <w:rPr>
                <w:rFonts w:ascii="Calibri" w:hAnsi="Calibri" w:cs="Calibri"/>
                <w:sz w:val="22"/>
                <w:szCs w:val="22"/>
                <w:lang w:val="en-US"/>
              </w:rPr>
              <w:t>wo</w:t>
            </w:r>
            <w:r w:rsidR="00871332" w:rsidRPr="00870E15">
              <w:rPr>
                <w:rFonts w:ascii="Calibri" w:hAnsi="Calibri" w:cs="Calibri"/>
                <w:sz w:val="22"/>
                <w:szCs w:val="22"/>
                <w:lang w:val="en-US"/>
              </w:rPr>
              <w:t xml:space="preserve"> smartcard slots, </w:t>
            </w:r>
          </w:p>
          <w:p w14:paraId="3B349621" w14:textId="77777777" w:rsidR="00351EF1" w:rsidRPr="00870E15" w:rsidRDefault="00191F63" w:rsidP="00111E4E">
            <w:pPr>
              <w:pStyle w:val="Default"/>
              <w:numPr>
                <w:ilvl w:val="0"/>
                <w:numId w:val="7"/>
              </w:numPr>
              <w:tabs>
                <w:tab w:val="left" w:pos="0"/>
                <w:tab w:val="left" w:pos="221"/>
              </w:tabs>
              <w:spacing w:before="120" w:after="120"/>
              <w:ind w:left="79" w:hanging="79"/>
              <w:rPr>
                <w:rFonts w:ascii="Calibri" w:hAnsi="Calibri" w:cs="Calibri"/>
                <w:sz w:val="22"/>
                <w:szCs w:val="22"/>
                <w:lang w:val="en-US"/>
              </w:rPr>
            </w:pPr>
            <w:r w:rsidRPr="00870E15">
              <w:rPr>
                <w:rFonts w:ascii="Calibri" w:hAnsi="Calibri" w:cs="Calibri"/>
                <w:sz w:val="22"/>
                <w:szCs w:val="22"/>
                <w:lang w:val="en-US"/>
              </w:rPr>
              <w:t>B</w:t>
            </w:r>
            <w:r w:rsidR="005F0C90" w:rsidRPr="00870E15">
              <w:rPr>
                <w:rFonts w:ascii="Calibri" w:hAnsi="Calibri" w:cs="Calibri"/>
                <w:sz w:val="22"/>
                <w:szCs w:val="22"/>
                <w:lang w:val="en-US"/>
              </w:rPr>
              <w:t>iometric sensor</w:t>
            </w:r>
            <w:r w:rsidR="0084026F" w:rsidRPr="00870E15">
              <w:rPr>
                <w:rFonts w:ascii="Calibri" w:hAnsi="Calibri" w:cs="Calibri"/>
                <w:sz w:val="22"/>
                <w:szCs w:val="22"/>
                <w:lang w:val="en-US"/>
              </w:rPr>
              <w:t xml:space="preserve"> </w:t>
            </w:r>
            <w:r w:rsidR="009C4998" w:rsidRPr="00870E15">
              <w:rPr>
                <w:rFonts w:ascii="Calibri" w:hAnsi="Calibri" w:cs="Calibri"/>
                <w:sz w:val="22"/>
                <w:szCs w:val="22"/>
                <w:lang w:val="en-US"/>
              </w:rPr>
              <w:t>(intern</w:t>
            </w:r>
            <w:r w:rsidR="00351EF1" w:rsidRPr="00870E15">
              <w:rPr>
                <w:rFonts w:ascii="Calibri" w:hAnsi="Calibri" w:cs="Calibri"/>
                <w:sz w:val="22"/>
                <w:szCs w:val="22"/>
                <w:lang w:val="en-US"/>
              </w:rPr>
              <w:t>al, external or does not exist)</w:t>
            </w:r>
          </w:p>
          <w:p w14:paraId="6B7051D8" w14:textId="77777777" w:rsidR="006C5F26" w:rsidRPr="00870E15" w:rsidRDefault="0096202E" w:rsidP="00111E4E">
            <w:pPr>
              <w:pStyle w:val="Default"/>
              <w:numPr>
                <w:ilvl w:val="0"/>
                <w:numId w:val="7"/>
              </w:numPr>
              <w:tabs>
                <w:tab w:val="left" w:pos="0"/>
                <w:tab w:val="left" w:pos="221"/>
              </w:tabs>
              <w:spacing w:before="120" w:after="120"/>
              <w:ind w:left="79" w:hanging="79"/>
              <w:rPr>
                <w:rFonts w:ascii="Calibri" w:hAnsi="Calibri" w:cs="Calibri"/>
                <w:sz w:val="22"/>
                <w:szCs w:val="22"/>
                <w:lang w:val="en-US"/>
              </w:rPr>
            </w:pPr>
            <w:r w:rsidRPr="00870E15">
              <w:rPr>
                <w:rFonts w:ascii="Calibri" w:hAnsi="Calibri" w:cs="Calibri"/>
                <w:sz w:val="22"/>
                <w:szCs w:val="22"/>
                <w:lang w:val="en-US"/>
              </w:rPr>
              <w:t>E</w:t>
            </w:r>
            <w:r w:rsidR="00871332" w:rsidRPr="00870E15">
              <w:rPr>
                <w:rFonts w:ascii="Calibri" w:hAnsi="Calibri" w:cs="Calibri"/>
                <w:sz w:val="22"/>
                <w:szCs w:val="22"/>
                <w:lang w:val="en-US"/>
              </w:rPr>
              <w:t xml:space="preserve">xternal </w:t>
            </w:r>
            <w:r w:rsidR="005F0C90" w:rsidRPr="00870E15">
              <w:rPr>
                <w:rFonts w:ascii="Calibri" w:hAnsi="Calibri" w:cs="Calibri"/>
                <w:sz w:val="22"/>
                <w:szCs w:val="22"/>
                <w:lang w:val="en-US"/>
              </w:rPr>
              <w:t>pinpad (optional)</w:t>
            </w:r>
          </w:p>
        </w:tc>
        <w:tc>
          <w:tcPr>
            <w:tcW w:w="2265" w:type="dxa"/>
            <w:shd w:val="clear" w:color="auto" w:fill="auto"/>
          </w:tcPr>
          <w:p w14:paraId="4F00ADD9" w14:textId="77777777" w:rsidR="005F0C90" w:rsidRPr="00870E15" w:rsidRDefault="00191F63" w:rsidP="00111E4E">
            <w:pPr>
              <w:pStyle w:val="Default"/>
              <w:numPr>
                <w:ilvl w:val="0"/>
                <w:numId w:val="7"/>
              </w:numPr>
              <w:tabs>
                <w:tab w:val="left" w:pos="0"/>
                <w:tab w:val="left" w:pos="221"/>
              </w:tabs>
              <w:spacing w:before="120" w:after="120"/>
              <w:ind w:left="79" w:hanging="79"/>
              <w:rPr>
                <w:rFonts w:ascii="Calibri" w:hAnsi="Calibri" w:cs="Calibri"/>
                <w:sz w:val="22"/>
                <w:szCs w:val="22"/>
                <w:lang w:val="en-US"/>
              </w:rPr>
            </w:pPr>
            <w:r w:rsidRPr="00870E15">
              <w:rPr>
                <w:rFonts w:ascii="Calibri" w:hAnsi="Calibri" w:cs="Calibri"/>
                <w:sz w:val="22"/>
                <w:szCs w:val="22"/>
                <w:lang w:val="en-US"/>
              </w:rPr>
              <w:lastRenderedPageBreak/>
              <w:t>P</w:t>
            </w:r>
            <w:r w:rsidR="005F0C90" w:rsidRPr="00870E15">
              <w:rPr>
                <w:rFonts w:ascii="Calibri" w:hAnsi="Calibri" w:cs="Calibri"/>
                <w:sz w:val="22"/>
                <w:szCs w:val="22"/>
                <w:lang w:val="en-US"/>
              </w:rPr>
              <w:t xml:space="preserve">inpad, </w:t>
            </w:r>
          </w:p>
          <w:p w14:paraId="681A4AB3" w14:textId="77777777" w:rsidR="005F0C90" w:rsidRPr="00870E15" w:rsidRDefault="00191F63" w:rsidP="00111E4E">
            <w:pPr>
              <w:pStyle w:val="Default"/>
              <w:numPr>
                <w:ilvl w:val="0"/>
                <w:numId w:val="7"/>
              </w:numPr>
              <w:tabs>
                <w:tab w:val="left" w:pos="0"/>
                <w:tab w:val="left" w:pos="221"/>
              </w:tabs>
              <w:spacing w:before="120" w:after="120"/>
              <w:ind w:left="79" w:hanging="79"/>
              <w:rPr>
                <w:rFonts w:ascii="Calibri" w:hAnsi="Calibri" w:cs="Calibri"/>
                <w:sz w:val="22"/>
                <w:szCs w:val="22"/>
                <w:lang w:val="en-US"/>
              </w:rPr>
            </w:pPr>
            <w:r w:rsidRPr="00870E15">
              <w:rPr>
                <w:rFonts w:ascii="Calibri" w:hAnsi="Calibri" w:cs="Calibri"/>
                <w:sz w:val="22"/>
                <w:szCs w:val="22"/>
                <w:lang w:val="en-US"/>
              </w:rPr>
              <w:lastRenderedPageBreak/>
              <w:t>D</w:t>
            </w:r>
            <w:r w:rsidR="005F0C90" w:rsidRPr="00870E15">
              <w:rPr>
                <w:rFonts w:ascii="Calibri" w:hAnsi="Calibri" w:cs="Calibri"/>
                <w:sz w:val="22"/>
                <w:szCs w:val="22"/>
                <w:lang w:val="en-US"/>
              </w:rPr>
              <w:t xml:space="preserve">isplay, </w:t>
            </w:r>
          </w:p>
          <w:p w14:paraId="53B0B24E" w14:textId="77777777" w:rsidR="005F0C90" w:rsidRPr="00870E15" w:rsidRDefault="00191F63" w:rsidP="00111E4E">
            <w:pPr>
              <w:pStyle w:val="Default"/>
              <w:numPr>
                <w:ilvl w:val="0"/>
                <w:numId w:val="7"/>
              </w:numPr>
              <w:tabs>
                <w:tab w:val="left" w:pos="0"/>
                <w:tab w:val="left" w:pos="221"/>
              </w:tabs>
              <w:spacing w:before="120" w:after="120"/>
              <w:ind w:left="79" w:hanging="79"/>
              <w:rPr>
                <w:rFonts w:ascii="Calibri" w:hAnsi="Calibri" w:cs="Calibri"/>
                <w:sz w:val="22"/>
                <w:szCs w:val="22"/>
                <w:lang w:val="en-US"/>
              </w:rPr>
            </w:pPr>
            <w:r w:rsidRPr="00870E15">
              <w:rPr>
                <w:rFonts w:ascii="Calibri" w:hAnsi="Calibri" w:cs="Calibri"/>
                <w:sz w:val="22"/>
                <w:szCs w:val="22"/>
                <w:lang w:val="en-US"/>
              </w:rPr>
              <w:t>O</w:t>
            </w:r>
            <w:r w:rsidR="0084026F" w:rsidRPr="00870E15">
              <w:rPr>
                <w:rFonts w:ascii="Calibri" w:hAnsi="Calibri" w:cs="Calibri"/>
                <w:sz w:val="22"/>
                <w:szCs w:val="22"/>
                <w:lang w:val="en-US"/>
              </w:rPr>
              <w:t>ne or two</w:t>
            </w:r>
            <w:r w:rsidR="005F0C90" w:rsidRPr="00870E15">
              <w:rPr>
                <w:rFonts w:ascii="Calibri" w:hAnsi="Calibri" w:cs="Calibri"/>
                <w:sz w:val="22"/>
                <w:szCs w:val="22"/>
                <w:lang w:val="en-US"/>
              </w:rPr>
              <w:t xml:space="preserve"> smartcard slots, </w:t>
            </w:r>
          </w:p>
          <w:p w14:paraId="3CB54F26" w14:textId="77777777" w:rsidR="006C5F26" w:rsidRPr="00870E15" w:rsidRDefault="00191F63" w:rsidP="00111E4E">
            <w:pPr>
              <w:pStyle w:val="Default"/>
              <w:numPr>
                <w:ilvl w:val="0"/>
                <w:numId w:val="7"/>
              </w:numPr>
              <w:tabs>
                <w:tab w:val="left" w:pos="0"/>
                <w:tab w:val="left" w:pos="221"/>
              </w:tabs>
              <w:spacing w:before="120" w:after="120"/>
              <w:ind w:left="79" w:hanging="79"/>
              <w:rPr>
                <w:rFonts w:ascii="Calibri" w:hAnsi="Calibri" w:cs="Calibri"/>
                <w:sz w:val="22"/>
                <w:szCs w:val="22"/>
                <w:lang w:val="en-US"/>
              </w:rPr>
            </w:pPr>
            <w:r w:rsidRPr="00870E15">
              <w:rPr>
                <w:rFonts w:ascii="Calibri" w:hAnsi="Calibri" w:cs="Calibri"/>
                <w:sz w:val="22"/>
                <w:szCs w:val="22"/>
                <w:lang w:val="en-US"/>
              </w:rPr>
              <w:t>B</w:t>
            </w:r>
            <w:r w:rsidR="005F0C90" w:rsidRPr="00870E15">
              <w:rPr>
                <w:rFonts w:ascii="Calibri" w:hAnsi="Calibri" w:cs="Calibri"/>
                <w:sz w:val="22"/>
                <w:szCs w:val="22"/>
                <w:lang w:val="en-US"/>
              </w:rPr>
              <w:t>iometric sensor</w:t>
            </w:r>
            <w:r w:rsidR="0084026F" w:rsidRPr="00870E15">
              <w:rPr>
                <w:rFonts w:ascii="Calibri" w:hAnsi="Calibri" w:cs="Calibri"/>
                <w:sz w:val="22"/>
                <w:szCs w:val="22"/>
                <w:lang w:val="en-US"/>
              </w:rPr>
              <w:t xml:space="preserve"> </w:t>
            </w:r>
            <w:r w:rsidR="009C4998" w:rsidRPr="00870E15">
              <w:rPr>
                <w:rFonts w:ascii="Calibri" w:hAnsi="Calibri" w:cs="Calibri"/>
                <w:sz w:val="22"/>
                <w:szCs w:val="22"/>
                <w:lang w:val="en-US"/>
              </w:rPr>
              <w:t>(internal, external or does not exist)</w:t>
            </w:r>
          </w:p>
          <w:p w14:paraId="12AA4577" w14:textId="77777777" w:rsidR="00351EF1" w:rsidRPr="00870E15" w:rsidRDefault="00351EF1" w:rsidP="00111E4E">
            <w:pPr>
              <w:pStyle w:val="Default"/>
              <w:numPr>
                <w:ilvl w:val="0"/>
                <w:numId w:val="7"/>
              </w:numPr>
              <w:tabs>
                <w:tab w:val="left" w:pos="0"/>
                <w:tab w:val="left" w:pos="221"/>
              </w:tabs>
              <w:spacing w:before="120" w:after="120"/>
              <w:ind w:left="79" w:hanging="79"/>
              <w:rPr>
                <w:rFonts w:ascii="Calibri" w:hAnsi="Calibri" w:cs="Calibri"/>
                <w:sz w:val="22"/>
                <w:szCs w:val="22"/>
                <w:lang w:val="en-US"/>
              </w:rPr>
            </w:pPr>
            <w:r w:rsidRPr="00870E15">
              <w:rPr>
                <w:rFonts w:ascii="Calibri" w:hAnsi="Calibri" w:cs="Calibri"/>
                <w:sz w:val="22"/>
                <w:szCs w:val="22"/>
                <w:lang w:val="en-US"/>
              </w:rPr>
              <w:t>External pinpad (optional)</w:t>
            </w:r>
          </w:p>
        </w:tc>
      </w:tr>
      <w:tr w:rsidR="001C3C10" w:rsidRPr="00870E15" w14:paraId="1972846B" w14:textId="77777777" w:rsidTr="00DC5820">
        <w:trPr>
          <w:jc w:val="center"/>
        </w:trPr>
        <w:tc>
          <w:tcPr>
            <w:tcW w:w="2269" w:type="dxa"/>
            <w:shd w:val="pct25" w:color="auto" w:fill="auto"/>
          </w:tcPr>
          <w:p w14:paraId="56E23179" w14:textId="77777777" w:rsidR="001C3C10" w:rsidRPr="00870E15" w:rsidRDefault="001C3C10" w:rsidP="00D86FE5">
            <w:pPr>
              <w:pStyle w:val="Default"/>
              <w:spacing w:before="120" w:after="120"/>
              <w:rPr>
                <w:rFonts w:ascii="Calibri" w:hAnsi="Calibri" w:cs="Calibri"/>
                <w:b/>
                <w:bCs/>
                <w:sz w:val="22"/>
                <w:szCs w:val="22"/>
                <w:lang w:val="en-US"/>
              </w:rPr>
            </w:pPr>
            <w:r w:rsidRPr="00870E15">
              <w:rPr>
                <w:rFonts w:ascii="Calibri" w:hAnsi="Calibri" w:cs="Calibri"/>
                <w:b/>
                <w:bCs/>
                <w:sz w:val="22"/>
                <w:szCs w:val="22"/>
                <w:lang w:val="en-US"/>
              </w:rPr>
              <w:lastRenderedPageBreak/>
              <w:t xml:space="preserve">Service Provider Client Application (SPCA) </w:t>
            </w:r>
          </w:p>
        </w:tc>
        <w:tc>
          <w:tcPr>
            <w:tcW w:w="2264" w:type="dxa"/>
            <w:shd w:val="clear" w:color="auto" w:fill="auto"/>
          </w:tcPr>
          <w:p w14:paraId="3E90DF46" w14:textId="77777777" w:rsidR="001C3C10" w:rsidRPr="00870E15" w:rsidRDefault="001C3C10" w:rsidP="00D86FE5">
            <w:pPr>
              <w:pStyle w:val="Default"/>
              <w:tabs>
                <w:tab w:val="left" w:pos="0"/>
                <w:tab w:val="left" w:pos="221"/>
              </w:tabs>
              <w:spacing w:before="120" w:after="120"/>
              <w:ind w:left="79"/>
              <w:rPr>
                <w:rFonts w:ascii="Calibri" w:hAnsi="Calibri" w:cs="Calibri"/>
                <w:sz w:val="22"/>
                <w:szCs w:val="22"/>
                <w:lang w:val="en-US" w:eastAsia="zh-CN"/>
              </w:rPr>
            </w:pPr>
            <w:r w:rsidRPr="00870E15">
              <w:rPr>
                <w:rFonts w:ascii="Calibri" w:hAnsi="Calibri" w:cs="Calibri"/>
                <w:sz w:val="22"/>
                <w:szCs w:val="22"/>
                <w:lang w:val="en-US" w:eastAsia="zh-CN"/>
              </w:rPr>
              <w:t>Running on PC</w:t>
            </w:r>
          </w:p>
        </w:tc>
        <w:tc>
          <w:tcPr>
            <w:tcW w:w="2264" w:type="dxa"/>
            <w:shd w:val="clear" w:color="auto" w:fill="auto"/>
          </w:tcPr>
          <w:p w14:paraId="56D264FB" w14:textId="77777777" w:rsidR="001C3C10" w:rsidRPr="00870E15" w:rsidRDefault="001C3C10" w:rsidP="00D86FE5">
            <w:pPr>
              <w:pStyle w:val="Default"/>
              <w:tabs>
                <w:tab w:val="left" w:pos="0"/>
                <w:tab w:val="left" w:pos="221"/>
              </w:tabs>
              <w:spacing w:before="120" w:after="120"/>
              <w:ind w:left="79"/>
              <w:rPr>
                <w:rFonts w:ascii="Calibri" w:hAnsi="Calibri" w:cs="Calibri"/>
                <w:sz w:val="22"/>
                <w:szCs w:val="22"/>
                <w:lang w:val="en-US"/>
              </w:rPr>
            </w:pPr>
            <w:r w:rsidRPr="00870E15">
              <w:rPr>
                <w:rFonts w:ascii="Calibri" w:hAnsi="Calibri" w:cs="Calibri"/>
                <w:sz w:val="22"/>
                <w:szCs w:val="22"/>
                <w:lang w:val="en-US" w:eastAsia="zh-CN"/>
              </w:rPr>
              <w:t>Running on PC</w:t>
            </w:r>
          </w:p>
        </w:tc>
        <w:tc>
          <w:tcPr>
            <w:tcW w:w="2265" w:type="dxa"/>
            <w:shd w:val="clear" w:color="auto" w:fill="auto"/>
          </w:tcPr>
          <w:p w14:paraId="6078E83E" w14:textId="77777777" w:rsidR="001C3C10" w:rsidRPr="00870E15" w:rsidRDefault="001C3C10" w:rsidP="00D86FE5">
            <w:pPr>
              <w:pStyle w:val="Default"/>
              <w:tabs>
                <w:tab w:val="left" w:pos="0"/>
                <w:tab w:val="left" w:pos="221"/>
              </w:tabs>
              <w:spacing w:before="120" w:after="120"/>
              <w:ind w:left="79"/>
              <w:rPr>
                <w:rFonts w:ascii="Calibri" w:hAnsi="Calibri" w:cs="Calibri"/>
                <w:sz w:val="22"/>
                <w:szCs w:val="22"/>
                <w:lang w:val="en-US"/>
              </w:rPr>
            </w:pPr>
            <w:r w:rsidRPr="00870E15">
              <w:rPr>
                <w:rFonts w:ascii="Calibri" w:hAnsi="Calibri" w:cs="Calibri"/>
                <w:sz w:val="22"/>
                <w:szCs w:val="22"/>
                <w:lang w:val="en-US"/>
              </w:rPr>
              <w:t>Included in the TOE</w:t>
            </w:r>
          </w:p>
        </w:tc>
      </w:tr>
      <w:tr w:rsidR="00BC3BE4" w:rsidRPr="00870E15" w14:paraId="004E7813" w14:textId="77777777" w:rsidTr="00DC5820">
        <w:trPr>
          <w:jc w:val="center"/>
        </w:trPr>
        <w:tc>
          <w:tcPr>
            <w:tcW w:w="2269" w:type="dxa"/>
            <w:shd w:val="pct25" w:color="auto" w:fill="auto"/>
          </w:tcPr>
          <w:p w14:paraId="594EB3F1" w14:textId="77777777" w:rsidR="00BC3BE4" w:rsidRPr="00870E15" w:rsidRDefault="00BC3BE4" w:rsidP="002B0E15">
            <w:pPr>
              <w:pStyle w:val="Default"/>
              <w:spacing w:before="120" w:after="120"/>
              <w:rPr>
                <w:rFonts w:ascii="Calibri" w:hAnsi="Calibri" w:cs="Calibri"/>
                <w:b/>
                <w:bCs/>
                <w:sz w:val="22"/>
                <w:szCs w:val="22"/>
                <w:lang w:val="en-US"/>
              </w:rPr>
            </w:pPr>
            <w:r w:rsidRPr="00870E15">
              <w:rPr>
                <w:rFonts w:ascii="Calibri" w:hAnsi="Calibri" w:cs="Calibri"/>
                <w:b/>
                <w:bCs/>
                <w:sz w:val="22"/>
                <w:szCs w:val="22"/>
                <w:lang w:val="en-US"/>
              </w:rPr>
              <w:t>SSR Access  Server (S</w:t>
            </w:r>
            <w:r w:rsidR="002B0E15" w:rsidRPr="00870E15">
              <w:rPr>
                <w:rFonts w:ascii="Calibri" w:hAnsi="Calibri" w:cs="Calibri"/>
                <w:b/>
                <w:bCs/>
                <w:sz w:val="22"/>
                <w:szCs w:val="22"/>
                <w:lang w:val="en-US"/>
              </w:rPr>
              <w:t>A</w:t>
            </w:r>
            <w:r w:rsidRPr="00870E15">
              <w:rPr>
                <w:rFonts w:ascii="Calibri" w:hAnsi="Calibri" w:cs="Calibri"/>
                <w:b/>
                <w:bCs/>
                <w:sz w:val="22"/>
                <w:szCs w:val="22"/>
                <w:lang w:val="en-US"/>
              </w:rPr>
              <w:t>S)</w:t>
            </w:r>
          </w:p>
        </w:tc>
        <w:tc>
          <w:tcPr>
            <w:tcW w:w="2264" w:type="dxa"/>
            <w:shd w:val="clear" w:color="auto" w:fill="auto"/>
          </w:tcPr>
          <w:p w14:paraId="3B5A11CC" w14:textId="77777777" w:rsidR="00BC3BE4" w:rsidRPr="00870E15" w:rsidRDefault="00BC3BE4" w:rsidP="00D86FE5">
            <w:pPr>
              <w:pStyle w:val="Default"/>
              <w:tabs>
                <w:tab w:val="left" w:pos="0"/>
                <w:tab w:val="left" w:pos="221"/>
              </w:tabs>
              <w:spacing w:before="120" w:after="120"/>
              <w:ind w:left="79"/>
              <w:rPr>
                <w:rFonts w:ascii="Calibri" w:hAnsi="Calibri" w:cs="Calibri"/>
                <w:sz w:val="22"/>
                <w:szCs w:val="22"/>
                <w:lang w:val="en-US" w:eastAsia="zh-CN"/>
              </w:rPr>
            </w:pPr>
            <w:r w:rsidRPr="00870E15">
              <w:rPr>
                <w:rFonts w:ascii="Calibri" w:hAnsi="Calibri" w:cs="Calibri"/>
                <w:sz w:val="22"/>
                <w:szCs w:val="22"/>
                <w:lang w:val="en-US" w:eastAsia="zh-CN"/>
              </w:rPr>
              <w:t>N/A</w:t>
            </w:r>
          </w:p>
        </w:tc>
        <w:tc>
          <w:tcPr>
            <w:tcW w:w="2264" w:type="dxa"/>
            <w:shd w:val="clear" w:color="auto" w:fill="auto"/>
          </w:tcPr>
          <w:p w14:paraId="09699282" w14:textId="77777777" w:rsidR="00BC3BE4" w:rsidRPr="00870E15" w:rsidRDefault="00E60DA4" w:rsidP="00D86FE5">
            <w:pPr>
              <w:pStyle w:val="Default"/>
              <w:tabs>
                <w:tab w:val="left" w:pos="0"/>
                <w:tab w:val="left" w:pos="221"/>
              </w:tabs>
              <w:spacing w:before="120" w:after="120"/>
              <w:ind w:left="79"/>
              <w:rPr>
                <w:rFonts w:ascii="Calibri" w:hAnsi="Calibri" w:cs="Calibri"/>
                <w:sz w:val="22"/>
                <w:szCs w:val="22"/>
                <w:lang w:val="en-US" w:eastAsia="zh-CN"/>
              </w:rPr>
            </w:pPr>
            <w:r w:rsidRPr="00870E15">
              <w:rPr>
                <w:rFonts w:ascii="Calibri" w:hAnsi="Calibri" w:cs="Calibri"/>
                <w:sz w:val="22"/>
                <w:szCs w:val="22"/>
                <w:lang w:val="en-US" w:eastAsia="zh-CN"/>
              </w:rPr>
              <w:t>Optional</w:t>
            </w:r>
          </w:p>
        </w:tc>
        <w:tc>
          <w:tcPr>
            <w:tcW w:w="2265" w:type="dxa"/>
            <w:shd w:val="clear" w:color="auto" w:fill="auto"/>
          </w:tcPr>
          <w:p w14:paraId="32263F13" w14:textId="77777777" w:rsidR="00BC3BE4" w:rsidRPr="00870E15" w:rsidRDefault="00BC3BE4" w:rsidP="00D86FE5">
            <w:pPr>
              <w:pStyle w:val="Default"/>
              <w:tabs>
                <w:tab w:val="left" w:pos="0"/>
                <w:tab w:val="left" w:pos="221"/>
              </w:tabs>
              <w:spacing w:before="120" w:after="120"/>
              <w:ind w:left="79"/>
              <w:rPr>
                <w:rFonts w:ascii="Calibri" w:hAnsi="Calibri" w:cs="Calibri"/>
                <w:sz w:val="22"/>
                <w:szCs w:val="22"/>
                <w:lang w:val="en-US"/>
              </w:rPr>
            </w:pPr>
            <w:r w:rsidRPr="00870E15">
              <w:rPr>
                <w:rFonts w:ascii="Calibri" w:hAnsi="Calibri" w:cs="Calibri"/>
                <w:sz w:val="22"/>
                <w:szCs w:val="22"/>
                <w:lang w:val="en-US"/>
              </w:rPr>
              <w:t>N/A</w:t>
            </w:r>
          </w:p>
        </w:tc>
      </w:tr>
      <w:tr w:rsidR="002C43E8" w:rsidRPr="00870E15" w14:paraId="17D80A0A" w14:textId="77777777" w:rsidTr="00DC5820">
        <w:trPr>
          <w:jc w:val="center"/>
        </w:trPr>
        <w:tc>
          <w:tcPr>
            <w:tcW w:w="2269" w:type="dxa"/>
            <w:shd w:val="pct25" w:color="auto" w:fill="auto"/>
          </w:tcPr>
          <w:p w14:paraId="5D611EE8" w14:textId="77777777" w:rsidR="006C5F26" w:rsidRPr="00870E15" w:rsidRDefault="006C5F26" w:rsidP="005571A6">
            <w:pPr>
              <w:pStyle w:val="Default"/>
              <w:spacing w:before="120" w:after="120"/>
              <w:rPr>
                <w:rFonts w:ascii="Calibri" w:hAnsi="Calibri" w:cs="Calibri"/>
                <w:sz w:val="22"/>
                <w:szCs w:val="22"/>
                <w:lang w:val="en-US"/>
              </w:rPr>
            </w:pPr>
            <w:r w:rsidRPr="00870E15">
              <w:rPr>
                <w:rFonts w:ascii="Calibri" w:hAnsi="Calibri" w:cs="Calibri"/>
                <w:b/>
                <w:bCs/>
                <w:sz w:val="22"/>
                <w:szCs w:val="22"/>
                <w:lang w:val="en-US"/>
              </w:rPr>
              <w:t xml:space="preserve">Communication </w:t>
            </w:r>
            <w:r w:rsidR="005571A6" w:rsidRPr="00870E15">
              <w:rPr>
                <w:rFonts w:ascii="Calibri" w:hAnsi="Calibri" w:cs="Calibri"/>
                <w:b/>
                <w:bCs/>
                <w:sz w:val="22"/>
                <w:szCs w:val="22"/>
                <w:lang w:val="en-US"/>
              </w:rPr>
              <w:t>E</w:t>
            </w:r>
            <w:r w:rsidRPr="00870E15">
              <w:rPr>
                <w:rFonts w:ascii="Calibri" w:hAnsi="Calibri" w:cs="Calibri"/>
                <w:b/>
                <w:bCs/>
                <w:sz w:val="22"/>
                <w:szCs w:val="22"/>
                <w:lang w:val="en-US"/>
              </w:rPr>
              <w:t xml:space="preserve">nvironment </w:t>
            </w:r>
            <w:r w:rsidR="00461D35" w:rsidRPr="00870E15">
              <w:rPr>
                <w:rFonts w:ascii="Calibri" w:hAnsi="Calibri" w:cs="Calibri"/>
                <w:b/>
                <w:bCs/>
                <w:sz w:val="22"/>
                <w:szCs w:val="22"/>
                <w:lang w:val="en-US"/>
              </w:rPr>
              <w:t xml:space="preserve">of </w:t>
            </w:r>
            <w:r w:rsidR="00601898" w:rsidRPr="00870E15">
              <w:rPr>
                <w:rFonts w:ascii="Calibri" w:hAnsi="Calibri" w:cs="Calibri"/>
                <w:b/>
                <w:bCs/>
                <w:sz w:val="22"/>
                <w:szCs w:val="22"/>
                <w:lang w:val="en-US"/>
              </w:rPr>
              <w:t>SSR</w:t>
            </w:r>
          </w:p>
        </w:tc>
        <w:tc>
          <w:tcPr>
            <w:tcW w:w="2264" w:type="dxa"/>
            <w:shd w:val="clear" w:color="auto" w:fill="auto"/>
          </w:tcPr>
          <w:p w14:paraId="71EB985A" w14:textId="77777777" w:rsidR="006C5F26" w:rsidRPr="00870E15" w:rsidRDefault="00270E44" w:rsidP="00111E4E">
            <w:pPr>
              <w:pStyle w:val="Default"/>
              <w:numPr>
                <w:ilvl w:val="0"/>
                <w:numId w:val="7"/>
              </w:numPr>
              <w:tabs>
                <w:tab w:val="left" w:pos="0"/>
                <w:tab w:val="left" w:pos="221"/>
              </w:tabs>
              <w:spacing w:before="120" w:after="120"/>
              <w:ind w:left="79" w:hanging="79"/>
              <w:rPr>
                <w:rFonts w:ascii="Calibri" w:hAnsi="Calibri" w:cs="Calibri"/>
                <w:sz w:val="22"/>
                <w:szCs w:val="22"/>
                <w:lang w:val="en-US"/>
              </w:rPr>
            </w:pPr>
            <w:r w:rsidRPr="00870E15">
              <w:rPr>
                <w:rFonts w:ascii="Calibri" w:hAnsi="Calibri" w:cs="Calibri"/>
                <w:sz w:val="22"/>
                <w:szCs w:val="22"/>
                <w:lang w:val="en-US"/>
              </w:rPr>
              <w:t xml:space="preserve">SSR communicates </w:t>
            </w:r>
            <w:r w:rsidR="001B2669" w:rsidRPr="00870E15">
              <w:rPr>
                <w:rFonts w:ascii="Calibri" w:hAnsi="Calibri" w:cs="Calibri"/>
                <w:sz w:val="22"/>
                <w:szCs w:val="22"/>
                <w:lang w:val="en-US"/>
              </w:rPr>
              <w:t xml:space="preserve">to </w:t>
            </w:r>
            <w:r w:rsidRPr="00870E15">
              <w:rPr>
                <w:rFonts w:ascii="Calibri" w:hAnsi="Calibri" w:cs="Calibri"/>
                <w:sz w:val="22"/>
                <w:szCs w:val="22"/>
                <w:lang w:val="en-US"/>
              </w:rPr>
              <w:t>Service Provider Client Application</w:t>
            </w:r>
            <w:r w:rsidR="00B330FE" w:rsidRPr="00870E15">
              <w:rPr>
                <w:rFonts w:ascii="Calibri" w:hAnsi="Calibri" w:cs="Calibri"/>
                <w:sz w:val="22"/>
                <w:szCs w:val="22"/>
                <w:lang w:val="en-US"/>
              </w:rPr>
              <w:t xml:space="preserve"> (SPCA)</w:t>
            </w:r>
            <w:r w:rsidRPr="00870E15">
              <w:rPr>
                <w:rFonts w:ascii="Calibri" w:hAnsi="Calibri" w:cs="Calibri"/>
                <w:sz w:val="22"/>
                <w:szCs w:val="22"/>
                <w:lang w:val="en-US"/>
              </w:rPr>
              <w:t xml:space="preserve"> through </w:t>
            </w:r>
            <w:r w:rsidR="00C032B8" w:rsidRPr="00870E15">
              <w:rPr>
                <w:rFonts w:ascii="Calibri" w:hAnsi="Calibri" w:cs="Calibri"/>
                <w:sz w:val="22"/>
                <w:szCs w:val="22"/>
                <w:lang w:val="en-US"/>
              </w:rPr>
              <w:t>U</w:t>
            </w:r>
            <w:r w:rsidR="00440F91" w:rsidRPr="00870E15">
              <w:rPr>
                <w:rFonts w:ascii="Calibri" w:hAnsi="Calibri" w:cs="Calibri"/>
                <w:sz w:val="22"/>
                <w:szCs w:val="22"/>
                <w:lang w:val="en-US"/>
              </w:rPr>
              <w:t xml:space="preserve">SB </w:t>
            </w:r>
            <w:r w:rsidR="00C032B8" w:rsidRPr="00870E15">
              <w:rPr>
                <w:rFonts w:ascii="Calibri" w:hAnsi="Calibri" w:cs="Calibri"/>
                <w:sz w:val="22"/>
                <w:szCs w:val="22"/>
                <w:lang w:val="en-US"/>
              </w:rPr>
              <w:t>I</w:t>
            </w:r>
            <w:r w:rsidR="00440F91" w:rsidRPr="00870E15">
              <w:rPr>
                <w:rFonts w:ascii="Calibri" w:hAnsi="Calibri" w:cs="Calibri"/>
                <w:sz w:val="22"/>
                <w:szCs w:val="22"/>
                <w:lang w:val="en-US"/>
              </w:rPr>
              <w:t>nterface</w:t>
            </w:r>
            <w:r w:rsidR="00B330FE" w:rsidRPr="00870E15">
              <w:rPr>
                <w:rFonts w:ascii="Calibri" w:hAnsi="Calibri" w:cs="Calibri"/>
                <w:sz w:val="22"/>
                <w:szCs w:val="22"/>
                <w:lang w:val="en-US"/>
              </w:rPr>
              <w:t>. SPCA communicates to Identity Verification Policy Server (IVPS) / Application Server (APS)/ Online Certificate Status Protocol Server (OCSPS)</w:t>
            </w:r>
            <w:r w:rsidR="001771DE" w:rsidRPr="00870E15">
              <w:rPr>
                <w:rFonts w:ascii="Calibri" w:hAnsi="Calibri" w:cs="Calibri"/>
                <w:sz w:val="22"/>
                <w:szCs w:val="22"/>
                <w:lang w:val="en-US"/>
              </w:rPr>
              <w:t>.</w:t>
            </w:r>
          </w:p>
        </w:tc>
        <w:tc>
          <w:tcPr>
            <w:tcW w:w="2264" w:type="dxa"/>
            <w:shd w:val="clear" w:color="auto" w:fill="auto"/>
          </w:tcPr>
          <w:p w14:paraId="76409666" w14:textId="77777777" w:rsidR="006C5F26" w:rsidRPr="00870E15" w:rsidRDefault="00270E44" w:rsidP="00111E4E">
            <w:pPr>
              <w:pStyle w:val="Default"/>
              <w:numPr>
                <w:ilvl w:val="0"/>
                <w:numId w:val="7"/>
              </w:numPr>
              <w:tabs>
                <w:tab w:val="left" w:pos="0"/>
                <w:tab w:val="left" w:pos="221"/>
              </w:tabs>
              <w:spacing w:before="120" w:after="120"/>
              <w:ind w:left="79" w:hanging="79"/>
              <w:rPr>
                <w:rFonts w:ascii="Calibri" w:hAnsi="Calibri" w:cs="Calibri"/>
                <w:sz w:val="22"/>
                <w:szCs w:val="22"/>
                <w:lang w:val="en-US"/>
              </w:rPr>
            </w:pPr>
            <w:r w:rsidRPr="00870E15">
              <w:rPr>
                <w:rFonts w:ascii="Calibri" w:hAnsi="Calibri" w:cs="Calibri"/>
                <w:sz w:val="22"/>
                <w:szCs w:val="22"/>
                <w:lang w:val="en-US"/>
              </w:rPr>
              <w:t xml:space="preserve">SSR communicates </w:t>
            </w:r>
            <w:r w:rsidR="001B2669" w:rsidRPr="00870E15">
              <w:rPr>
                <w:rFonts w:ascii="Calibri" w:hAnsi="Calibri" w:cs="Calibri"/>
                <w:sz w:val="22"/>
                <w:szCs w:val="22"/>
                <w:lang w:val="en-US"/>
              </w:rPr>
              <w:t xml:space="preserve">to </w:t>
            </w:r>
            <w:r w:rsidRPr="00870E15">
              <w:rPr>
                <w:rFonts w:ascii="Calibri" w:hAnsi="Calibri" w:cs="Calibri"/>
                <w:sz w:val="22"/>
                <w:szCs w:val="22"/>
                <w:lang w:val="en-US"/>
              </w:rPr>
              <w:t>Service Provider Client Application through USB</w:t>
            </w:r>
            <w:r w:rsidR="00BC3BE4" w:rsidRPr="00870E15">
              <w:rPr>
                <w:rFonts w:ascii="Calibri" w:hAnsi="Calibri" w:cs="Calibri"/>
                <w:sz w:val="22"/>
                <w:szCs w:val="22"/>
                <w:lang w:val="en-US"/>
              </w:rPr>
              <w:t xml:space="preserve"> interface or communicates </w:t>
            </w:r>
            <w:r w:rsidR="001B2669" w:rsidRPr="00870E15">
              <w:rPr>
                <w:rFonts w:ascii="Calibri" w:hAnsi="Calibri" w:cs="Calibri"/>
                <w:sz w:val="22"/>
                <w:szCs w:val="22"/>
                <w:lang w:val="en-US"/>
              </w:rPr>
              <w:t xml:space="preserve">to </w:t>
            </w:r>
            <w:r w:rsidR="00BC3BE4" w:rsidRPr="00870E15">
              <w:rPr>
                <w:rFonts w:ascii="Calibri" w:hAnsi="Calibri" w:cs="Calibri"/>
                <w:sz w:val="22"/>
                <w:szCs w:val="22"/>
                <w:lang w:val="en-US"/>
              </w:rPr>
              <w:t>S</w:t>
            </w:r>
            <w:r w:rsidR="00CC59C6" w:rsidRPr="00870E15">
              <w:rPr>
                <w:rFonts w:ascii="Calibri" w:hAnsi="Calibri" w:cs="Calibri"/>
                <w:sz w:val="22"/>
                <w:szCs w:val="22"/>
                <w:lang w:val="en-US"/>
              </w:rPr>
              <w:t>A</w:t>
            </w:r>
            <w:r w:rsidR="00BC3BE4" w:rsidRPr="00870E15">
              <w:rPr>
                <w:rFonts w:ascii="Calibri" w:hAnsi="Calibri" w:cs="Calibri"/>
                <w:sz w:val="22"/>
                <w:szCs w:val="22"/>
                <w:lang w:val="en-US"/>
              </w:rPr>
              <w:t xml:space="preserve">S through </w:t>
            </w:r>
            <w:r w:rsidR="00B330FE" w:rsidRPr="00870E15">
              <w:rPr>
                <w:rFonts w:ascii="Calibri" w:hAnsi="Calibri" w:cs="Calibri"/>
                <w:sz w:val="22"/>
                <w:szCs w:val="22"/>
                <w:lang w:val="en-US"/>
              </w:rPr>
              <w:t>E</w:t>
            </w:r>
            <w:r w:rsidR="001C3C10" w:rsidRPr="00870E15">
              <w:rPr>
                <w:rFonts w:ascii="Calibri" w:hAnsi="Calibri" w:cs="Calibri"/>
                <w:sz w:val="22"/>
                <w:szCs w:val="22"/>
                <w:lang w:val="en-US"/>
              </w:rPr>
              <w:t xml:space="preserve">thernet </w:t>
            </w:r>
            <w:r w:rsidR="00BC3BE4" w:rsidRPr="00870E15">
              <w:rPr>
                <w:rFonts w:ascii="Calibri" w:hAnsi="Calibri" w:cs="Calibri"/>
                <w:sz w:val="22"/>
                <w:szCs w:val="22"/>
                <w:lang w:val="en-US"/>
              </w:rPr>
              <w:t>i</w:t>
            </w:r>
            <w:r w:rsidRPr="00870E15">
              <w:rPr>
                <w:rFonts w:ascii="Calibri" w:hAnsi="Calibri" w:cs="Calibri"/>
                <w:sz w:val="22"/>
                <w:szCs w:val="22"/>
                <w:lang w:val="en-US"/>
              </w:rPr>
              <w:t>nterface</w:t>
            </w:r>
            <w:r w:rsidR="00B330FE" w:rsidRPr="00870E15">
              <w:rPr>
                <w:rFonts w:ascii="Calibri" w:hAnsi="Calibri" w:cs="Calibri"/>
                <w:sz w:val="22"/>
                <w:szCs w:val="22"/>
                <w:lang w:val="en-US"/>
              </w:rPr>
              <w:t xml:space="preserve">. SPCA or SAS communicates to IVPS / APS/ </w:t>
            </w:r>
            <w:r w:rsidR="001771DE" w:rsidRPr="00870E15">
              <w:rPr>
                <w:rFonts w:ascii="Calibri" w:hAnsi="Calibri" w:cs="Calibri"/>
                <w:sz w:val="22"/>
                <w:szCs w:val="22"/>
                <w:lang w:val="en-US"/>
              </w:rPr>
              <w:t>OCSPS.</w:t>
            </w:r>
            <w:r w:rsidR="00B330FE" w:rsidRPr="00870E15">
              <w:rPr>
                <w:rFonts w:ascii="Calibri" w:hAnsi="Calibri" w:cs="Calibri"/>
                <w:sz w:val="22"/>
                <w:szCs w:val="22"/>
                <w:lang w:val="en-US"/>
              </w:rPr>
              <w:t xml:space="preserve">                                       </w:t>
            </w:r>
          </w:p>
        </w:tc>
        <w:tc>
          <w:tcPr>
            <w:tcW w:w="2265" w:type="dxa"/>
            <w:shd w:val="clear" w:color="auto" w:fill="auto"/>
          </w:tcPr>
          <w:p w14:paraId="26D6C1DD" w14:textId="77777777" w:rsidR="006C5F26" w:rsidRPr="00870E15" w:rsidRDefault="001C3C10" w:rsidP="00111E4E">
            <w:pPr>
              <w:pStyle w:val="Default"/>
              <w:numPr>
                <w:ilvl w:val="0"/>
                <w:numId w:val="7"/>
              </w:numPr>
              <w:tabs>
                <w:tab w:val="left" w:pos="0"/>
                <w:tab w:val="left" w:pos="221"/>
              </w:tabs>
              <w:spacing w:before="120" w:after="120"/>
              <w:ind w:left="79" w:hanging="79"/>
              <w:rPr>
                <w:rFonts w:ascii="Calibri" w:hAnsi="Calibri" w:cs="Calibri"/>
                <w:sz w:val="22"/>
                <w:szCs w:val="22"/>
                <w:lang w:val="en-US"/>
              </w:rPr>
            </w:pPr>
            <w:r w:rsidRPr="00870E15">
              <w:rPr>
                <w:rFonts w:ascii="Calibri" w:hAnsi="Calibri" w:cs="Calibri"/>
                <w:sz w:val="22"/>
                <w:szCs w:val="22"/>
                <w:lang w:val="en-US"/>
              </w:rPr>
              <w:t xml:space="preserve">SSR directly communicates </w:t>
            </w:r>
            <w:r w:rsidR="00E65763" w:rsidRPr="00870E15">
              <w:rPr>
                <w:rFonts w:ascii="Calibri" w:hAnsi="Calibri" w:cs="Calibri"/>
                <w:sz w:val="22"/>
                <w:szCs w:val="22"/>
                <w:lang w:val="en-US"/>
              </w:rPr>
              <w:t>to IVPS</w:t>
            </w:r>
            <w:r w:rsidR="00B330FE" w:rsidRPr="00870E15">
              <w:rPr>
                <w:rFonts w:ascii="Calibri" w:hAnsi="Calibri" w:cs="Calibri"/>
                <w:sz w:val="22"/>
                <w:szCs w:val="22"/>
                <w:lang w:val="en-US"/>
              </w:rPr>
              <w:t xml:space="preserve">/ APS/ </w:t>
            </w:r>
            <w:r w:rsidR="00E65763" w:rsidRPr="00870E15">
              <w:rPr>
                <w:rFonts w:ascii="Calibri" w:hAnsi="Calibri" w:cs="Calibri"/>
                <w:sz w:val="22"/>
                <w:szCs w:val="22"/>
                <w:lang w:val="en-US"/>
              </w:rPr>
              <w:t>OCSPS through</w:t>
            </w:r>
            <w:r w:rsidR="001771DE" w:rsidRPr="00870E15">
              <w:rPr>
                <w:rFonts w:ascii="Calibri" w:hAnsi="Calibri" w:cs="Calibri"/>
                <w:sz w:val="22"/>
                <w:szCs w:val="22"/>
                <w:lang w:val="en-US"/>
              </w:rPr>
              <w:t xml:space="preserve"> wireless interface.</w:t>
            </w:r>
            <w:r w:rsidR="00B330FE" w:rsidRPr="00870E15">
              <w:rPr>
                <w:rFonts w:ascii="Calibri" w:hAnsi="Calibri" w:cs="Calibri"/>
                <w:sz w:val="22"/>
                <w:szCs w:val="22"/>
                <w:lang w:val="en-US"/>
              </w:rPr>
              <w:t xml:space="preserve">                                                </w:t>
            </w:r>
          </w:p>
        </w:tc>
      </w:tr>
      <w:tr w:rsidR="002C43E8" w:rsidRPr="00870E15" w14:paraId="408C557A" w14:textId="77777777" w:rsidTr="00DC5820">
        <w:trPr>
          <w:jc w:val="center"/>
        </w:trPr>
        <w:tc>
          <w:tcPr>
            <w:tcW w:w="2269" w:type="dxa"/>
            <w:shd w:val="pct25" w:color="auto" w:fill="auto"/>
          </w:tcPr>
          <w:p w14:paraId="5605D170" w14:textId="77777777" w:rsidR="00461D35" w:rsidRPr="00870E15" w:rsidRDefault="003249ED" w:rsidP="00B67893">
            <w:pPr>
              <w:pStyle w:val="Default"/>
              <w:spacing w:before="120" w:after="120"/>
              <w:rPr>
                <w:rFonts w:ascii="Calibri" w:hAnsi="Calibri" w:cs="Calibri"/>
                <w:sz w:val="22"/>
                <w:szCs w:val="22"/>
                <w:lang w:val="en-US"/>
              </w:rPr>
            </w:pPr>
            <w:r w:rsidRPr="00870E15">
              <w:rPr>
                <w:rFonts w:ascii="Calibri" w:hAnsi="Calibri" w:cs="Calibri"/>
                <w:b/>
                <w:bCs/>
                <w:sz w:val="22"/>
                <w:szCs w:val="22"/>
                <w:lang w:val="en-US"/>
              </w:rPr>
              <w:t>Service Attendee</w:t>
            </w:r>
            <w:r w:rsidR="00461D35" w:rsidRPr="00870E15">
              <w:rPr>
                <w:rFonts w:ascii="Calibri" w:hAnsi="Calibri" w:cs="Calibri"/>
                <w:b/>
                <w:bCs/>
                <w:sz w:val="22"/>
                <w:szCs w:val="22"/>
                <w:lang w:val="en-US"/>
              </w:rPr>
              <w:t xml:space="preserve"> </w:t>
            </w:r>
            <w:r w:rsidR="00B67893" w:rsidRPr="00870E15">
              <w:rPr>
                <w:rFonts w:ascii="Calibri" w:hAnsi="Calibri" w:cs="Calibri"/>
                <w:b/>
                <w:bCs/>
                <w:sz w:val="22"/>
                <w:szCs w:val="22"/>
                <w:lang w:val="en-US"/>
              </w:rPr>
              <w:t>S</w:t>
            </w:r>
            <w:r w:rsidR="00461D35" w:rsidRPr="00870E15">
              <w:rPr>
                <w:rFonts w:ascii="Calibri" w:hAnsi="Calibri" w:cs="Calibri"/>
                <w:b/>
                <w:bCs/>
                <w:sz w:val="22"/>
                <w:szCs w:val="22"/>
                <w:lang w:val="en-US"/>
              </w:rPr>
              <w:t xml:space="preserve">upport </w:t>
            </w:r>
          </w:p>
        </w:tc>
        <w:tc>
          <w:tcPr>
            <w:tcW w:w="2264" w:type="dxa"/>
            <w:shd w:val="clear" w:color="auto" w:fill="auto"/>
          </w:tcPr>
          <w:p w14:paraId="38408B2E" w14:textId="77777777" w:rsidR="00461D35" w:rsidRPr="00870E15" w:rsidRDefault="00461D35" w:rsidP="00EC613D">
            <w:pPr>
              <w:pStyle w:val="Default"/>
              <w:spacing w:before="120" w:after="120"/>
              <w:rPr>
                <w:rFonts w:ascii="Calibri" w:hAnsi="Calibri" w:cs="Calibri"/>
                <w:sz w:val="22"/>
                <w:szCs w:val="22"/>
                <w:lang w:val="en-US"/>
              </w:rPr>
            </w:pPr>
            <w:r w:rsidRPr="00870E15">
              <w:rPr>
                <w:rFonts w:ascii="Calibri" w:hAnsi="Calibri" w:cs="Calibri"/>
                <w:sz w:val="22"/>
                <w:szCs w:val="22"/>
                <w:lang w:val="en-US"/>
              </w:rPr>
              <w:t xml:space="preserve">N/A </w:t>
            </w:r>
          </w:p>
        </w:tc>
        <w:tc>
          <w:tcPr>
            <w:tcW w:w="2264" w:type="dxa"/>
            <w:shd w:val="clear" w:color="auto" w:fill="auto"/>
          </w:tcPr>
          <w:p w14:paraId="1F284738" w14:textId="77777777" w:rsidR="00461D35" w:rsidRPr="00870E15" w:rsidRDefault="0080719C" w:rsidP="00EC613D">
            <w:pPr>
              <w:pStyle w:val="Default"/>
              <w:spacing w:before="120" w:after="120"/>
              <w:rPr>
                <w:rFonts w:ascii="Calibri" w:hAnsi="Calibri" w:cs="Calibri"/>
                <w:sz w:val="22"/>
                <w:szCs w:val="22"/>
                <w:lang w:val="en-US"/>
              </w:rPr>
            </w:pPr>
            <w:r w:rsidRPr="00870E15">
              <w:rPr>
                <w:rFonts w:ascii="Calibri" w:hAnsi="Calibri" w:cs="Calibri"/>
                <w:sz w:val="22"/>
                <w:szCs w:val="22"/>
                <w:lang w:val="en-US"/>
              </w:rPr>
              <w:t>Y</w:t>
            </w:r>
            <w:r w:rsidR="00461D35" w:rsidRPr="00870E15">
              <w:rPr>
                <w:rFonts w:ascii="Calibri" w:hAnsi="Calibri" w:cs="Calibri"/>
                <w:sz w:val="22"/>
                <w:szCs w:val="22"/>
                <w:lang w:val="en-US"/>
              </w:rPr>
              <w:t>es</w:t>
            </w:r>
          </w:p>
        </w:tc>
        <w:tc>
          <w:tcPr>
            <w:tcW w:w="2265" w:type="dxa"/>
            <w:shd w:val="clear" w:color="auto" w:fill="auto"/>
          </w:tcPr>
          <w:p w14:paraId="6740EB36" w14:textId="77777777" w:rsidR="00461D35" w:rsidRPr="00870E15" w:rsidRDefault="00D44081" w:rsidP="00D44081">
            <w:pPr>
              <w:pStyle w:val="Default"/>
              <w:spacing w:before="120" w:after="120"/>
              <w:rPr>
                <w:rFonts w:ascii="Calibri" w:hAnsi="Calibri" w:cs="Calibri"/>
                <w:sz w:val="22"/>
                <w:szCs w:val="22"/>
                <w:lang w:val="en-US"/>
              </w:rPr>
            </w:pPr>
            <w:r w:rsidRPr="00870E15">
              <w:rPr>
                <w:rFonts w:ascii="Calibri" w:hAnsi="Calibri" w:cs="Calibri"/>
                <w:sz w:val="22"/>
                <w:szCs w:val="22"/>
                <w:lang w:val="en-US"/>
              </w:rPr>
              <w:t>Optional</w:t>
            </w:r>
          </w:p>
        </w:tc>
      </w:tr>
      <w:tr w:rsidR="002C43E8" w:rsidRPr="00870E15" w14:paraId="01A1E00F" w14:textId="77777777" w:rsidTr="00DC5820">
        <w:trPr>
          <w:jc w:val="center"/>
        </w:trPr>
        <w:tc>
          <w:tcPr>
            <w:tcW w:w="2269" w:type="dxa"/>
            <w:shd w:val="pct25" w:color="auto" w:fill="auto"/>
          </w:tcPr>
          <w:p w14:paraId="62B80182" w14:textId="77777777" w:rsidR="00461D35" w:rsidRPr="00870E15" w:rsidRDefault="00461D35" w:rsidP="00EC613D">
            <w:pPr>
              <w:pStyle w:val="Default"/>
              <w:spacing w:before="120" w:after="120"/>
              <w:rPr>
                <w:rFonts w:ascii="Calibri" w:hAnsi="Calibri" w:cs="Calibri"/>
                <w:sz w:val="22"/>
                <w:szCs w:val="22"/>
                <w:lang w:val="en-US"/>
              </w:rPr>
            </w:pPr>
            <w:r w:rsidRPr="00870E15">
              <w:rPr>
                <w:rFonts w:ascii="Calibri" w:hAnsi="Calibri" w:cs="Calibri"/>
                <w:b/>
                <w:bCs/>
                <w:sz w:val="22"/>
                <w:szCs w:val="22"/>
                <w:lang w:val="en-US"/>
              </w:rPr>
              <w:t xml:space="preserve">Secure Upgrade </w:t>
            </w:r>
          </w:p>
        </w:tc>
        <w:tc>
          <w:tcPr>
            <w:tcW w:w="2264" w:type="dxa"/>
            <w:shd w:val="clear" w:color="auto" w:fill="auto"/>
          </w:tcPr>
          <w:p w14:paraId="481ED069" w14:textId="77777777" w:rsidR="00461D35" w:rsidRPr="00870E15" w:rsidRDefault="00D44081" w:rsidP="00EC613D">
            <w:pPr>
              <w:pStyle w:val="Default"/>
              <w:spacing w:before="120" w:after="120"/>
              <w:rPr>
                <w:rFonts w:ascii="Calibri" w:hAnsi="Calibri" w:cs="Calibri"/>
                <w:sz w:val="22"/>
                <w:szCs w:val="22"/>
                <w:lang w:val="en-US"/>
              </w:rPr>
            </w:pPr>
            <w:r w:rsidRPr="00870E15">
              <w:rPr>
                <w:rFonts w:ascii="Calibri" w:hAnsi="Calibri" w:cs="Calibri"/>
                <w:sz w:val="22"/>
                <w:szCs w:val="22"/>
                <w:lang w:val="en-US"/>
              </w:rPr>
              <w:t>Y</w:t>
            </w:r>
            <w:r w:rsidR="00461D35" w:rsidRPr="00870E15">
              <w:rPr>
                <w:rFonts w:ascii="Calibri" w:hAnsi="Calibri" w:cs="Calibri"/>
                <w:sz w:val="22"/>
                <w:szCs w:val="22"/>
                <w:lang w:val="en-US"/>
              </w:rPr>
              <w:t xml:space="preserve">es </w:t>
            </w:r>
          </w:p>
        </w:tc>
        <w:tc>
          <w:tcPr>
            <w:tcW w:w="2264" w:type="dxa"/>
            <w:shd w:val="clear" w:color="auto" w:fill="auto"/>
          </w:tcPr>
          <w:p w14:paraId="612E3378" w14:textId="77777777" w:rsidR="00461D35" w:rsidRPr="00870E15" w:rsidRDefault="00D44081" w:rsidP="00EC613D">
            <w:pPr>
              <w:pStyle w:val="Default"/>
              <w:spacing w:before="120" w:after="120"/>
              <w:rPr>
                <w:rFonts w:ascii="Calibri" w:hAnsi="Calibri" w:cs="Calibri"/>
                <w:sz w:val="22"/>
                <w:szCs w:val="22"/>
                <w:lang w:val="en-US"/>
              </w:rPr>
            </w:pPr>
            <w:r w:rsidRPr="00870E15">
              <w:rPr>
                <w:rFonts w:ascii="Calibri" w:hAnsi="Calibri" w:cs="Calibri"/>
                <w:sz w:val="22"/>
                <w:szCs w:val="22"/>
                <w:lang w:val="en-US"/>
              </w:rPr>
              <w:t>Y</w:t>
            </w:r>
            <w:r w:rsidR="00461D35" w:rsidRPr="00870E15">
              <w:rPr>
                <w:rFonts w:ascii="Calibri" w:hAnsi="Calibri" w:cs="Calibri"/>
                <w:sz w:val="22"/>
                <w:szCs w:val="22"/>
                <w:lang w:val="en-US"/>
              </w:rPr>
              <w:t>es</w:t>
            </w:r>
          </w:p>
        </w:tc>
        <w:tc>
          <w:tcPr>
            <w:tcW w:w="2265" w:type="dxa"/>
            <w:shd w:val="clear" w:color="auto" w:fill="auto"/>
          </w:tcPr>
          <w:p w14:paraId="44796EF1" w14:textId="77777777" w:rsidR="00461D35" w:rsidRPr="00870E15" w:rsidRDefault="00D44081" w:rsidP="00EC613D">
            <w:pPr>
              <w:pStyle w:val="Default"/>
              <w:spacing w:before="120" w:after="120"/>
              <w:rPr>
                <w:rFonts w:ascii="Calibri" w:hAnsi="Calibri" w:cs="Calibri"/>
                <w:sz w:val="22"/>
                <w:szCs w:val="22"/>
                <w:lang w:val="en-US"/>
              </w:rPr>
            </w:pPr>
            <w:r w:rsidRPr="00870E15">
              <w:rPr>
                <w:rFonts w:ascii="Calibri" w:hAnsi="Calibri" w:cs="Calibri"/>
                <w:sz w:val="22"/>
                <w:szCs w:val="22"/>
                <w:lang w:val="en-US"/>
              </w:rPr>
              <w:t>Y</w:t>
            </w:r>
            <w:r w:rsidR="00461D35" w:rsidRPr="00870E15">
              <w:rPr>
                <w:rFonts w:ascii="Calibri" w:hAnsi="Calibri" w:cs="Calibri"/>
                <w:sz w:val="22"/>
                <w:szCs w:val="22"/>
                <w:lang w:val="en-US"/>
              </w:rPr>
              <w:t>es</w:t>
            </w:r>
          </w:p>
        </w:tc>
      </w:tr>
      <w:tr w:rsidR="00C44FD7" w:rsidRPr="00870E15" w14:paraId="2B1525F0" w14:textId="77777777" w:rsidTr="00DC5820">
        <w:trPr>
          <w:jc w:val="center"/>
        </w:trPr>
        <w:tc>
          <w:tcPr>
            <w:tcW w:w="2269" w:type="dxa"/>
            <w:shd w:val="pct25" w:color="auto" w:fill="auto"/>
          </w:tcPr>
          <w:p w14:paraId="3A1D3E05" w14:textId="77777777" w:rsidR="00C44FD7" w:rsidRPr="00870E15" w:rsidRDefault="00C44FD7" w:rsidP="00EC613D">
            <w:pPr>
              <w:pStyle w:val="Default"/>
              <w:spacing w:before="120" w:after="120"/>
              <w:rPr>
                <w:rFonts w:ascii="Calibri" w:hAnsi="Calibri" w:cs="Calibri"/>
                <w:b/>
                <w:bCs/>
                <w:sz w:val="22"/>
                <w:szCs w:val="22"/>
                <w:lang w:val="en-US"/>
              </w:rPr>
            </w:pPr>
            <w:r w:rsidRPr="00C44FD7">
              <w:rPr>
                <w:rFonts w:ascii="Calibri" w:hAnsi="Calibri" w:cs="Calibri"/>
                <w:b/>
                <w:bCs/>
                <w:sz w:val="22"/>
                <w:szCs w:val="22"/>
                <w:lang w:val="en-US"/>
              </w:rPr>
              <w:t>Revocation Status Control</w:t>
            </w:r>
          </w:p>
        </w:tc>
        <w:tc>
          <w:tcPr>
            <w:tcW w:w="2264" w:type="dxa"/>
            <w:shd w:val="clear" w:color="auto" w:fill="auto"/>
          </w:tcPr>
          <w:p w14:paraId="0EE123DB" w14:textId="77777777" w:rsidR="00C44FD7" w:rsidRPr="00C44FD7" w:rsidRDefault="00C44FD7" w:rsidP="00C44FD7">
            <w:pPr>
              <w:pStyle w:val="TableParagraph"/>
              <w:spacing w:before="117"/>
              <w:ind w:left="105" w:right="-106"/>
              <w:rPr>
                <w:rFonts w:asciiTheme="minorHAnsi" w:hAnsiTheme="minorHAnsi" w:cstheme="minorHAnsi"/>
              </w:rPr>
            </w:pPr>
            <w:r w:rsidRPr="00C44FD7">
              <w:rPr>
                <w:rFonts w:asciiTheme="minorHAnsi" w:hAnsiTheme="minorHAnsi" w:cstheme="minorHAnsi"/>
              </w:rPr>
              <w:t>Three options:</w:t>
            </w:r>
          </w:p>
          <w:p w14:paraId="6E2945EC" w14:textId="77777777" w:rsidR="00C44FD7" w:rsidRPr="00C44FD7" w:rsidRDefault="00C44FD7" w:rsidP="00C44FD7">
            <w:pPr>
              <w:pStyle w:val="TableParagraph"/>
              <w:numPr>
                <w:ilvl w:val="0"/>
                <w:numId w:val="41"/>
              </w:numPr>
              <w:tabs>
                <w:tab w:val="left" w:pos="401"/>
              </w:tabs>
              <w:spacing w:before="121"/>
              <w:ind w:right="-106" w:firstLine="0"/>
              <w:rPr>
                <w:rFonts w:asciiTheme="minorHAnsi" w:hAnsiTheme="minorHAnsi" w:cstheme="minorHAnsi"/>
              </w:rPr>
            </w:pPr>
            <w:r w:rsidRPr="00C44FD7">
              <w:rPr>
                <w:rFonts w:asciiTheme="minorHAnsi" w:hAnsiTheme="minorHAnsi" w:cstheme="minorHAnsi"/>
              </w:rPr>
              <w:t>Online OCSP</w:t>
            </w:r>
            <w:r w:rsidRPr="00C44FD7">
              <w:rPr>
                <w:rFonts w:asciiTheme="minorHAnsi" w:hAnsiTheme="minorHAnsi" w:cstheme="minorHAnsi"/>
                <w:spacing w:val="-9"/>
              </w:rPr>
              <w:t xml:space="preserve"> </w:t>
            </w:r>
            <w:r w:rsidRPr="00C44FD7">
              <w:rPr>
                <w:rFonts w:asciiTheme="minorHAnsi" w:hAnsiTheme="minorHAnsi" w:cstheme="minorHAnsi"/>
              </w:rPr>
              <w:t>query</w:t>
            </w:r>
          </w:p>
          <w:p w14:paraId="406C65DF" w14:textId="77777777" w:rsidR="00C44FD7" w:rsidRDefault="00C44FD7" w:rsidP="00C44FD7">
            <w:pPr>
              <w:pStyle w:val="TableParagraph"/>
              <w:numPr>
                <w:ilvl w:val="0"/>
                <w:numId w:val="41"/>
              </w:numPr>
              <w:tabs>
                <w:tab w:val="left" w:pos="402"/>
              </w:tabs>
              <w:spacing w:before="120"/>
              <w:ind w:right="-106" w:firstLine="0"/>
              <w:rPr>
                <w:rFonts w:asciiTheme="minorHAnsi" w:hAnsiTheme="minorHAnsi" w:cstheme="minorHAnsi"/>
              </w:rPr>
            </w:pPr>
            <w:r w:rsidRPr="00C44FD7">
              <w:rPr>
                <w:rFonts w:asciiTheme="minorHAnsi" w:hAnsiTheme="minorHAnsi" w:cstheme="minorHAnsi"/>
              </w:rPr>
              <w:t>Offline Revocation List</w:t>
            </w:r>
            <w:r w:rsidRPr="00C44FD7">
              <w:rPr>
                <w:rFonts w:asciiTheme="minorHAnsi" w:hAnsiTheme="minorHAnsi" w:cstheme="minorHAnsi"/>
                <w:spacing w:val="-2"/>
              </w:rPr>
              <w:t xml:space="preserve"> </w:t>
            </w:r>
            <w:r w:rsidRPr="00C44FD7">
              <w:rPr>
                <w:rFonts w:asciiTheme="minorHAnsi" w:hAnsiTheme="minorHAnsi" w:cstheme="minorHAnsi"/>
              </w:rPr>
              <w:t>Control</w:t>
            </w:r>
          </w:p>
          <w:p w14:paraId="198CEEA9" w14:textId="77777777" w:rsidR="00C44FD7" w:rsidRPr="00C44FD7" w:rsidRDefault="00C44FD7" w:rsidP="00C44FD7">
            <w:pPr>
              <w:pStyle w:val="TableParagraph"/>
              <w:numPr>
                <w:ilvl w:val="0"/>
                <w:numId w:val="41"/>
              </w:numPr>
              <w:tabs>
                <w:tab w:val="left" w:pos="402"/>
              </w:tabs>
              <w:spacing w:before="120"/>
              <w:ind w:right="-106" w:firstLine="0"/>
              <w:rPr>
                <w:rFonts w:asciiTheme="minorHAnsi" w:hAnsiTheme="minorHAnsi" w:cstheme="minorHAnsi"/>
              </w:rPr>
            </w:pPr>
            <w:r w:rsidRPr="00C44FD7">
              <w:rPr>
                <w:rFonts w:asciiTheme="minorHAnsi" w:hAnsiTheme="minorHAnsi" w:cstheme="minorHAnsi"/>
              </w:rPr>
              <w:t>No</w:t>
            </w:r>
            <w:r w:rsidRPr="00C44FD7">
              <w:rPr>
                <w:rFonts w:asciiTheme="minorHAnsi" w:hAnsiTheme="minorHAnsi" w:cstheme="minorHAnsi"/>
                <w:spacing w:val="-4"/>
              </w:rPr>
              <w:t xml:space="preserve"> </w:t>
            </w:r>
            <w:r w:rsidRPr="00C44FD7">
              <w:rPr>
                <w:rFonts w:asciiTheme="minorHAnsi" w:hAnsiTheme="minorHAnsi" w:cstheme="minorHAnsi"/>
              </w:rPr>
              <w:t>control</w:t>
            </w:r>
          </w:p>
        </w:tc>
        <w:tc>
          <w:tcPr>
            <w:tcW w:w="2264" w:type="dxa"/>
            <w:shd w:val="clear" w:color="auto" w:fill="auto"/>
          </w:tcPr>
          <w:p w14:paraId="4EAC8A48" w14:textId="77777777" w:rsidR="00C44FD7" w:rsidRPr="00C44FD7" w:rsidRDefault="00C44FD7" w:rsidP="00C44FD7">
            <w:pPr>
              <w:pStyle w:val="TableParagraph"/>
              <w:spacing w:before="117"/>
              <w:ind w:left="32" w:right="85"/>
              <w:rPr>
                <w:rFonts w:asciiTheme="minorHAnsi" w:hAnsiTheme="minorHAnsi" w:cstheme="minorHAnsi"/>
              </w:rPr>
            </w:pPr>
            <w:r w:rsidRPr="00C44FD7">
              <w:rPr>
                <w:rFonts w:asciiTheme="minorHAnsi" w:hAnsiTheme="minorHAnsi" w:cstheme="minorHAnsi"/>
              </w:rPr>
              <w:t>Three options:</w:t>
            </w:r>
          </w:p>
          <w:p w14:paraId="4C41D189" w14:textId="77777777" w:rsidR="00C44FD7" w:rsidRPr="00C44FD7" w:rsidRDefault="00C44FD7" w:rsidP="00C44FD7">
            <w:pPr>
              <w:pStyle w:val="TableParagraph"/>
              <w:numPr>
                <w:ilvl w:val="0"/>
                <w:numId w:val="40"/>
              </w:numPr>
              <w:tabs>
                <w:tab w:val="left" w:pos="399"/>
              </w:tabs>
              <w:spacing w:before="121"/>
              <w:ind w:left="32" w:firstLine="0"/>
              <w:rPr>
                <w:rFonts w:asciiTheme="minorHAnsi" w:hAnsiTheme="minorHAnsi" w:cstheme="minorHAnsi"/>
              </w:rPr>
            </w:pPr>
            <w:r w:rsidRPr="00C44FD7">
              <w:rPr>
                <w:rFonts w:asciiTheme="minorHAnsi" w:hAnsiTheme="minorHAnsi" w:cstheme="minorHAnsi"/>
              </w:rPr>
              <w:t>Online OCSP</w:t>
            </w:r>
            <w:r w:rsidRPr="00C44FD7">
              <w:rPr>
                <w:rFonts w:asciiTheme="minorHAnsi" w:hAnsiTheme="minorHAnsi" w:cstheme="minorHAnsi"/>
                <w:spacing w:val="-9"/>
              </w:rPr>
              <w:t xml:space="preserve"> </w:t>
            </w:r>
            <w:r w:rsidRPr="00C44FD7">
              <w:rPr>
                <w:rFonts w:asciiTheme="minorHAnsi" w:hAnsiTheme="minorHAnsi" w:cstheme="minorHAnsi"/>
              </w:rPr>
              <w:t>query</w:t>
            </w:r>
          </w:p>
          <w:p w14:paraId="14104565" w14:textId="77777777" w:rsidR="00C44FD7" w:rsidRPr="00C44FD7" w:rsidRDefault="00C44FD7" w:rsidP="00C44FD7">
            <w:pPr>
              <w:pStyle w:val="TableParagraph"/>
              <w:numPr>
                <w:ilvl w:val="0"/>
                <w:numId w:val="40"/>
              </w:numPr>
              <w:tabs>
                <w:tab w:val="left" w:pos="399"/>
              </w:tabs>
              <w:spacing w:before="120"/>
              <w:ind w:left="32" w:right="245" w:firstLine="0"/>
              <w:rPr>
                <w:rFonts w:asciiTheme="minorHAnsi" w:hAnsiTheme="minorHAnsi" w:cstheme="minorHAnsi"/>
              </w:rPr>
            </w:pPr>
            <w:r w:rsidRPr="00C44FD7">
              <w:rPr>
                <w:rFonts w:asciiTheme="minorHAnsi" w:hAnsiTheme="minorHAnsi" w:cstheme="minorHAnsi"/>
              </w:rPr>
              <w:t>Offline Revocation List</w:t>
            </w:r>
            <w:r w:rsidRPr="00C44FD7">
              <w:rPr>
                <w:rFonts w:asciiTheme="minorHAnsi" w:hAnsiTheme="minorHAnsi" w:cstheme="minorHAnsi"/>
                <w:spacing w:val="-2"/>
              </w:rPr>
              <w:t xml:space="preserve"> </w:t>
            </w:r>
            <w:r w:rsidRPr="00C44FD7">
              <w:rPr>
                <w:rFonts w:asciiTheme="minorHAnsi" w:hAnsiTheme="minorHAnsi" w:cstheme="minorHAnsi"/>
              </w:rPr>
              <w:t>Control</w:t>
            </w:r>
          </w:p>
          <w:p w14:paraId="4F42F840" w14:textId="77777777" w:rsidR="00C44FD7" w:rsidRPr="00870E15" w:rsidRDefault="00C44FD7" w:rsidP="00C44FD7">
            <w:pPr>
              <w:pStyle w:val="Default"/>
              <w:spacing w:before="120" w:after="120"/>
              <w:ind w:right="-110"/>
              <w:rPr>
                <w:rFonts w:ascii="Calibri" w:hAnsi="Calibri" w:cs="Calibri"/>
                <w:sz w:val="22"/>
                <w:szCs w:val="22"/>
                <w:lang w:val="en-US"/>
              </w:rPr>
            </w:pPr>
            <w:r w:rsidRPr="00C44FD7">
              <w:rPr>
                <w:rFonts w:asciiTheme="minorHAnsi" w:hAnsiTheme="minorHAnsi" w:cstheme="minorHAnsi"/>
                <w:sz w:val="22"/>
              </w:rPr>
              <w:t>(3) No control</w:t>
            </w:r>
          </w:p>
        </w:tc>
        <w:tc>
          <w:tcPr>
            <w:tcW w:w="2265" w:type="dxa"/>
            <w:shd w:val="clear" w:color="auto" w:fill="auto"/>
          </w:tcPr>
          <w:p w14:paraId="573A90CE" w14:textId="77777777" w:rsidR="00C44FD7" w:rsidRPr="00C44FD7" w:rsidRDefault="00C44FD7" w:rsidP="00C44FD7">
            <w:pPr>
              <w:pStyle w:val="TableParagraph"/>
              <w:spacing w:before="117"/>
              <w:ind w:left="36" w:right="253"/>
              <w:rPr>
                <w:rFonts w:asciiTheme="minorHAnsi" w:hAnsiTheme="minorHAnsi" w:cstheme="minorHAnsi"/>
              </w:rPr>
            </w:pPr>
            <w:r w:rsidRPr="00C44FD7">
              <w:rPr>
                <w:rFonts w:asciiTheme="minorHAnsi" w:hAnsiTheme="minorHAnsi" w:cstheme="minorHAnsi"/>
              </w:rPr>
              <w:t>Two options:</w:t>
            </w:r>
          </w:p>
          <w:p w14:paraId="7CD21BB4" w14:textId="77777777" w:rsidR="00C44FD7" w:rsidRPr="00C44FD7" w:rsidRDefault="00C44FD7" w:rsidP="00C44FD7">
            <w:pPr>
              <w:pStyle w:val="TableParagraph"/>
              <w:numPr>
                <w:ilvl w:val="0"/>
                <w:numId w:val="39"/>
              </w:numPr>
              <w:tabs>
                <w:tab w:val="left" w:pos="399"/>
              </w:tabs>
              <w:spacing w:before="121"/>
              <w:ind w:left="36" w:firstLine="0"/>
              <w:rPr>
                <w:rFonts w:asciiTheme="minorHAnsi" w:hAnsiTheme="minorHAnsi" w:cstheme="minorHAnsi"/>
              </w:rPr>
            </w:pPr>
            <w:r w:rsidRPr="00C44FD7">
              <w:rPr>
                <w:rFonts w:asciiTheme="minorHAnsi" w:hAnsiTheme="minorHAnsi" w:cstheme="minorHAnsi"/>
              </w:rPr>
              <w:t>Online OCSP</w:t>
            </w:r>
            <w:r w:rsidRPr="00C44FD7">
              <w:rPr>
                <w:rFonts w:asciiTheme="minorHAnsi" w:hAnsiTheme="minorHAnsi" w:cstheme="minorHAnsi"/>
                <w:spacing w:val="-9"/>
              </w:rPr>
              <w:t xml:space="preserve"> </w:t>
            </w:r>
            <w:r w:rsidRPr="00C44FD7">
              <w:rPr>
                <w:rFonts w:asciiTheme="minorHAnsi" w:hAnsiTheme="minorHAnsi" w:cstheme="minorHAnsi"/>
              </w:rPr>
              <w:t>query</w:t>
            </w:r>
          </w:p>
          <w:p w14:paraId="237DC5AC" w14:textId="77777777" w:rsidR="00C44FD7" w:rsidRPr="00870E15" w:rsidRDefault="00C44FD7" w:rsidP="00C44FD7">
            <w:pPr>
              <w:pStyle w:val="Default"/>
              <w:spacing w:before="120" w:after="120"/>
              <w:ind w:left="36"/>
              <w:rPr>
                <w:rFonts w:ascii="Calibri" w:hAnsi="Calibri" w:cs="Calibri"/>
                <w:sz w:val="22"/>
                <w:szCs w:val="22"/>
                <w:lang w:val="en-US"/>
              </w:rPr>
            </w:pPr>
            <w:r w:rsidRPr="00C44FD7">
              <w:rPr>
                <w:rFonts w:asciiTheme="minorHAnsi" w:hAnsiTheme="minorHAnsi" w:cstheme="minorHAnsi"/>
                <w:sz w:val="22"/>
              </w:rPr>
              <w:t>Offline Revocation List</w:t>
            </w:r>
            <w:r w:rsidRPr="00C44FD7">
              <w:rPr>
                <w:rFonts w:asciiTheme="minorHAnsi" w:hAnsiTheme="minorHAnsi" w:cstheme="minorHAnsi"/>
                <w:spacing w:val="-2"/>
                <w:sz w:val="22"/>
              </w:rPr>
              <w:t xml:space="preserve"> </w:t>
            </w:r>
            <w:r w:rsidRPr="00C44FD7">
              <w:rPr>
                <w:rFonts w:asciiTheme="minorHAnsi" w:hAnsiTheme="minorHAnsi" w:cstheme="minorHAnsi"/>
                <w:sz w:val="22"/>
              </w:rPr>
              <w:t>Control</w:t>
            </w:r>
          </w:p>
        </w:tc>
      </w:tr>
      <w:tr w:rsidR="00D44081" w:rsidRPr="00870E15" w14:paraId="6CE5D910" w14:textId="77777777" w:rsidTr="00DC5820">
        <w:trPr>
          <w:jc w:val="center"/>
        </w:trPr>
        <w:tc>
          <w:tcPr>
            <w:tcW w:w="2269" w:type="dxa"/>
            <w:shd w:val="pct25" w:color="auto" w:fill="auto"/>
          </w:tcPr>
          <w:p w14:paraId="655D227B" w14:textId="77777777" w:rsidR="00D44081" w:rsidRPr="00870E15" w:rsidRDefault="00D44081" w:rsidP="00EC613D">
            <w:pPr>
              <w:pStyle w:val="Default"/>
              <w:spacing w:before="120" w:after="120"/>
              <w:rPr>
                <w:rFonts w:ascii="Calibri" w:hAnsi="Calibri" w:cs="Calibri"/>
                <w:b/>
                <w:bCs/>
                <w:sz w:val="22"/>
                <w:szCs w:val="22"/>
                <w:lang w:val="en-US"/>
              </w:rPr>
            </w:pPr>
            <w:r w:rsidRPr="00870E15">
              <w:rPr>
                <w:rFonts w:ascii="Calibri" w:hAnsi="Calibri" w:cs="Calibri"/>
                <w:b/>
                <w:bCs/>
                <w:sz w:val="22"/>
                <w:szCs w:val="22"/>
                <w:lang w:val="en-US"/>
              </w:rPr>
              <w:t>Optional Online/Offline Mode</w:t>
            </w:r>
          </w:p>
        </w:tc>
        <w:tc>
          <w:tcPr>
            <w:tcW w:w="2264" w:type="dxa"/>
            <w:shd w:val="clear" w:color="auto" w:fill="auto"/>
          </w:tcPr>
          <w:p w14:paraId="4100AEA9" w14:textId="77777777" w:rsidR="00D44081" w:rsidRPr="00C44FD7" w:rsidRDefault="00C44FD7" w:rsidP="00C44FD7">
            <w:pPr>
              <w:pStyle w:val="Default"/>
              <w:tabs>
                <w:tab w:val="left" w:pos="0"/>
                <w:tab w:val="left" w:pos="221"/>
              </w:tabs>
              <w:spacing w:before="120" w:after="120"/>
              <w:ind w:left="79"/>
              <w:rPr>
                <w:rFonts w:asciiTheme="minorHAnsi" w:hAnsiTheme="minorHAnsi" w:cstheme="minorHAnsi"/>
                <w:sz w:val="22"/>
                <w:szCs w:val="22"/>
                <w:lang w:val="en-US"/>
              </w:rPr>
            </w:pPr>
            <w:r w:rsidRPr="00C44FD7">
              <w:rPr>
                <w:rFonts w:asciiTheme="minorHAnsi" w:hAnsiTheme="minorHAnsi" w:cstheme="minorHAnsi"/>
                <w:sz w:val="22"/>
              </w:rPr>
              <w:t>Works Online</w:t>
            </w:r>
          </w:p>
        </w:tc>
        <w:tc>
          <w:tcPr>
            <w:tcW w:w="2264" w:type="dxa"/>
            <w:shd w:val="clear" w:color="auto" w:fill="auto"/>
          </w:tcPr>
          <w:p w14:paraId="52396B66" w14:textId="77777777" w:rsidR="00D44081" w:rsidRPr="00C44FD7" w:rsidRDefault="00C44FD7" w:rsidP="00C44FD7">
            <w:pPr>
              <w:pStyle w:val="Default"/>
              <w:tabs>
                <w:tab w:val="left" w:pos="0"/>
                <w:tab w:val="left" w:pos="221"/>
              </w:tabs>
              <w:spacing w:before="120" w:after="120"/>
              <w:ind w:left="79"/>
              <w:rPr>
                <w:rFonts w:asciiTheme="minorHAnsi" w:hAnsiTheme="minorHAnsi" w:cstheme="minorHAnsi"/>
                <w:sz w:val="22"/>
                <w:szCs w:val="22"/>
                <w:lang w:val="en-US"/>
              </w:rPr>
            </w:pPr>
            <w:r w:rsidRPr="00C44FD7">
              <w:rPr>
                <w:rFonts w:asciiTheme="minorHAnsi" w:hAnsiTheme="minorHAnsi" w:cstheme="minorHAnsi"/>
                <w:sz w:val="22"/>
              </w:rPr>
              <w:t>Works Online</w:t>
            </w:r>
          </w:p>
        </w:tc>
        <w:tc>
          <w:tcPr>
            <w:tcW w:w="2265" w:type="dxa"/>
            <w:shd w:val="clear" w:color="auto" w:fill="auto"/>
          </w:tcPr>
          <w:p w14:paraId="7FDA185E" w14:textId="77777777" w:rsidR="00D44081" w:rsidRPr="00C44FD7" w:rsidRDefault="00D44081" w:rsidP="00C44FD7">
            <w:pPr>
              <w:pStyle w:val="Default"/>
              <w:tabs>
                <w:tab w:val="left" w:pos="0"/>
                <w:tab w:val="left" w:pos="221"/>
              </w:tabs>
              <w:spacing w:before="120" w:after="120"/>
              <w:ind w:left="79"/>
              <w:rPr>
                <w:rFonts w:asciiTheme="minorHAnsi" w:hAnsiTheme="minorHAnsi" w:cstheme="minorHAnsi"/>
                <w:sz w:val="22"/>
                <w:szCs w:val="22"/>
                <w:lang w:val="en-US"/>
              </w:rPr>
            </w:pPr>
            <w:r w:rsidRPr="00C44FD7">
              <w:rPr>
                <w:rFonts w:asciiTheme="minorHAnsi" w:hAnsiTheme="minorHAnsi" w:cstheme="minorHAnsi"/>
                <w:sz w:val="22"/>
                <w:szCs w:val="22"/>
                <w:lang w:val="en-US"/>
              </w:rPr>
              <w:t xml:space="preserve">Storing Identity Verification </w:t>
            </w:r>
            <w:r w:rsidRPr="00C44FD7">
              <w:rPr>
                <w:rFonts w:asciiTheme="minorHAnsi" w:hAnsiTheme="minorHAnsi" w:cstheme="minorHAnsi"/>
                <w:sz w:val="22"/>
                <w:szCs w:val="22"/>
                <w:lang w:val="en-US"/>
              </w:rPr>
              <w:lastRenderedPageBreak/>
              <w:t>Assertions when the connection is failed</w:t>
            </w:r>
          </w:p>
        </w:tc>
      </w:tr>
    </w:tbl>
    <w:p w14:paraId="48C53206" w14:textId="77777777" w:rsidR="005071B7" w:rsidRDefault="005071B7" w:rsidP="005071B7"/>
    <w:p w14:paraId="501CE9B8" w14:textId="77777777" w:rsidR="005071B7" w:rsidRDefault="005071B7" w:rsidP="005071B7">
      <w:r w:rsidRPr="005071B7">
        <w:t>Offline mode is a valid option only for SSR Type III Devices. If the SSR type III Device has the offline IVA generation and storage mode, the IVA can be generated and stored within the SSR when the SSR cannot reach to the APS. The confidentiality of the IVAs shall be assured during storage. Integrity concern of the IVAs does not exist since the IVAs are already electronically signed by the SAM.</w:t>
      </w:r>
    </w:p>
    <w:p w14:paraId="003F1403" w14:textId="77777777" w:rsidR="005071B7" w:rsidRPr="005071B7" w:rsidRDefault="005071B7" w:rsidP="009F7E5B">
      <w:pPr>
        <w:pStyle w:val="Heading3"/>
        <w:rPr>
          <w:rFonts w:cs="Calibri"/>
        </w:rPr>
      </w:pPr>
      <w:bookmarkStart w:id="28" w:name="_Toc535489410"/>
      <w:r w:rsidRPr="00870E15">
        <w:rPr>
          <w:rFonts w:cs="Calibri"/>
        </w:rPr>
        <w:t>Non TOE Hardware/ Software/ Firmware</w:t>
      </w:r>
      <w:bookmarkEnd w:id="28"/>
    </w:p>
    <w:p w14:paraId="0EEF543E" w14:textId="77777777" w:rsidR="00BC3747" w:rsidRPr="00870E15" w:rsidRDefault="00BC3747" w:rsidP="009F7E5B">
      <w:pPr>
        <w:pStyle w:val="Heading4"/>
        <w:rPr>
          <w:rFonts w:cs="Calibri"/>
        </w:rPr>
      </w:pPr>
      <w:bookmarkStart w:id="29" w:name="_Toc419964522"/>
      <w:r w:rsidRPr="00870E15">
        <w:rPr>
          <w:rFonts w:cs="Calibri"/>
        </w:rPr>
        <w:t>Software/ Firmware Environment of TOE</w:t>
      </w:r>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tblGrid>
      <w:tr w:rsidR="00BC3747" w:rsidRPr="00870E15" w14:paraId="4AB410AC" w14:textId="77777777" w:rsidTr="00EC613D">
        <w:trPr>
          <w:jc w:val="center"/>
        </w:trPr>
        <w:tc>
          <w:tcPr>
            <w:tcW w:w="4361" w:type="dxa"/>
            <w:shd w:val="clear" w:color="auto" w:fill="auto"/>
            <w:vAlign w:val="center"/>
          </w:tcPr>
          <w:p w14:paraId="0E7F74E4" w14:textId="77777777" w:rsidR="00BC3747" w:rsidRPr="00870E15" w:rsidRDefault="00BC3747" w:rsidP="00EC613D">
            <w:pPr>
              <w:keepNext/>
              <w:jc w:val="center"/>
            </w:pPr>
            <w:r w:rsidRPr="00870E15">
              <w:t>File System and Software Libraries</w:t>
            </w:r>
          </w:p>
        </w:tc>
      </w:tr>
      <w:tr w:rsidR="00BC3747" w:rsidRPr="00870E15" w14:paraId="3A4DC2AC" w14:textId="77777777" w:rsidTr="00EC613D">
        <w:trPr>
          <w:jc w:val="center"/>
        </w:trPr>
        <w:tc>
          <w:tcPr>
            <w:tcW w:w="4361" w:type="dxa"/>
            <w:shd w:val="clear" w:color="auto" w:fill="auto"/>
            <w:vAlign w:val="center"/>
          </w:tcPr>
          <w:p w14:paraId="78F06B35" w14:textId="77777777" w:rsidR="00BC3747" w:rsidRPr="00870E15" w:rsidRDefault="00BC3747" w:rsidP="00EC613D">
            <w:pPr>
              <w:keepNext/>
              <w:jc w:val="center"/>
            </w:pPr>
            <w:r w:rsidRPr="00870E15">
              <w:t>Embedded Operating System Kernel</w:t>
            </w:r>
          </w:p>
        </w:tc>
      </w:tr>
      <w:tr w:rsidR="00BC3747" w:rsidRPr="00870E15" w14:paraId="1D855DBA" w14:textId="77777777" w:rsidTr="00EC613D">
        <w:trPr>
          <w:jc w:val="center"/>
        </w:trPr>
        <w:tc>
          <w:tcPr>
            <w:tcW w:w="4361" w:type="dxa"/>
            <w:shd w:val="clear" w:color="auto" w:fill="auto"/>
            <w:vAlign w:val="center"/>
          </w:tcPr>
          <w:p w14:paraId="5432020C" w14:textId="77777777" w:rsidR="00BC3747" w:rsidRPr="00870E15" w:rsidRDefault="00BC3747" w:rsidP="00B13EA8">
            <w:pPr>
              <w:keepNext/>
              <w:jc w:val="center"/>
            </w:pPr>
            <w:r w:rsidRPr="00870E15">
              <w:t>Smartcard Reader IC Firmware</w:t>
            </w:r>
          </w:p>
        </w:tc>
      </w:tr>
    </w:tbl>
    <w:p w14:paraId="20697A78" w14:textId="77777777" w:rsidR="00B13EA8" w:rsidRDefault="00B13EA8" w:rsidP="00B13EA8">
      <w:pPr>
        <w:pStyle w:val="Caption"/>
        <w:jc w:val="center"/>
        <w:rPr>
          <w:noProof/>
        </w:rPr>
      </w:pPr>
      <w:bookmarkStart w:id="30" w:name="_Toc494997520"/>
      <w:r>
        <w:t xml:space="preserve">Figure </w:t>
      </w:r>
      <w:r>
        <w:fldChar w:fldCharType="begin"/>
      </w:r>
      <w:r>
        <w:instrText xml:space="preserve"> SEQ Figure \* ARABIC </w:instrText>
      </w:r>
      <w:r>
        <w:fldChar w:fldCharType="separate"/>
      </w:r>
      <w:r>
        <w:rPr>
          <w:noProof/>
        </w:rPr>
        <w:t>1</w:t>
      </w:r>
      <w:r>
        <w:fldChar w:fldCharType="end"/>
      </w:r>
      <w:r>
        <w:t xml:space="preserve">. </w:t>
      </w:r>
      <w:r w:rsidRPr="00A40CA2">
        <w:rPr>
          <w:noProof/>
        </w:rPr>
        <w:t>Software/Firmware Environment of TOE</w:t>
      </w:r>
      <w:bookmarkEnd w:id="30"/>
    </w:p>
    <w:p w14:paraId="098C1587" w14:textId="77777777" w:rsidR="00B13EA8" w:rsidRPr="00B13EA8" w:rsidRDefault="00B13EA8" w:rsidP="00B13EA8"/>
    <w:p w14:paraId="5E229DE7" w14:textId="77777777" w:rsidR="00BC3747" w:rsidRPr="00870E15" w:rsidRDefault="00373154" w:rsidP="00BC3747">
      <w:r>
        <w:t>T</w:t>
      </w:r>
      <w:r w:rsidR="00890DA2" w:rsidRPr="00870E15">
        <w:t xml:space="preserve">he </w:t>
      </w:r>
      <w:r w:rsidR="00BC3747" w:rsidRPr="00870E15">
        <w:t xml:space="preserve">TOE runs at the top of an embedded operating system, its file-system and software libraries. It communicates </w:t>
      </w:r>
      <w:r w:rsidR="00B82EB5" w:rsidRPr="00870E15">
        <w:t xml:space="preserve">to </w:t>
      </w:r>
      <w:r w:rsidR="00BC3747" w:rsidRPr="00870E15">
        <w:t>a smartcard reader IC firmware within the device.</w:t>
      </w:r>
    </w:p>
    <w:p w14:paraId="71109A28" w14:textId="77777777" w:rsidR="00BC3747" w:rsidRPr="00870E15" w:rsidRDefault="00BC3747" w:rsidP="009F7E5B">
      <w:pPr>
        <w:pStyle w:val="Heading4"/>
        <w:rPr>
          <w:rFonts w:cs="Calibri"/>
        </w:rPr>
      </w:pPr>
      <w:bookmarkStart w:id="31" w:name="_Toc419964523"/>
      <w:bookmarkStart w:id="32" w:name="_Ref466561664"/>
      <w:r w:rsidRPr="00870E15">
        <w:rPr>
          <w:rFonts w:cs="Calibri"/>
        </w:rPr>
        <w:t>Har</w:t>
      </w:r>
      <w:r w:rsidR="00B67893" w:rsidRPr="00870E15">
        <w:rPr>
          <w:rFonts w:cs="Calibri"/>
        </w:rPr>
        <w:t>d</w:t>
      </w:r>
      <w:r w:rsidRPr="00870E15">
        <w:rPr>
          <w:rFonts w:cs="Calibri"/>
        </w:rPr>
        <w:t>ware Environment of TOE</w:t>
      </w:r>
      <w:r w:rsidR="002B218E" w:rsidRPr="00870E15">
        <w:rPr>
          <w:rFonts w:cs="Calibri"/>
        </w:rPr>
        <w:t xml:space="preserve"> (</w:t>
      </w:r>
      <w:r w:rsidR="00601898" w:rsidRPr="00870E15">
        <w:rPr>
          <w:rFonts w:cs="Calibri"/>
        </w:rPr>
        <w:t>SSR Hardware</w:t>
      </w:r>
      <w:r w:rsidR="002B218E" w:rsidRPr="00870E15">
        <w:rPr>
          <w:rFonts w:cs="Calibri"/>
        </w:rPr>
        <w:t>)</w:t>
      </w:r>
      <w:bookmarkEnd w:id="31"/>
      <w:bookmarkEnd w:id="32"/>
    </w:p>
    <w:p w14:paraId="24F6D84F" w14:textId="77777777" w:rsidR="00B50B51" w:rsidRDefault="00890DA2" w:rsidP="00350BC4">
      <w:r w:rsidRPr="00870E15">
        <w:t xml:space="preserve">The </w:t>
      </w:r>
      <w:r w:rsidR="00BC3747" w:rsidRPr="00870E15">
        <w:t xml:space="preserve">TOE </w:t>
      </w:r>
      <w:r w:rsidRPr="00870E15">
        <w:t>is</w:t>
      </w:r>
      <w:r w:rsidR="00BC3747" w:rsidRPr="00870E15">
        <w:t xml:space="preserve"> stored in a non-volatile memory location in </w:t>
      </w:r>
      <w:r w:rsidR="00B82EB5" w:rsidRPr="00870E15">
        <w:t xml:space="preserve">the </w:t>
      </w:r>
      <w:r w:rsidR="00601898" w:rsidRPr="00870E15">
        <w:t>SSR Hardware</w:t>
      </w:r>
      <w:r w:rsidR="00BC3747" w:rsidRPr="00870E15">
        <w:t xml:space="preserve"> as an encrypted binary file. During power-up, </w:t>
      </w:r>
      <w:r w:rsidRPr="00870E15">
        <w:t xml:space="preserve">the </w:t>
      </w:r>
      <w:r w:rsidR="00BC3747" w:rsidRPr="00870E15">
        <w:t xml:space="preserve">encrypted TOE </w:t>
      </w:r>
      <w:r w:rsidR="001F6542" w:rsidRPr="00870E15">
        <w:t>is</w:t>
      </w:r>
      <w:r w:rsidR="00BC3747" w:rsidRPr="00870E15">
        <w:t xml:space="preserve"> decrypted </w:t>
      </w:r>
      <w:r w:rsidR="00B82EB5" w:rsidRPr="00870E15">
        <w:t>before its execution</w:t>
      </w:r>
      <w:r w:rsidR="00BC3747" w:rsidRPr="00870E15">
        <w:t xml:space="preserve">. </w:t>
      </w:r>
    </w:p>
    <w:p w14:paraId="2CD51835" w14:textId="77777777" w:rsidR="00B50B51" w:rsidRDefault="00B50B51" w:rsidP="00350BC4"/>
    <w:p w14:paraId="060E6400" w14:textId="77777777" w:rsidR="00350BC4" w:rsidRDefault="00601898" w:rsidP="00350BC4">
      <w:r w:rsidRPr="00870E15">
        <w:t>SSR Hardware</w:t>
      </w:r>
      <w:r w:rsidR="00BC3747" w:rsidRPr="00870E15">
        <w:t xml:space="preserve"> environment</w:t>
      </w:r>
      <w:r w:rsidR="00B50B51">
        <w:t>s</w:t>
      </w:r>
      <w:r w:rsidR="00BC3747" w:rsidRPr="00870E15">
        <w:t xml:space="preserve"> of TOE </w:t>
      </w:r>
      <w:r w:rsidR="00B50B51">
        <w:t>for three different types are stated in Figure 2, Figure 3 and Figure 4</w:t>
      </w:r>
      <w:r w:rsidR="00BC3747" w:rsidRPr="00870E15">
        <w:t>.</w:t>
      </w:r>
    </w:p>
    <w:p w14:paraId="711F170F" w14:textId="77777777" w:rsidR="004D565A" w:rsidRDefault="004D565A" w:rsidP="00350BC4"/>
    <w:p w14:paraId="50C48A17" w14:textId="77777777" w:rsidR="004D565A" w:rsidRDefault="004D565A" w:rsidP="00350BC4">
      <w:r>
        <w:t>Hardware environment of TOE consists of the following components:</w:t>
      </w:r>
    </w:p>
    <w:p w14:paraId="1EF28713" w14:textId="77777777" w:rsidR="004D565A" w:rsidRDefault="004D565A" w:rsidP="004D565A">
      <w:pPr>
        <w:pStyle w:val="ListParagraph"/>
        <w:numPr>
          <w:ilvl w:val="0"/>
          <w:numId w:val="31"/>
        </w:numPr>
      </w:pPr>
      <w:r>
        <w:t>Communication interfaces (Ethernet &amp; USB</w:t>
      </w:r>
      <w:r w:rsidR="008063F3">
        <w:t xml:space="preserve"> for Type I &amp; Type II, Wireless interface for Type III</w:t>
      </w:r>
      <w:r>
        <w:t>)</w:t>
      </w:r>
    </w:p>
    <w:p w14:paraId="59349AE6" w14:textId="77777777" w:rsidR="004D565A" w:rsidRDefault="004D565A" w:rsidP="004D565A">
      <w:pPr>
        <w:pStyle w:val="ListParagraph"/>
        <w:numPr>
          <w:ilvl w:val="0"/>
          <w:numId w:val="31"/>
        </w:numPr>
      </w:pPr>
      <w:r>
        <w:t>Memory (RAM)</w:t>
      </w:r>
    </w:p>
    <w:p w14:paraId="52274FD5" w14:textId="77777777" w:rsidR="004D565A" w:rsidRDefault="004D565A" w:rsidP="004D565A">
      <w:pPr>
        <w:pStyle w:val="ListParagraph"/>
        <w:numPr>
          <w:ilvl w:val="0"/>
          <w:numId w:val="31"/>
        </w:numPr>
      </w:pPr>
      <w:r>
        <w:t>RTC (Real Time Clock)</w:t>
      </w:r>
    </w:p>
    <w:p w14:paraId="492E75E5" w14:textId="35D4C2A3" w:rsidR="004D565A" w:rsidRDefault="004D565A" w:rsidP="004D565A">
      <w:pPr>
        <w:pStyle w:val="ListParagraph"/>
        <w:numPr>
          <w:ilvl w:val="0"/>
          <w:numId w:val="31"/>
        </w:numPr>
      </w:pPr>
      <w:r>
        <w:t>I / O Interface</w:t>
      </w:r>
    </w:p>
    <w:p w14:paraId="3E3BC819" w14:textId="2DBB737C" w:rsidR="00A60EBF" w:rsidRDefault="00247D36" w:rsidP="004D565A">
      <w:pPr>
        <w:pStyle w:val="ListParagraph"/>
        <w:numPr>
          <w:ilvl w:val="0"/>
          <w:numId w:val="31"/>
        </w:numPr>
      </w:pPr>
      <w:r>
        <w:t>CPU</w:t>
      </w:r>
    </w:p>
    <w:p w14:paraId="0B4A1A9E" w14:textId="2831349A" w:rsidR="00247D36" w:rsidRDefault="00247D36" w:rsidP="004D565A">
      <w:pPr>
        <w:pStyle w:val="ListParagraph"/>
        <w:numPr>
          <w:ilvl w:val="0"/>
          <w:numId w:val="31"/>
        </w:numPr>
      </w:pPr>
      <w:r>
        <w:lastRenderedPageBreak/>
        <w:t>Physical and Logical Security Barriers : Tamper Switch</w:t>
      </w:r>
    </w:p>
    <w:p w14:paraId="166DB207" w14:textId="77777777" w:rsidR="004D565A" w:rsidRDefault="004D565A" w:rsidP="004D565A">
      <w:pPr>
        <w:pStyle w:val="ListParagraph"/>
        <w:numPr>
          <w:ilvl w:val="0"/>
          <w:numId w:val="31"/>
        </w:numPr>
      </w:pPr>
      <w:r>
        <w:t>Smartcard Controller (for communication with e-ID card(s) &amp; SAM). SlotX refers to slot number which is used for communication with e-ID card.</w:t>
      </w:r>
      <w:r w:rsidR="000174D0">
        <w:t xml:space="preserve"> Type I uses 1 slot, </w:t>
      </w:r>
      <w:r w:rsidR="008063F3">
        <w:t>Type II uses 2 slots</w:t>
      </w:r>
      <w:r w:rsidR="000174D0">
        <w:t>, Type III uses 1 slot or two slots</w:t>
      </w:r>
      <w:r w:rsidR="008063F3">
        <w:t xml:space="preserve"> for e-ID communication.</w:t>
      </w:r>
    </w:p>
    <w:p w14:paraId="0953763C" w14:textId="77777777" w:rsidR="004D565A" w:rsidRDefault="004D565A" w:rsidP="004D565A">
      <w:pPr>
        <w:pStyle w:val="ListParagraph"/>
        <w:numPr>
          <w:ilvl w:val="0"/>
          <w:numId w:val="31"/>
        </w:numPr>
      </w:pPr>
      <w:r>
        <w:t>User interfaces module which controls keypad / virtual keypad, biometric sensors and display.</w:t>
      </w:r>
    </w:p>
    <w:p w14:paraId="61EB9E68" w14:textId="77777777" w:rsidR="008063F3" w:rsidRDefault="008063F3" w:rsidP="008063F3">
      <w:pPr>
        <w:ind w:left="360"/>
      </w:pPr>
    </w:p>
    <w:p w14:paraId="2728E7FB" w14:textId="77777777" w:rsidR="00B13EA8" w:rsidRDefault="0094515B" w:rsidP="00B13EA8">
      <w:pPr>
        <w:keepNext/>
        <w:jc w:val="center"/>
      </w:pPr>
      <w:r w:rsidRPr="0094515B">
        <w:rPr>
          <w:noProof/>
          <w:lang w:val="tr-TR" w:eastAsia="tr-TR"/>
        </w:rPr>
        <w:drawing>
          <wp:inline distT="0" distB="0" distL="0" distR="0" wp14:anchorId="26C4AE9C" wp14:editId="626B6E43">
            <wp:extent cx="5082363" cy="3408410"/>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00288" cy="3420431"/>
                    </a:xfrm>
                    <a:prstGeom prst="rect">
                      <a:avLst/>
                    </a:prstGeom>
                  </pic:spPr>
                </pic:pic>
              </a:graphicData>
            </a:graphic>
          </wp:inline>
        </w:drawing>
      </w:r>
    </w:p>
    <w:p w14:paraId="675846BF" w14:textId="77777777" w:rsidR="00B50B51" w:rsidRDefault="00B13EA8" w:rsidP="009F7E5B">
      <w:pPr>
        <w:pStyle w:val="Caption"/>
        <w:jc w:val="center"/>
        <w:outlineLvl w:val="0"/>
      </w:pPr>
      <w:bookmarkStart w:id="33" w:name="_Toc494997521"/>
      <w:bookmarkStart w:id="34" w:name="_Toc535489411"/>
      <w:r>
        <w:t xml:space="preserve">Figure </w:t>
      </w:r>
      <w:r>
        <w:fldChar w:fldCharType="begin"/>
      </w:r>
      <w:r>
        <w:instrText xml:space="preserve"> SEQ Figure \* ARABIC </w:instrText>
      </w:r>
      <w:r>
        <w:fldChar w:fldCharType="separate"/>
      </w:r>
      <w:r>
        <w:rPr>
          <w:noProof/>
        </w:rPr>
        <w:t>2</w:t>
      </w:r>
      <w:r>
        <w:fldChar w:fldCharType="end"/>
      </w:r>
      <w:r>
        <w:t xml:space="preserve">. </w:t>
      </w:r>
      <w:r w:rsidRPr="0042050C">
        <w:t>Hardware Environment of TOE – Type 1</w:t>
      </w:r>
      <w:bookmarkEnd w:id="33"/>
      <w:bookmarkEnd w:id="34"/>
    </w:p>
    <w:p w14:paraId="409F00ED" w14:textId="77777777" w:rsidR="00B13EA8" w:rsidRDefault="00B13EA8" w:rsidP="000C30C2">
      <w:pPr>
        <w:pStyle w:val="Caption"/>
        <w:spacing w:after="360" w:line="360" w:lineRule="auto"/>
        <w:jc w:val="center"/>
        <w:rPr>
          <w:color w:val="000000"/>
          <w:szCs w:val="22"/>
        </w:rPr>
      </w:pPr>
    </w:p>
    <w:p w14:paraId="2EF36162" w14:textId="77777777" w:rsidR="000C30C2" w:rsidRDefault="000C30C2" w:rsidP="00B13EA8"/>
    <w:p w14:paraId="49EBCBE9" w14:textId="77777777" w:rsidR="00B13EA8" w:rsidRDefault="0094515B" w:rsidP="00B13EA8">
      <w:pPr>
        <w:keepNext/>
        <w:jc w:val="center"/>
      </w:pPr>
      <w:r w:rsidRPr="0094515B">
        <w:rPr>
          <w:noProof/>
          <w:lang w:val="tr-TR" w:eastAsia="tr-TR"/>
        </w:rPr>
        <w:lastRenderedPageBreak/>
        <w:drawing>
          <wp:inline distT="0" distB="0" distL="0" distR="0" wp14:anchorId="4E71E724" wp14:editId="02BD3203">
            <wp:extent cx="5092996" cy="341554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9037" cy="3426299"/>
                    </a:xfrm>
                    <a:prstGeom prst="rect">
                      <a:avLst/>
                    </a:prstGeom>
                  </pic:spPr>
                </pic:pic>
              </a:graphicData>
            </a:graphic>
          </wp:inline>
        </w:drawing>
      </w:r>
    </w:p>
    <w:p w14:paraId="75FA8547" w14:textId="77777777" w:rsidR="0094515B" w:rsidRPr="0094515B" w:rsidRDefault="00B13EA8" w:rsidP="009F7E5B">
      <w:pPr>
        <w:pStyle w:val="Caption"/>
        <w:jc w:val="center"/>
        <w:outlineLvl w:val="0"/>
      </w:pPr>
      <w:bookmarkStart w:id="35" w:name="_Toc494997522"/>
      <w:bookmarkStart w:id="36" w:name="_Toc535489412"/>
      <w:r>
        <w:t xml:space="preserve">Figure </w:t>
      </w:r>
      <w:r>
        <w:fldChar w:fldCharType="begin"/>
      </w:r>
      <w:r>
        <w:instrText xml:space="preserve"> SEQ Figure \* ARABIC </w:instrText>
      </w:r>
      <w:r>
        <w:fldChar w:fldCharType="separate"/>
      </w:r>
      <w:r>
        <w:rPr>
          <w:noProof/>
        </w:rPr>
        <w:t>3</w:t>
      </w:r>
      <w:r>
        <w:fldChar w:fldCharType="end"/>
      </w:r>
      <w:r w:rsidRPr="00E75EDE">
        <w:t>. Hardware Environment of TOE – Type 2</w:t>
      </w:r>
      <w:bookmarkEnd w:id="35"/>
      <w:bookmarkEnd w:id="36"/>
    </w:p>
    <w:p w14:paraId="26D7FA9E" w14:textId="77777777" w:rsidR="00B50B51" w:rsidRDefault="00B50B51" w:rsidP="00B7075C">
      <w:pPr>
        <w:jc w:val="center"/>
      </w:pPr>
    </w:p>
    <w:p w14:paraId="46B642C2" w14:textId="77777777" w:rsidR="00B13EA8" w:rsidRDefault="0094515B" w:rsidP="00B13EA8">
      <w:pPr>
        <w:keepNext/>
        <w:jc w:val="center"/>
      </w:pPr>
      <w:r w:rsidRPr="0094515B">
        <w:rPr>
          <w:noProof/>
          <w:lang w:val="tr-TR" w:eastAsia="tr-TR"/>
        </w:rPr>
        <w:drawing>
          <wp:inline distT="0" distB="0" distL="0" distR="0" wp14:anchorId="2F346014" wp14:editId="0756A195">
            <wp:extent cx="5252827" cy="3522729"/>
            <wp:effectExtent l="0" t="0" r="508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6774" cy="3532082"/>
                    </a:xfrm>
                    <a:prstGeom prst="rect">
                      <a:avLst/>
                    </a:prstGeom>
                  </pic:spPr>
                </pic:pic>
              </a:graphicData>
            </a:graphic>
          </wp:inline>
        </w:drawing>
      </w:r>
    </w:p>
    <w:p w14:paraId="592BF1A1" w14:textId="77777777" w:rsidR="00B50B51" w:rsidRDefault="00B13EA8" w:rsidP="009F7E5B">
      <w:pPr>
        <w:pStyle w:val="Caption"/>
        <w:jc w:val="center"/>
        <w:outlineLvl w:val="0"/>
      </w:pPr>
      <w:bookmarkStart w:id="37" w:name="_Toc494997523"/>
      <w:bookmarkStart w:id="38" w:name="_Toc535489413"/>
      <w:r>
        <w:t xml:space="preserve">Figure </w:t>
      </w:r>
      <w:r>
        <w:fldChar w:fldCharType="begin"/>
      </w:r>
      <w:r>
        <w:instrText xml:space="preserve"> SEQ Figure \* ARABIC </w:instrText>
      </w:r>
      <w:r>
        <w:fldChar w:fldCharType="separate"/>
      </w:r>
      <w:r>
        <w:rPr>
          <w:noProof/>
        </w:rPr>
        <w:t>4</w:t>
      </w:r>
      <w:r>
        <w:fldChar w:fldCharType="end"/>
      </w:r>
      <w:r w:rsidRPr="005531EF">
        <w:t>. Hardware Environment of TOE – Type 3</w:t>
      </w:r>
      <w:bookmarkEnd w:id="37"/>
      <w:bookmarkEnd w:id="38"/>
    </w:p>
    <w:p w14:paraId="05E18F93" w14:textId="77777777" w:rsidR="00DC0FFB" w:rsidRPr="00870E15" w:rsidRDefault="00DC0FFB" w:rsidP="009F7E5B">
      <w:pPr>
        <w:pStyle w:val="Heading3"/>
      </w:pPr>
      <w:bookmarkStart w:id="39" w:name="_Ref466561718"/>
      <w:bookmarkStart w:id="40" w:name="_Toc535489414"/>
      <w:bookmarkStart w:id="41" w:name="_Toc419274531"/>
      <w:bookmarkStart w:id="42" w:name="_Toc419964525"/>
      <w:bookmarkStart w:id="43" w:name="_Ref422209638"/>
      <w:r w:rsidRPr="00870E15">
        <w:lastRenderedPageBreak/>
        <w:t>Actors and External Systems</w:t>
      </w:r>
      <w:bookmarkEnd w:id="39"/>
      <w:bookmarkEnd w:id="40"/>
    </w:p>
    <w:p w14:paraId="394DA4F6" w14:textId="77777777" w:rsidR="00DC0FFB" w:rsidRPr="00870E15" w:rsidRDefault="00DC0FFB" w:rsidP="00DC0FFB">
      <w:r w:rsidRPr="00870E15">
        <w:rPr>
          <w:b/>
        </w:rPr>
        <w:t>Actors:</w:t>
      </w:r>
      <w:r w:rsidRPr="00870E15">
        <w:t xml:space="preserve"> Service Requester, Service Attendee</w:t>
      </w:r>
    </w:p>
    <w:p w14:paraId="72BE51CC" w14:textId="2E570E86" w:rsidR="007F05F7" w:rsidRDefault="00DC0FFB" w:rsidP="007F05F7">
      <w:r w:rsidRPr="00870E15">
        <w:rPr>
          <w:b/>
        </w:rPr>
        <w:t>External Systems:</w:t>
      </w:r>
      <w:r w:rsidRPr="00870E15">
        <w:t xml:space="preserve"> Service Provider Client Application</w:t>
      </w:r>
      <w:r w:rsidR="00DC5820">
        <w:t xml:space="preserve"> </w:t>
      </w:r>
      <w:r w:rsidRPr="00870E15">
        <w:t>(SPCA</w:t>
      </w:r>
      <w:r w:rsidR="000174D0">
        <w:t>)</w:t>
      </w:r>
      <w:r w:rsidRPr="00870E15">
        <w:t>, Identity Verification Policy Server (IVPS), Application Server (APS), SSR Access Server (SAS), Identity Verification Server (IVS), Electronic Identity Card (eID Card), Service Requester (SR), Service Attendee (SA), Online Certificate Status Protocol (OCSP) Server, Identity Faker, Illegitimate eID Card, SSR Access Server, PC, SAM</w:t>
      </w:r>
      <w:bookmarkStart w:id="44" w:name="_Toc419274532"/>
      <w:bookmarkStart w:id="45" w:name="_Toc419964532"/>
      <w:bookmarkEnd w:id="41"/>
      <w:bookmarkEnd w:id="42"/>
      <w:bookmarkEnd w:id="43"/>
      <w:r w:rsidR="00BD34D7" w:rsidRPr="00BD34D7">
        <w:t xml:space="preserve">, External Biometric Sensor </w:t>
      </w:r>
      <w:r w:rsidR="006E6A79">
        <w:t>,</w:t>
      </w:r>
      <w:r w:rsidR="00BD34D7" w:rsidRPr="00BD34D7">
        <w:t xml:space="preserve"> External Pinpad </w:t>
      </w:r>
      <w:r w:rsidR="006E6A79">
        <w:t>.</w:t>
      </w:r>
    </w:p>
    <w:p w14:paraId="74DFC75A" w14:textId="7B7C3256" w:rsidR="00DE44FA" w:rsidRPr="00870E15" w:rsidRDefault="00DE44FA" w:rsidP="00DE44FA">
      <w:pPr>
        <w:pStyle w:val="Heading3"/>
      </w:pPr>
      <w:bookmarkStart w:id="46" w:name="_Toc535489415"/>
      <w:r>
        <w:t>Optional hardware</w:t>
      </w:r>
      <w:bookmarkEnd w:id="46"/>
    </w:p>
    <w:p w14:paraId="5CD505F1" w14:textId="26888662" w:rsidR="00DE44FA" w:rsidRDefault="00DE44FA" w:rsidP="007F05F7">
      <w:r>
        <w:t>SSR Devices may be developed to operate together with additional hardware components, which are Internal Biometric Sensor, External Biometric Sensor (EBS) and External PIN PAD (EPP). Biometric verification feature is optional for SSR Devices. Both internal and external biometric sensors are accepted for biometric verification. In addition, an External PIN PAD could be supplied with the SSR Hardware as an addition to the on board PIN PAD so as to give ease of use to the user. However, when external biometric sensors or external PIN PADs are applicable, the TOE shall authenticate the external device and protect the confidentiality and integrity of the communication between the TOE and the external device.</w:t>
      </w:r>
    </w:p>
    <w:p w14:paraId="2A6F4856" w14:textId="491B37B7" w:rsidR="00247D36" w:rsidRPr="00870E15" w:rsidRDefault="00247D36" w:rsidP="00247D36">
      <w:pPr>
        <w:pStyle w:val="Heading3"/>
      </w:pPr>
      <w:bookmarkStart w:id="47" w:name="_Toc535489416"/>
      <w:r>
        <w:t>Operat</w:t>
      </w:r>
      <w:r w:rsidR="00595B82">
        <w:t>i</w:t>
      </w:r>
      <w:r>
        <w:t>onal envıronments of of ssr</w:t>
      </w:r>
      <w:bookmarkEnd w:id="47"/>
    </w:p>
    <w:p w14:paraId="7DEC45FB" w14:textId="73540D8A" w:rsidR="00247D36" w:rsidRDefault="00247D36" w:rsidP="007F05F7">
      <w:r w:rsidRPr="00247D36">
        <w:t>User environments and usage scenarios are explained for the three types of TOE Environment.</w:t>
      </w:r>
    </w:p>
    <w:p w14:paraId="659141CE" w14:textId="6F18BCDF" w:rsidR="00247D36" w:rsidRPr="00870E15" w:rsidRDefault="00247D36" w:rsidP="00247D36">
      <w:pPr>
        <w:pStyle w:val="Heading4"/>
        <w:rPr>
          <w:rFonts w:cs="Calibri"/>
        </w:rPr>
      </w:pPr>
      <w:r>
        <w:rPr>
          <w:b w:val="0"/>
          <w:bCs w:val="0"/>
          <w:sz w:val="23"/>
          <w:szCs w:val="23"/>
        </w:rPr>
        <w:lastRenderedPageBreak/>
        <w:t>Operational Environment for SSR Type I</w:t>
      </w:r>
    </w:p>
    <w:p w14:paraId="7A986F93" w14:textId="7DC239B8" w:rsidR="00247D36" w:rsidRDefault="00247D36" w:rsidP="007F05F7">
      <w:r w:rsidRPr="00247D36">
        <w:rPr>
          <w:noProof/>
        </w:rPr>
        <w:drawing>
          <wp:inline distT="0" distB="0" distL="0" distR="0" wp14:anchorId="08AB0AE7" wp14:editId="3A0F732C">
            <wp:extent cx="5760720" cy="306514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065145"/>
                    </a:xfrm>
                    <a:prstGeom prst="rect">
                      <a:avLst/>
                    </a:prstGeom>
                  </pic:spPr>
                </pic:pic>
              </a:graphicData>
            </a:graphic>
          </wp:inline>
        </w:drawing>
      </w:r>
    </w:p>
    <w:p w14:paraId="1F2D46C6" w14:textId="17AFCB43" w:rsidR="00247D36" w:rsidRDefault="006436CD" w:rsidP="005D6F1D">
      <w:pPr>
        <w:jc w:val="center"/>
      </w:pPr>
      <w:r>
        <w:t>a.</w:t>
      </w:r>
      <w:r w:rsidR="00247D36">
        <w:t>User Environment of Type I</w:t>
      </w:r>
    </w:p>
    <w:p w14:paraId="0F8A0343" w14:textId="3CABEAFF" w:rsidR="00247D36" w:rsidRDefault="00247D36" w:rsidP="007F05F7"/>
    <w:p w14:paraId="2A630152" w14:textId="4A853B7B" w:rsidR="00247D36" w:rsidRDefault="00247D36" w:rsidP="007F05F7">
      <w:r w:rsidRPr="00247D36">
        <w:t xml:space="preserve">The following scenario explains how Type I devices perform Identity Verification Operation in the environment shown in </w:t>
      </w:r>
      <w:r w:rsidR="006436CD">
        <w:t>the figure above (a)</w:t>
      </w:r>
      <w:r w:rsidRPr="00247D36">
        <w:t>. Operation is initiated by the Service Provider Client Application (SPCA), which is installed on a personal computer (PC).</w:t>
      </w:r>
    </w:p>
    <w:p w14:paraId="3DCFB571" w14:textId="1D6DFA79" w:rsidR="00247D36" w:rsidRDefault="00247D36" w:rsidP="007F05F7">
      <w:r w:rsidRPr="00247D36">
        <w:t>First, SPCA sends an Identity Verification Request to TOE. Once the TOE receives this request, it asks the SR to insert his/her eID card into the smartcard slot. After the eID card is inserted, the TOE sets up a secure messaging session with the eID card. Having read the cardholder‘s personal message from the eID card, the TOE displays it on the screen for the SR’s approval. If the SR approves the displayed message, an Identity Verification Specification is generated by the TOE, and sent to SPCA. Next, SPCA connects to the Identity Verification Policy Server (IVPS) and gets the Identity Verification Policy (IVP) for the SR specified in the IVSP.</w:t>
      </w:r>
      <w:r w:rsidRPr="00247D36">
        <w:rPr>
          <w:color w:val="000000"/>
          <w:lang w:eastAsia="zh-CN"/>
        </w:rPr>
        <w:t xml:space="preserve"> </w:t>
      </w:r>
      <w:r w:rsidRPr="00247D36">
        <w:t xml:space="preserve">After that, SPCA sends the IVP to the TOE. Since the policy is signed by the IVPS, the TOE checks the signature to make sure it comes from a legitimate IVPS and hasn't been modified. The IVP defines the Identity Verification Method (IVM) for the SR and the organizational policies defined in TS 13584. If an IVPS doesn’t exist, the SPCA defines the IVM itself. Otherwise, the TOE uses the predefined default IVM that has the highest security level. During identity verification, the Identity Verification Certificate within the eID Card is not only verified offline by the TOE, but also checked online with the help of the Online Certificate Status Protocol (OCSP) Server. If the online certificate check cannot be achieved due to technical problems, there are two options to continue the </w:t>
      </w:r>
      <w:r w:rsidRPr="00247D36">
        <w:lastRenderedPageBreak/>
        <w:t>operation: (i) the TOE checks the eID Card of the Service Requester using the Certificate Revocation List downloaded on the SSR Device.</w:t>
      </w:r>
      <w:r>
        <w:t xml:space="preserve"> </w:t>
      </w:r>
      <w:r w:rsidRPr="00247D36">
        <w:t>In this case, the information that</w:t>
      </w:r>
      <w:r>
        <w:t xml:space="preserve"> “OCSP check could not be achieved” </w:t>
      </w:r>
      <w:r w:rsidRPr="00247D36">
        <w:t>shall be included in the IVA;(ii) the TOE does not check the eID Card of the Service Requester. In this case, the information that “OCSP check and Revocation List control could not be achieved” shall be included in the IVA. In addition to certificate verification and validation, according to the IVM, if requested, PIN verification and biometric verification of the SR is done by the TOE using fingerprint, fingervein or palmvein data. At the end of the authentication, an Identity Verification Assertion (IVA) is generated by the TOE. Since the IVA is signed by the SAM, it assures origin of identity, time and place. The TOE sends the IVA to the SPCA and finally, the SPCA forwards the IVA to the IVS, where it's further validated and kept as the evidence for the operation. Until the IVA is validated by the IVS, the Identification and Authentication of SR is regarded as incomplete.</w:t>
      </w:r>
    </w:p>
    <w:p w14:paraId="1F2EBF30" w14:textId="5F695600" w:rsidR="0089046B" w:rsidRDefault="0089046B" w:rsidP="007F05F7"/>
    <w:p w14:paraId="6715155D" w14:textId="2EE1890C" w:rsidR="0089046B" w:rsidRDefault="0089046B" w:rsidP="007F05F7"/>
    <w:p w14:paraId="1D53594B" w14:textId="2195541C" w:rsidR="0089046B" w:rsidRDefault="0089046B" w:rsidP="007F05F7"/>
    <w:p w14:paraId="78C8830C" w14:textId="3F584B23" w:rsidR="0089046B" w:rsidRDefault="0089046B" w:rsidP="007F05F7"/>
    <w:p w14:paraId="39474738" w14:textId="7E841073" w:rsidR="0089046B" w:rsidRDefault="0089046B" w:rsidP="007F05F7"/>
    <w:p w14:paraId="2B77F534" w14:textId="1D5E86A5" w:rsidR="0089046B" w:rsidRDefault="0089046B" w:rsidP="007F05F7"/>
    <w:p w14:paraId="4E601F2A" w14:textId="58986313" w:rsidR="00D84417" w:rsidRDefault="00D84417" w:rsidP="007F05F7"/>
    <w:p w14:paraId="691DC16B" w14:textId="359206D4" w:rsidR="00D84417" w:rsidRDefault="00D84417" w:rsidP="007F05F7"/>
    <w:p w14:paraId="3E1CCE81" w14:textId="722AFC62" w:rsidR="00D84417" w:rsidRDefault="00D84417" w:rsidP="007F05F7"/>
    <w:p w14:paraId="76212D6A" w14:textId="71D83869" w:rsidR="00D84417" w:rsidRDefault="00D84417" w:rsidP="007F05F7"/>
    <w:p w14:paraId="0EF90C8F" w14:textId="03637988" w:rsidR="00D84417" w:rsidRDefault="00D84417" w:rsidP="007F05F7"/>
    <w:p w14:paraId="1A3A16FF" w14:textId="4190FE24" w:rsidR="00D84417" w:rsidRDefault="00D84417" w:rsidP="007F05F7"/>
    <w:p w14:paraId="72728C2F" w14:textId="2F78D080" w:rsidR="00D84417" w:rsidRDefault="00D84417" w:rsidP="007F05F7"/>
    <w:p w14:paraId="48E387DB" w14:textId="5BDFAFBA" w:rsidR="00D84417" w:rsidRDefault="00D84417" w:rsidP="007F05F7"/>
    <w:p w14:paraId="2F65643D" w14:textId="5FC340B0" w:rsidR="00D84417" w:rsidRDefault="00D84417" w:rsidP="007F05F7"/>
    <w:p w14:paraId="6095998B" w14:textId="66306221" w:rsidR="00D84417" w:rsidRDefault="00D84417" w:rsidP="007F05F7"/>
    <w:p w14:paraId="693176C2" w14:textId="29A5EA76" w:rsidR="00D84417" w:rsidRDefault="00D84417" w:rsidP="007F05F7"/>
    <w:p w14:paraId="5D207F9E" w14:textId="77777777" w:rsidR="00D84417" w:rsidRDefault="00D84417" w:rsidP="007F05F7"/>
    <w:p w14:paraId="7B98650E" w14:textId="77777777" w:rsidR="0089046B" w:rsidRDefault="0089046B" w:rsidP="007F05F7"/>
    <w:p w14:paraId="4D64DF85" w14:textId="31DFD918" w:rsidR="001508AB" w:rsidRPr="00870E15" w:rsidRDefault="001508AB" w:rsidP="001508AB">
      <w:pPr>
        <w:pStyle w:val="Heading4"/>
        <w:rPr>
          <w:rFonts w:cs="Calibri"/>
        </w:rPr>
      </w:pPr>
      <w:r>
        <w:rPr>
          <w:b w:val="0"/>
          <w:bCs w:val="0"/>
          <w:sz w:val="23"/>
          <w:szCs w:val="23"/>
        </w:rPr>
        <w:lastRenderedPageBreak/>
        <w:t>Operational Environment for SSR Type II</w:t>
      </w:r>
    </w:p>
    <w:p w14:paraId="7F0AFC4E" w14:textId="637E42D5" w:rsidR="001508AB" w:rsidRDefault="001508AB" w:rsidP="007F05F7"/>
    <w:p w14:paraId="7DD6C103" w14:textId="3B6AD69C" w:rsidR="001508AB" w:rsidRDefault="001508AB" w:rsidP="007F05F7">
      <w:r w:rsidRPr="001508AB">
        <w:rPr>
          <w:noProof/>
        </w:rPr>
        <w:drawing>
          <wp:inline distT="0" distB="0" distL="0" distR="0" wp14:anchorId="0CB7FC69" wp14:editId="7A0EA5D5">
            <wp:extent cx="5760720" cy="3048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048000"/>
                    </a:xfrm>
                    <a:prstGeom prst="rect">
                      <a:avLst/>
                    </a:prstGeom>
                  </pic:spPr>
                </pic:pic>
              </a:graphicData>
            </a:graphic>
          </wp:inline>
        </w:drawing>
      </w:r>
    </w:p>
    <w:p w14:paraId="0236F80F" w14:textId="7FBCD150" w:rsidR="001508AB" w:rsidRDefault="006436CD" w:rsidP="005D6F1D">
      <w:pPr>
        <w:jc w:val="center"/>
      </w:pPr>
      <w:r>
        <w:t>b.</w:t>
      </w:r>
      <w:r w:rsidR="001508AB">
        <w:t>User Environment of Type II (without SAS)</w:t>
      </w:r>
    </w:p>
    <w:p w14:paraId="5614306F" w14:textId="1978692A" w:rsidR="001508AB" w:rsidRDefault="001508AB" w:rsidP="007F05F7">
      <w:r w:rsidRPr="001508AB">
        <w:t xml:space="preserve">User environments for Type II devices are given in </w:t>
      </w:r>
      <w:r w:rsidR="006436CD">
        <w:t>figure above(b) and below(c)</w:t>
      </w:r>
      <w:r w:rsidRPr="001508AB">
        <w:t>. As seen, two smartcard slots are required for Type II devices. The second smartcard slot is needed for Service Attendee support. The SPCA initiates the operation. If SSR Access Server (SAS) exists as shown in Figure 5, the SPCA communicates to the TOE through the SAS via Ethernet interface, otherwise, it communicates to the TOE via USB interface.</w:t>
      </w:r>
    </w:p>
    <w:p w14:paraId="4839CA66" w14:textId="5F92E93D" w:rsidR="001508AB" w:rsidRDefault="001508AB" w:rsidP="007F05F7">
      <w:pPr>
        <w:rPr>
          <w:noProof/>
        </w:rPr>
      </w:pPr>
      <w:r w:rsidRPr="001508AB">
        <w:rPr>
          <w:noProof/>
        </w:rPr>
        <w:lastRenderedPageBreak/>
        <w:t xml:space="preserve"> </w:t>
      </w:r>
      <w:r w:rsidRPr="001508AB">
        <w:rPr>
          <w:noProof/>
        </w:rPr>
        <w:drawing>
          <wp:inline distT="0" distB="0" distL="0" distR="0" wp14:anchorId="30870045" wp14:editId="41134657">
            <wp:extent cx="5760720" cy="3082290"/>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082290"/>
                    </a:xfrm>
                    <a:prstGeom prst="rect">
                      <a:avLst/>
                    </a:prstGeom>
                  </pic:spPr>
                </pic:pic>
              </a:graphicData>
            </a:graphic>
          </wp:inline>
        </w:drawing>
      </w:r>
    </w:p>
    <w:p w14:paraId="53F12FEB" w14:textId="47631A2D" w:rsidR="001508AB" w:rsidRDefault="006436CD" w:rsidP="001508AB">
      <w:pPr>
        <w:jc w:val="center"/>
      </w:pPr>
      <w:r>
        <w:t>c.</w:t>
      </w:r>
      <w:r w:rsidR="001508AB">
        <w:t>User Environment of Type II (with SAS)</w:t>
      </w:r>
    </w:p>
    <w:p w14:paraId="220ABDFA" w14:textId="677B2AD9" w:rsidR="001508AB" w:rsidRDefault="001508AB" w:rsidP="007F05F7"/>
    <w:p w14:paraId="7B27B8B8" w14:textId="3119A40F" w:rsidR="001508AB" w:rsidRDefault="001508AB" w:rsidP="007F05F7">
      <w:r w:rsidRPr="001508AB">
        <w:t>In this scenario, the procedures are similar to the scenario for Type I SRR devices. However, in addition to Identification and Authentication of SR, Type II SRR devices also support Identification and Authentication of Service Attendee (SA) thanks to the second smartcard slot. At the end of the Identification and Authentication of SR and SA, an Identity Verification Assertion (IVA) is generated by the TOE. This time the IVA includes Service Attendee information as well. The TOE sends the IVA to the SPCA. Finally, SPCA forwards the IVA to IVS, which validates it and keeps it as an evidence for the operation. Until the IVA is validated by the IVS, the Identification and Authentication of SR and SA is regarded as incomplete.</w:t>
      </w:r>
    </w:p>
    <w:p w14:paraId="3FB7A19A" w14:textId="02BF55BC" w:rsidR="0089046B" w:rsidRDefault="0089046B" w:rsidP="007F05F7"/>
    <w:p w14:paraId="351733F0" w14:textId="68212243" w:rsidR="0089046B" w:rsidRPr="00870E15" w:rsidRDefault="0089046B" w:rsidP="0089046B">
      <w:pPr>
        <w:pStyle w:val="Heading4"/>
        <w:rPr>
          <w:rFonts w:cs="Calibri"/>
        </w:rPr>
      </w:pPr>
      <w:r>
        <w:rPr>
          <w:b w:val="0"/>
          <w:bCs w:val="0"/>
          <w:sz w:val="23"/>
          <w:szCs w:val="23"/>
        </w:rPr>
        <w:lastRenderedPageBreak/>
        <w:t>Operational Environment for SSR Type III</w:t>
      </w:r>
    </w:p>
    <w:p w14:paraId="0148B709" w14:textId="0796BACE" w:rsidR="0089046B" w:rsidRDefault="0089046B" w:rsidP="007F05F7">
      <w:r w:rsidRPr="0089046B">
        <w:rPr>
          <w:noProof/>
        </w:rPr>
        <w:drawing>
          <wp:inline distT="0" distB="0" distL="0" distR="0" wp14:anchorId="54C53A97" wp14:editId="47C910CF">
            <wp:extent cx="5760720" cy="316738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167380"/>
                    </a:xfrm>
                    <a:prstGeom prst="rect">
                      <a:avLst/>
                    </a:prstGeom>
                  </pic:spPr>
                </pic:pic>
              </a:graphicData>
            </a:graphic>
          </wp:inline>
        </w:drawing>
      </w:r>
    </w:p>
    <w:p w14:paraId="3C893000" w14:textId="032B22EC" w:rsidR="0089046B" w:rsidRDefault="006436CD" w:rsidP="0089046B">
      <w:pPr>
        <w:jc w:val="center"/>
      </w:pPr>
      <w:r>
        <w:t>d.</w:t>
      </w:r>
      <w:r w:rsidR="0089046B">
        <w:t>User Environment of Type III</w:t>
      </w:r>
    </w:p>
    <w:p w14:paraId="01463387" w14:textId="7D33669B" w:rsidR="0089046B" w:rsidRDefault="0089046B" w:rsidP="0089046B">
      <w:pPr>
        <w:jc w:val="center"/>
      </w:pPr>
    </w:p>
    <w:p w14:paraId="37F43ABA" w14:textId="2C2208A3" w:rsidR="0089046B" w:rsidRPr="00870E15" w:rsidRDefault="000803F1" w:rsidP="005D6F1D">
      <w:pPr>
        <w:jc w:val="left"/>
      </w:pPr>
      <w:r w:rsidRPr="000803F1">
        <w:t xml:space="preserve">User environment for Type III devices is given in </w:t>
      </w:r>
      <w:r w:rsidR="006436CD">
        <w:t>figure above(d)</w:t>
      </w:r>
      <w:r w:rsidRPr="000803F1">
        <w:t>. Type III device is intended for mobile use. As seen, the environment doesn’t require a PC. The TOE performs the functions of SPCA itself. It directly communicates to OSPCS, Application Server and IVPS. Type III devices may have one or two smartcard slots depending on usage. In the scenario, the procedures are similar to the scenario for Type I and Type II devices. However, the TOE itself initiates the Identification and Authentication Operation. In addition, offline usage scenarios are defined for mobile SSR Device. In case OCSP Server is not reached, TOE checks the eID Card of the Service Requester from the Revocation List downloaded on the SSR Device and puts the information that OCSP could not be achieved into the IVA. This scenario is the same as the Type I and Type II Devices. However, the revocation list shall be downloaded onto the mobile SSR since SSR Device could run totally offline for maximum offline working time duration. In addition, if the connection with the APS is failed, IVAs could be stored in the SSR Device securely until the device becomes online again. The maximum offline working time is defined by the authorized foundations. Stored IVAs should be transmitted to APS securely before this time.</w:t>
      </w:r>
    </w:p>
    <w:p w14:paraId="0A54F68C" w14:textId="77777777" w:rsidR="00E60888" w:rsidRPr="00870E15" w:rsidRDefault="007F05F7" w:rsidP="009F7E5B">
      <w:pPr>
        <w:pStyle w:val="Heading2"/>
      </w:pPr>
      <w:bookmarkStart w:id="48" w:name="_Toc535489417"/>
      <w:r w:rsidRPr="00870E15">
        <w:lastRenderedPageBreak/>
        <w:t xml:space="preserve">TOE </w:t>
      </w:r>
      <w:r w:rsidR="0026439F">
        <w:t>Description</w:t>
      </w:r>
      <w:bookmarkEnd w:id="48"/>
    </w:p>
    <w:p w14:paraId="78832103" w14:textId="77777777" w:rsidR="00283289" w:rsidRPr="00870E15" w:rsidRDefault="00283289" w:rsidP="009F7E5B">
      <w:pPr>
        <w:pStyle w:val="Heading3"/>
      </w:pPr>
      <w:bookmarkStart w:id="49" w:name="_Toc535489418"/>
      <w:r w:rsidRPr="00870E15">
        <w:t>TOE L</w:t>
      </w:r>
      <w:r w:rsidR="00DC0FFB" w:rsidRPr="00870E15">
        <w:t>i</w:t>
      </w:r>
      <w:r w:rsidRPr="00870E15">
        <w:t>fe Cycle</w:t>
      </w:r>
      <w:bookmarkEnd w:id="44"/>
      <w:bookmarkEnd w:id="45"/>
      <w:bookmarkEnd w:id="49"/>
    </w:p>
    <w:p w14:paraId="59966D38" w14:textId="77777777" w:rsidR="00E60888" w:rsidRPr="00870E15" w:rsidRDefault="00E60888" w:rsidP="00E60888">
      <w:bookmarkStart w:id="50" w:name="_Toc419964533"/>
      <w:r w:rsidRPr="00870E15">
        <w:t>The TOE support</w:t>
      </w:r>
      <w:r w:rsidR="007F05F7">
        <w:t>s the following phases</w:t>
      </w:r>
      <w:r w:rsidRPr="00870E15">
        <w:t>:</w:t>
      </w:r>
    </w:p>
    <w:p w14:paraId="7AE8E45E" w14:textId="77777777" w:rsidR="00E60888" w:rsidRPr="00870E15" w:rsidRDefault="00E60888" w:rsidP="00111E4E">
      <w:pPr>
        <w:numPr>
          <w:ilvl w:val="0"/>
          <w:numId w:val="26"/>
        </w:numPr>
      </w:pPr>
      <w:r w:rsidRPr="00870E15">
        <w:t>Initialization &amp; Configuration</w:t>
      </w:r>
    </w:p>
    <w:p w14:paraId="538DE0FC" w14:textId="77777777" w:rsidR="00E60888" w:rsidRPr="00870E15" w:rsidRDefault="00E60888" w:rsidP="00111E4E">
      <w:pPr>
        <w:numPr>
          <w:ilvl w:val="0"/>
          <w:numId w:val="27"/>
        </w:numPr>
      </w:pPr>
      <w:r w:rsidRPr="00870E15">
        <w:t>Operation Phases</w:t>
      </w:r>
    </w:p>
    <w:p w14:paraId="04FD00B0" w14:textId="2D6091B5" w:rsidR="00E60888" w:rsidRPr="00870E15" w:rsidRDefault="00E60888" w:rsidP="00E60888">
      <w:r w:rsidRPr="00870E15">
        <w:t>After production, the TOE is in Initialization &amp; Configuration Phase. In the Initialization &amp; Configuration Phase, the TOE and all other SSR firmware including operating system and file system are installed to the SSR Device by Initialization agent</w:t>
      </w:r>
      <w:r w:rsidRPr="00870E15" w:rsidDel="000A2CA5">
        <w:t xml:space="preserve"> </w:t>
      </w:r>
      <w:r w:rsidRPr="00870E15">
        <w:t>in a secure environment. After the initialization and the configuration, the TOE switches to the Operation Phase and doesn’t go back to the Initialization &amp; Configuration Phase again except tampering of the SSR. Tampering event is the only condition to set the TOE back to the Initialization &amp; Configuration Phase. If a tampering event is detected, cryptographic data within the SSR are deleted and the TOE becomes out of service; TOE</w:t>
      </w:r>
      <w:r w:rsidR="00DC5820">
        <w:t xml:space="preserve"> and the other</w:t>
      </w:r>
      <w:r w:rsidRPr="00870E15">
        <w:t xml:space="preserve"> software including  operating system, file system and other firmware need to be re-installed and it has to be initialized and configured by authorized personnel.</w:t>
      </w:r>
    </w:p>
    <w:p w14:paraId="79100AF1" w14:textId="77777777" w:rsidR="00E60888" w:rsidRPr="00870E15" w:rsidRDefault="00E60888" w:rsidP="00E60888">
      <w:r w:rsidRPr="00870E15">
        <w:t>In addition, SSR and the TOE have close relations with the SAM in the SSR. Therefore</w:t>
      </w:r>
      <w:r w:rsidR="000174D0">
        <w:t>,</w:t>
      </w:r>
      <w:r w:rsidRPr="00870E15">
        <w:t xml:space="preserve"> SAM life cycle and SAM processes related to the TOE and the SSR are given briefly in the following subsections. </w:t>
      </w:r>
    </w:p>
    <w:p w14:paraId="7780C9CA" w14:textId="77777777" w:rsidR="00283289" w:rsidRPr="00870E15" w:rsidRDefault="0026439F" w:rsidP="009F7E5B">
      <w:pPr>
        <w:pStyle w:val="Heading3"/>
      </w:pPr>
      <w:bookmarkStart w:id="51" w:name="_Toc535489419"/>
      <w:bookmarkEnd w:id="50"/>
      <w:r>
        <w:t>TOE Physical Scope</w:t>
      </w:r>
      <w:bookmarkEnd w:id="51"/>
    </w:p>
    <w:p w14:paraId="22CA4F88" w14:textId="77777777" w:rsidR="00E60888" w:rsidRDefault="00D449D4" w:rsidP="00E60888">
      <w:pPr>
        <w:rPr>
          <w:rFonts w:cs="Arial"/>
        </w:rPr>
      </w:pPr>
      <w:bookmarkStart w:id="52" w:name="_Toc419274533"/>
      <w:bookmarkStart w:id="53" w:name="_Toc419964535"/>
      <w:r>
        <w:rPr>
          <w:rFonts w:cs="Arial"/>
        </w:rPr>
        <w:t>TOE Physical Scope consists of the following:</w:t>
      </w:r>
    </w:p>
    <w:p w14:paraId="5E7F65D0" w14:textId="3A4B1897" w:rsidR="005A0663" w:rsidRDefault="005A0663" w:rsidP="00E60888">
      <w:pPr>
        <w:rPr>
          <w:rFonts w:cs="Arial"/>
        </w:rPr>
      </w:pPr>
      <w:r>
        <w:rPr>
          <w:rFonts w:cs="Arial"/>
        </w:rPr>
        <w:t>-TOE Installed SSR Device that is explained in 1.2.3.2 with the system requierements:</w:t>
      </w:r>
    </w:p>
    <w:p w14:paraId="4659E5B4" w14:textId="77777777" w:rsidR="00D449D4" w:rsidRPr="00D449D4" w:rsidRDefault="00D449D4" w:rsidP="00A4662E">
      <w:pPr>
        <w:ind w:left="708"/>
        <w:rPr>
          <w:rFonts w:cs="Arial"/>
        </w:rPr>
      </w:pPr>
      <w:r w:rsidRPr="00D449D4">
        <w:rPr>
          <w:rFonts w:cs="Arial"/>
          <w:b/>
        </w:rPr>
        <w:t xml:space="preserve">Processing Unit: </w:t>
      </w:r>
      <w:r w:rsidRPr="00D449D4">
        <w:rPr>
          <w:rFonts w:cs="Arial"/>
        </w:rPr>
        <w:t>Arm Cortex A</w:t>
      </w:r>
      <w:r w:rsidR="00B62748">
        <w:rPr>
          <w:rFonts w:cs="Arial"/>
        </w:rPr>
        <w:t>9</w:t>
      </w:r>
      <w:r w:rsidRPr="00D449D4">
        <w:rPr>
          <w:rFonts w:cs="Arial"/>
        </w:rPr>
        <w:t xml:space="preserve"> 1</w:t>
      </w:r>
      <w:r w:rsidR="00B46BFC">
        <w:rPr>
          <w:rFonts w:cs="Arial"/>
        </w:rPr>
        <w:t>.2</w:t>
      </w:r>
      <w:r w:rsidRPr="00D449D4">
        <w:rPr>
          <w:rFonts w:cs="Arial"/>
        </w:rPr>
        <w:t xml:space="preserve"> Ghz processing unit</w:t>
      </w:r>
      <w:r w:rsidR="00B46BFC">
        <w:rPr>
          <w:rFonts w:cs="Arial"/>
        </w:rPr>
        <w:t xml:space="preserve"> support NEON/VFP</w:t>
      </w:r>
    </w:p>
    <w:p w14:paraId="01CE074E" w14:textId="77777777" w:rsidR="00D449D4" w:rsidRPr="00D449D4" w:rsidRDefault="00D449D4" w:rsidP="00A4662E">
      <w:pPr>
        <w:ind w:left="708"/>
        <w:rPr>
          <w:rFonts w:cs="Arial"/>
        </w:rPr>
      </w:pPr>
      <w:r w:rsidRPr="00D449D4">
        <w:rPr>
          <w:rFonts w:cs="Arial"/>
          <w:b/>
        </w:rPr>
        <w:t xml:space="preserve">Memory: </w:t>
      </w:r>
      <w:r w:rsidR="00B46BFC">
        <w:rPr>
          <w:rFonts w:cs="Arial"/>
        </w:rPr>
        <w:t xml:space="preserve">4 </w:t>
      </w:r>
      <w:r w:rsidRPr="00D449D4">
        <w:rPr>
          <w:rFonts w:cs="Arial"/>
        </w:rPr>
        <w:t>Gb Nand Flash Memory and 512 DDR SDRAM</w:t>
      </w:r>
    </w:p>
    <w:p w14:paraId="57FAF7CD" w14:textId="77777777" w:rsidR="00D449D4" w:rsidRPr="00D449D4" w:rsidRDefault="00D449D4" w:rsidP="00A4662E">
      <w:pPr>
        <w:ind w:left="708"/>
        <w:rPr>
          <w:rFonts w:cs="Arial"/>
        </w:rPr>
      </w:pPr>
      <w:r w:rsidRPr="00D449D4">
        <w:rPr>
          <w:rFonts w:cs="Arial"/>
        </w:rPr>
        <w:t>Real Time Controller</w:t>
      </w:r>
    </w:p>
    <w:p w14:paraId="520163B8" w14:textId="77777777" w:rsidR="00D449D4" w:rsidRPr="00D449D4" w:rsidRDefault="00D449D4" w:rsidP="00A4662E">
      <w:pPr>
        <w:ind w:left="708"/>
        <w:rPr>
          <w:rFonts w:cs="Arial"/>
        </w:rPr>
      </w:pPr>
      <w:r w:rsidRPr="00D449D4">
        <w:rPr>
          <w:rFonts w:cs="Arial"/>
        </w:rPr>
        <w:t>Security Access Module (SAM), placed into the SIM card slot</w:t>
      </w:r>
    </w:p>
    <w:p w14:paraId="1A5B5812" w14:textId="77777777" w:rsidR="00D449D4" w:rsidRPr="00D449D4" w:rsidRDefault="00E35F19" w:rsidP="00A4662E">
      <w:pPr>
        <w:ind w:left="708"/>
        <w:rPr>
          <w:rFonts w:cs="Arial"/>
        </w:rPr>
      </w:pPr>
      <w:r w:rsidRPr="00E35F19">
        <w:rPr>
          <w:rFonts w:cs="Arial"/>
          <w:b/>
        </w:rPr>
        <w:t xml:space="preserve">Display: </w:t>
      </w:r>
      <w:r w:rsidR="00B46BFC">
        <w:rPr>
          <w:rFonts w:cs="Arial"/>
        </w:rPr>
        <w:t>320</w:t>
      </w:r>
      <w:r w:rsidR="00D449D4" w:rsidRPr="00D449D4">
        <w:rPr>
          <w:rFonts w:cs="Arial"/>
        </w:rPr>
        <w:t>X</w:t>
      </w:r>
      <w:r w:rsidR="00B46BFC">
        <w:rPr>
          <w:rFonts w:cs="Arial"/>
        </w:rPr>
        <w:t>480</w:t>
      </w:r>
      <w:r w:rsidR="00D449D4" w:rsidRPr="00D449D4">
        <w:rPr>
          <w:rFonts w:cs="Arial"/>
        </w:rPr>
        <w:t xml:space="preserve"> resolution TFT-LCD </w:t>
      </w:r>
    </w:p>
    <w:p w14:paraId="3D4E764B" w14:textId="77777777" w:rsidR="00D449D4" w:rsidRPr="00D449D4" w:rsidRDefault="00E35F19" w:rsidP="00A4662E">
      <w:pPr>
        <w:ind w:left="708"/>
        <w:rPr>
          <w:rFonts w:cs="Arial"/>
        </w:rPr>
      </w:pPr>
      <w:r>
        <w:rPr>
          <w:rFonts w:cs="Arial"/>
          <w:b/>
        </w:rPr>
        <w:t>Keypad</w:t>
      </w:r>
      <w:r w:rsidRPr="00E35F19">
        <w:rPr>
          <w:rFonts w:cs="Arial"/>
          <w:b/>
        </w:rPr>
        <w:t xml:space="preserve">: </w:t>
      </w:r>
      <w:r w:rsidR="00B46BFC">
        <w:rPr>
          <w:rFonts w:cs="Arial"/>
        </w:rPr>
        <w:t>18</w:t>
      </w:r>
      <w:r w:rsidR="00D449D4" w:rsidRPr="00D449D4">
        <w:rPr>
          <w:rFonts w:cs="Arial"/>
        </w:rPr>
        <w:t xml:space="preserve"> keys keypad/virtual keypad</w:t>
      </w:r>
    </w:p>
    <w:p w14:paraId="061CE73A" w14:textId="77777777" w:rsidR="00E35F19" w:rsidRDefault="00E35F19" w:rsidP="00A4662E">
      <w:pPr>
        <w:ind w:left="708"/>
        <w:outlineLvl w:val="0"/>
        <w:rPr>
          <w:rFonts w:cs="Arial"/>
        </w:rPr>
      </w:pPr>
      <w:bookmarkStart w:id="54" w:name="_Toc535489420"/>
      <w:r w:rsidRPr="00E35F19">
        <w:rPr>
          <w:rFonts w:cs="Arial"/>
          <w:b/>
        </w:rPr>
        <w:t>Connections:</w:t>
      </w:r>
      <w:bookmarkEnd w:id="54"/>
      <w:r w:rsidRPr="00E35F19">
        <w:rPr>
          <w:rFonts w:cs="Arial"/>
          <w:b/>
        </w:rPr>
        <w:t xml:space="preserve"> </w:t>
      </w:r>
    </w:p>
    <w:p w14:paraId="1DDF5697" w14:textId="77777777" w:rsidR="00D449D4" w:rsidRPr="00E35F19" w:rsidRDefault="00D449D4" w:rsidP="00A4662E">
      <w:pPr>
        <w:pStyle w:val="ListParagraph"/>
        <w:numPr>
          <w:ilvl w:val="0"/>
          <w:numId w:val="27"/>
        </w:numPr>
        <w:ind w:left="2181"/>
        <w:rPr>
          <w:rFonts w:cs="Arial"/>
        </w:rPr>
      </w:pPr>
      <w:r w:rsidRPr="00E35F19">
        <w:rPr>
          <w:rFonts w:cs="Arial"/>
        </w:rPr>
        <w:t>Micro USB port for PC connection</w:t>
      </w:r>
    </w:p>
    <w:p w14:paraId="1C09B361" w14:textId="77777777" w:rsidR="00D449D4" w:rsidRDefault="00D449D4" w:rsidP="00A4662E">
      <w:pPr>
        <w:pStyle w:val="ListParagraph"/>
        <w:numPr>
          <w:ilvl w:val="0"/>
          <w:numId w:val="27"/>
        </w:numPr>
        <w:ind w:left="2181"/>
        <w:rPr>
          <w:rFonts w:cs="Arial"/>
        </w:rPr>
      </w:pPr>
      <w:r w:rsidRPr="00E35F19">
        <w:rPr>
          <w:rFonts w:cs="Arial"/>
        </w:rPr>
        <w:t>10</w:t>
      </w:r>
      <w:r w:rsidR="00B46BFC">
        <w:rPr>
          <w:rFonts w:cs="Arial"/>
        </w:rPr>
        <w:t>/100</w:t>
      </w:r>
      <w:r w:rsidRPr="00E35F19">
        <w:rPr>
          <w:rFonts w:cs="Arial"/>
        </w:rPr>
        <w:t xml:space="preserve"> Mbit Ethernet port for network connection</w:t>
      </w:r>
    </w:p>
    <w:p w14:paraId="3B333F85" w14:textId="77777777" w:rsidR="0056033F" w:rsidRDefault="0056033F" w:rsidP="00A4662E">
      <w:pPr>
        <w:pStyle w:val="ListParagraph"/>
        <w:numPr>
          <w:ilvl w:val="0"/>
          <w:numId w:val="27"/>
        </w:numPr>
        <w:ind w:left="2181"/>
        <w:rPr>
          <w:rFonts w:cs="Arial"/>
        </w:rPr>
      </w:pPr>
      <w:r>
        <w:rPr>
          <w:rFonts w:cs="Arial"/>
        </w:rPr>
        <w:t>Wifi Module</w:t>
      </w:r>
    </w:p>
    <w:p w14:paraId="38189C65" w14:textId="77777777" w:rsidR="0056033F" w:rsidRDefault="0056033F" w:rsidP="00A4662E">
      <w:pPr>
        <w:pStyle w:val="ListParagraph"/>
        <w:numPr>
          <w:ilvl w:val="0"/>
          <w:numId w:val="27"/>
        </w:numPr>
        <w:ind w:left="2181"/>
        <w:rPr>
          <w:rFonts w:cs="Arial"/>
        </w:rPr>
      </w:pPr>
      <w:r>
        <w:rPr>
          <w:rFonts w:cs="Arial"/>
        </w:rPr>
        <w:t>GSM Module</w:t>
      </w:r>
    </w:p>
    <w:p w14:paraId="2334A8AF" w14:textId="77777777" w:rsidR="00D449D4" w:rsidRPr="00E35F19" w:rsidRDefault="00D449D4" w:rsidP="00A4662E">
      <w:pPr>
        <w:pStyle w:val="ListParagraph"/>
        <w:numPr>
          <w:ilvl w:val="0"/>
          <w:numId w:val="27"/>
        </w:numPr>
        <w:ind w:left="2181"/>
        <w:rPr>
          <w:rFonts w:cs="Arial"/>
        </w:rPr>
      </w:pPr>
      <w:r w:rsidRPr="00E35F19">
        <w:rPr>
          <w:rFonts w:cs="Arial"/>
        </w:rPr>
        <w:lastRenderedPageBreak/>
        <w:t xml:space="preserve">USB device connection for </w:t>
      </w:r>
      <w:r w:rsidR="00647B5F">
        <w:rPr>
          <w:rFonts w:cs="Arial"/>
        </w:rPr>
        <w:t>biometric sensor</w:t>
      </w:r>
    </w:p>
    <w:p w14:paraId="3637FAD2" w14:textId="77777777" w:rsidR="00D449D4" w:rsidRDefault="00E35F19" w:rsidP="00A4662E">
      <w:pPr>
        <w:ind w:left="708"/>
        <w:rPr>
          <w:rFonts w:cs="Arial"/>
        </w:rPr>
      </w:pPr>
      <w:r w:rsidRPr="00E35F19">
        <w:rPr>
          <w:rFonts w:cs="Arial"/>
          <w:b/>
        </w:rPr>
        <w:t xml:space="preserve">Power Supply: </w:t>
      </w:r>
      <w:r w:rsidR="00B46BFC">
        <w:rPr>
          <w:rFonts w:cs="Arial"/>
        </w:rPr>
        <w:t>+9</w:t>
      </w:r>
      <w:r w:rsidR="00D449D4" w:rsidRPr="00D449D4">
        <w:rPr>
          <w:rFonts w:cs="Arial"/>
        </w:rPr>
        <w:t>V power supply input</w:t>
      </w:r>
    </w:p>
    <w:p w14:paraId="1C9E1B70" w14:textId="77777777" w:rsidR="00E35F19" w:rsidRDefault="00B46BFC" w:rsidP="00A4662E">
      <w:pPr>
        <w:ind w:left="708"/>
        <w:rPr>
          <w:rFonts w:cs="Arial"/>
        </w:rPr>
      </w:pPr>
      <w:r w:rsidRPr="00B46BFC">
        <w:rPr>
          <w:rFonts w:cs="Arial"/>
          <w:b/>
        </w:rPr>
        <w:t>Battery:</w:t>
      </w:r>
      <w:r>
        <w:rPr>
          <w:rFonts w:cs="Arial"/>
        </w:rPr>
        <w:t xml:space="preserve"> 7.4V 2500mAh</w:t>
      </w:r>
    </w:p>
    <w:p w14:paraId="28109B47" w14:textId="6E905CCB" w:rsidR="005A0663" w:rsidRDefault="005A0663" w:rsidP="005A0663">
      <w:pPr>
        <w:rPr>
          <w:rFonts w:cs="Arial"/>
        </w:rPr>
      </w:pPr>
      <w:r>
        <w:rPr>
          <w:rFonts w:cs="Arial"/>
          <w:b/>
        </w:rPr>
        <w:t>-</w:t>
      </w:r>
      <w:r>
        <w:rPr>
          <w:rFonts w:cs="Arial"/>
        </w:rPr>
        <w:t>User manual (pdf)</w:t>
      </w:r>
    </w:p>
    <w:p w14:paraId="788F66A9" w14:textId="5542D7E6" w:rsidR="001B7181" w:rsidRDefault="001B7181" w:rsidP="00D449D4">
      <w:pPr>
        <w:rPr>
          <w:rFonts w:cs="Arial"/>
        </w:rPr>
      </w:pPr>
      <w:r>
        <w:rPr>
          <w:rFonts w:cs="Arial"/>
        </w:rPr>
        <w:t>TOE is delivered on site</w:t>
      </w:r>
      <w:r w:rsidR="005A0663">
        <w:rPr>
          <w:rFonts w:cs="Arial"/>
        </w:rPr>
        <w:t xml:space="preserve"> </w:t>
      </w:r>
      <w:r>
        <w:rPr>
          <w:rFonts w:cs="Arial"/>
        </w:rPr>
        <w:t xml:space="preserve"> as</w:t>
      </w:r>
      <w:r w:rsidR="005A0663">
        <w:rPr>
          <w:rFonts w:cs="Arial"/>
        </w:rPr>
        <w:t xml:space="preserve"> a firmware installed on a SSR Device ,that is explained above, and delivered by a courier of ETB</w:t>
      </w:r>
      <w:r>
        <w:rPr>
          <w:rFonts w:cs="Arial"/>
        </w:rPr>
        <w:t>.</w:t>
      </w:r>
    </w:p>
    <w:p w14:paraId="1AB72AD6" w14:textId="721076F4" w:rsidR="00B31C30" w:rsidRDefault="00B31C30" w:rsidP="00B31C30">
      <w:pPr>
        <w:rPr>
          <w:rFonts w:cs="Arial"/>
        </w:rPr>
      </w:pPr>
      <w:r>
        <w:rPr>
          <w:rFonts w:cs="Arial"/>
        </w:rPr>
        <w:t>Delivered version of TOE is the</w:t>
      </w:r>
      <w:r w:rsidR="00214565">
        <w:rPr>
          <w:rFonts w:cs="Arial"/>
        </w:rPr>
        <w:t xml:space="preserve"> evaluated version in this ST and there is no need for extra configuration for security features. Other configurations related to customer will be done in the site by  an official ETB  staff.</w:t>
      </w:r>
    </w:p>
    <w:p w14:paraId="5F56A9A6" w14:textId="77777777" w:rsidR="00B31C30" w:rsidRDefault="00B31C30" w:rsidP="00D449D4">
      <w:pPr>
        <w:rPr>
          <w:rFonts w:cs="Arial"/>
        </w:rPr>
      </w:pPr>
    </w:p>
    <w:p w14:paraId="30624C78" w14:textId="77777777" w:rsidR="00E35F19" w:rsidRPr="00870E15" w:rsidRDefault="0026439F" w:rsidP="009F7E5B">
      <w:pPr>
        <w:pStyle w:val="Heading3"/>
      </w:pPr>
      <w:bookmarkStart w:id="55" w:name="_Toc535489421"/>
      <w:r>
        <w:t>TOE Logical Scope</w:t>
      </w:r>
      <w:bookmarkEnd w:id="55"/>
    </w:p>
    <w:p w14:paraId="461C60CC" w14:textId="77777777" w:rsidR="00FD5DF6" w:rsidRPr="00FD5DF6" w:rsidRDefault="00FD5DF6" w:rsidP="00FD5DF6">
      <w:pPr>
        <w:widowControl w:val="0"/>
        <w:overflowPunct w:val="0"/>
        <w:autoSpaceDE w:val="0"/>
        <w:autoSpaceDN w:val="0"/>
        <w:adjustRightInd w:val="0"/>
        <w:spacing w:after="0" w:line="316" w:lineRule="auto"/>
        <w:ind w:left="140" w:right="300"/>
        <w:rPr>
          <w:rFonts w:asciiTheme="minorHAnsi" w:hAnsiTheme="minorHAnsi" w:cstheme="minorHAnsi"/>
        </w:rPr>
      </w:pPr>
      <w:r w:rsidRPr="00FD5DF6">
        <w:rPr>
          <w:rFonts w:asciiTheme="minorHAnsi" w:hAnsiTheme="minorHAnsi" w:cstheme="minorHAnsi"/>
        </w:rPr>
        <w:t xml:space="preserve">The primary security features of the TOE are: </w:t>
      </w:r>
    </w:p>
    <w:p w14:paraId="49BA5DB5" w14:textId="77777777" w:rsidR="00FD5DF6" w:rsidRPr="00FD5DF6" w:rsidRDefault="00FD5DF6" w:rsidP="00111E4E">
      <w:pPr>
        <w:widowControl w:val="0"/>
        <w:numPr>
          <w:ilvl w:val="0"/>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b/>
        </w:rPr>
        <w:t>Security audit:</w:t>
      </w:r>
      <w:r w:rsidRPr="00FD5DF6">
        <w:rPr>
          <w:rFonts w:asciiTheme="minorHAnsi" w:hAnsiTheme="minorHAnsi" w:cstheme="minorHAnsi"/>
        </w:rPr>
        <w:t xml:space="preserve"> TOE Security Functionality generates an audit record of the auditable events which will be explained in </w:t>
      </w:r>
      <w:r w:rsidR="00B45CFE">
        <w:rPr>
          <w:rFonts w:asciiTheme="minorHAnsi" w:hAnsiTheme="minorHAnsi" w:cstheme="minorHAnsi"/>
        </w:rPr>
        <w:t xml:space="preserve">this </w:t>
      </w:r>
      <w:r w:rsidRPr="00FD5DF6">
        <w:rPr>
          <w:rFonts w:asciiTheme="minorHAnsi" w:hAnsiTheme="minorHAnsi" w:cstheme="minorHAnsi"/>
        </w:rPr>
        <w:t xml:space="preserve">ST. </w:t>
      </w:r>
      <w:r>
        <w:rPr>
          <w:rFonts w:asciiTheme="minorHAnsi" w:hAnsiTheme="minorHAnsi" w:cstheme="minorHAnsi"/>
        </w:rPr>
        <w:t xml:space="preserve"> </w:t>
      </w:r>
      <w:r>
        <w:rPr>
          <w:rFonts w:asciiTheme="minorHAnsi" w:hAnsiTheme="minorHAnsi" w:cstheme="minorHAnsi"/>
        </w:rPr>
        <w:tab/>
      </w:r>
      <w:r w:rsidRPr="00FD5DF6">
        <w:rPr>
          <w:rFonts w:asciiTheme="minorHAnsi" w:hAnsiTheme="minorHAnsi" w:cstheme="minorHAnsi"/>
        </w:rPr>
        <w:br/>
        <w:t>Audit logs for the following events are provided:</w:t>
      </w:r>
    </w:p>
    <w:p w14:paraId="0DA9BC4D"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Insertion and removal of eID Card and SAM</w:t>
      </w:r>
    </w:p>
    <w:p w14:paraId="43A99DC1"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Service requester authentication</w:t>
      </w:r>
    </w:p>
    <w:p w14:paraId="5D15CF67"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Service attendee authentication</w:t>
      </w:r>
    </w:p>
    <w:p w14:paraId="28C2778A"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Start and end of secure messaging</w:t>
      </w:r>
    </w:p>
    <w:p w14:paraId="4770A9CC"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Card authentication</w:t>
      </w:r>
    </w:p>
    <w:p w14:paraId="482EC795"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Received data integrity failure</w:t>
      </w:r>
    </w:p>
    <w:p w14:paraId="45AB7C1D"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Role holder authentication</w:t>
      </w:r>
    </w:p>
    <w:p w14:paraId="5EC54E55"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SAM authentication</w:t>
      </w:r>
    </w:p>
    <w:p w14:paraId="525AFF00"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SAM-PIN verification failure</w:t>
      </w:r>
    </w:p>
    <w:p w14:paraId="07F580F7"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TOE update</w:t>
      </w:r>
    </w:p>
    <w:p w14:paraId="70612EA9"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IVP verification</w:t>
      </w:r>
    </w:p>
    <w:p w14:paraId="5B480CAB"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OCSP answer verification</w:t>
      </w:r>
    </w:p>
    <w:p w14:paraId="761ADEF3"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Switching to offline mode (for TOE on SSR Type III)</w:t>
      </w:r>
    </w:p>
    <w:p w14:paraId="7FE80084" w14:textId="77777777" w:rsidR="00FD5DF6" w:rsidRPr="00FD5DF6" w:rsidRDefault="00056B35"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Pr>
          <w:rFonts w:asciiTheme="minorHAnsi" w:hAnsiTheme="minorHAnsi" w:cstheme="minorHAnsi"/>
        </w:rPr>
        <w:t>SAS authentication</w:t>
      </w:r>
      <w:r w:rsidR="00837C76">
        <w:rPr>
          <w:rFonts w:asciiTheme="minorHAnsi" w:hAnsiTheme="minorHAnsi" w:cstheme="minorHAnsi"/>
        </w:rPr>
        <w:t xml:space="preserve"> </w:t>
      </w:r>
      <w:r w:rsidR="00837C76">
        <w:rPr>
          <w:rFonts w:cstheme="minorHAnsi"/>
          <w:sz w:val="24"/>
          <w:szCs w:val="24"/>
        </w:rPr>
        <w:t>(for TOE on SSR Type II)</w:t>
      </w:r>
    </w:p>
    <w:p w14:paraId="0268CC0E"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Tamper event detection</w:t>
      </w:r>
    </w:p>
    <w:p w14:paraId="0968F18F" w14:textId="77777777" w:rsidR="00FD5DF6" w:rsidRPr="00FD5DF6" w:rsidRDefault="00FD5DF6" w:rsidP="00FD5DF6">
      <w:pPr>
        <w:widowControl w:val="0"/>
        <w:overflowPunct w:val="0"/>
        <w:autoSpaceDE w:val="0"/>
        <w:autoSpaceDN w:val="0"/>
        <w:adjustRightInd w:val="0"/>
        <w:spacing w:after="0" w:line="316" w:lineRule="auto"/>
        <w:ind w:left="500" w:right="300"/>
        <w:rPr>
          <w:rFonts w:asciiTheme="minorHAnsi" w:hAnsiTheme="minorHAnsi" w:cstheme="minorHAnsi"/>
        </w:rPr>
      </w:pPr>
    </w:p>
    <w:p w14:paraId="1A079E78" w14:textId="77777777" w:rsidR="00FD5DF6" w:rsidRPr="00FD5DF6" w:rsidRDefault="00FD5DF6" w:rsidP="00111E4E">
      <w:pPr>
        <w:widowControl w:val="0"/>
        <w:numPr>
          <w:ilvl w:val="0"/>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b/>
        </w:rPr>
        <w:t>Cryptographic Support:</w:t>
      </w:r>
      <w:r w:rsidRPr="00FD5DF6">
        <w:rPr>
          <w:rFonts w:asciiTheme="minorHAnsi" w:hAnsiTheme="minorHAnsi" w:cstheme="minorHAnsi"/>
        </w:rPr>
        <w:t xml:space="preserve"> Cryptographic support involves Cryptographic key generation, Encryption/Decryption, Cryptographic key destruction provided by the TOE.</w:t>
      </w:r>
    </w:p>
    <w:p w14:paraId="31572FD0" w14:textId="77777777" w:rsidR="00FD5DF6" w:rsidRPr="00FD5DF6" w:rsidRDefault="00FD5DF6" w:rsidP="00FD5DF6">
      <w:pPr>
        <w:widowControl w:val="0"/>
        <w:overflowPunct w:val="0"/>
        <w:autoSpaceDE w:val="0"/>
        <w:autoSpaceDN w:val="0"/>
        <w:adjustRightInd w:val="0"/>
        <w:spacing w:after="0" w:line="316" w:lineRule="auto"/>
        <w:ind w:left="500" w:right="300"/>
        <w:rPr>
          <w:rFonts w:asciiTheme="minorHAnsi" w:hAnsiTheme="minorHAnsi" w:cstheme="minorHAnsi"/>
        </w:rPr>
      </w:pPr>
      <w:r w:rsidRPr="00FD5DF6">
        <w:rPr>
          <w:rFonts w:asciiTheme="minorHAnsi" w:hAnsiTheme="minorHAnsi" w:cstheme="minorHAnsi"/>
        </w:rPr>
        <w:t>Cyrptographic operations are involved during the following functionalities:</w:t>
      </w:r>
    </w:p>
    <w:p w14:paraId="78D1FB10"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lastRenderedPageBreak/>
        <w:t>Secure Messaging are founded between TOE and eID; TOE and SAM; TOE and Role Holder</w:t>
      </w:r>
    </w:p>
    <w:p w14:paraId="2A999BB9"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 xml:space="preserve">TLS Key Generation is performed between TOE and APS for TOE on SSR Type III; </w:t>
      </w:r>
    </w:p>
    <w:p w14:paraId="61F7D0A9"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between TOE and SAS for TOE on SSR Type II</w:t>
      </w:r>
    </w:p>
    <w:p w14:paraId="7B0CD608"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To Encrypt/Decrypt the stored IVAs on SSR Type III</w:t>
      </w:r>
    </w:p>
    <w:p w14:paraId="367BEDAA"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Service Attendee authentication</w:t>
      </w:r>
    </w:p>
    <w:p w14:paraId="4B5956DE"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Service Requester authentication</w:t>
      </w:r>
    </w:p>
    <w:p w14:paraId="3D6660C2" w14:textId="77777777" w:rsidR="00FD5DF6" w:rsidRPr="00B13EA8"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B13EA8">
        <w:rPr>
          <w:rFonts w:asciiTheme="minorHAnsi" w:hAnsiTheme="minorHAnsi" w:cstheme="minorHAnsi"/>
        </w:rPr>
        <w:t>eID Card authentication</w:t>
      </w:r>
    </w:p>
    <w:p w14:paraId="1B9AD1B7" w14:textId="77777777" w:rsidR="00FD5DF6" w:rsidRPr="00B13EA8"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B13EA8">
        <w:rPr>
          <w:rFonts w:asciiTheme="minorHAnsi" w:hAnsiTheme="minorHAnsi" w:cstheme="minorHAnsi"/>
        </w:rPr>
        <w:t>SAM authentication</w:t>
      </w:r>
    </w:p>
    <w:p w14:paraId="1D6C07CA" w14:textId="77777777" w:rsidR="00FD5DF6" w:rsidRPr="00B13EA8"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B13EA8">
        <w:rPr>
          <w:rFonts w:asciiTheme="minorHAnsi" w:hAnsiTheme="minorHAnsi" w:cstheme="minorHAnsi"/>
        </w:rPr>
        <w:t>Role Holder Device authentication</w:t>
      </w:r>
    </w:p>
    <w:p w14:paraId="54738D99" w14:textId="77777777" w:rsidR="00FD5DF6" w:rsidRPr="00B13EA8"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B13EA8">
        <w:rPr>
          <w:rFonts w:asciiTheme="minorHAnsi" w:hAnsiTheme="minorHAnsi" w:cstheme="minorHAnsi"/>
        </w:rPr>
        <w:t>SAS authentication for TOE on SSR Type II</w:t>
      </w:r>
    </w:p>
    <w:p w14:paraId="700C0FC7" w14:textId="77777777" w:rsidR="00FD5DF6" w:rsidRPr="00B13EA8"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B13EA8">
        <w:rPr>
          <w:rFonts w:asciiTheme="minorHAnsi" w:hAnsiTheme="minorHAnsi" w:cstheme="minorHAnsi"/>
        </w:rPr>
        <w:t>APS authentication for TOE on SSR Type III</w:t>
      </w:r>
    </w:p>
    <w:p w14:paraId="19C64666" w14:textId="77777777" w:rsidR="00FD5DF6" w:rsidRPr="00FD5DF6" w:rsidRDefault="00FD5DF6" w:rsidP="00CC7DCC">
      <w:pPr>
        <w:widowControl w:val="0"/>
        <w:overflowPunct w:val="0"/>
        <w:autoSpaceDE w:val="0"/>
        <w:autoSpaceDN w:val="0"/>
        <w:adjustRightInd w:val="0"/>
        <w:spacing w:after="0" w:line="316" w:lineRule="auto"/>
        <w:ind w:right="300"/>
        <w:rPr>
          <w:rFonts w:asciiTheme="minorHAnsi" w:hAnsiTheme="minorHAnsi" w:cstheme="minorHAnsi"/>
        </w:rPr>
      </w:pPr>
    </w:p>
    <w:p w14:paraId="66876954" w14:textId="374E306C" w:rsidR="00FD5DF6" w:rsidRPr="00FD5DF6" w:rsidRDefault="00FD5DF6" w:rsidP="00111E4E">
      <w:pPr>
        <w:widowControl w:val="0"/>
        <w:numPr>
          <w:ilvl w:val="0"/>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b/>
        </w:rPr>
        <w:t xml:space="preserve">Identification and Authentication: </w:t>
      </w:r>
      <w:r w:rsidRPr="00FD5DF6">
        <w:rPr>
          <w:rFonts w:asciiTheme="minorHAnsi" w:hAnsiTheme="minorHAnsi" w:cstheme="minorHAnsi"/>
        </w:rPr>
        <w:t xml:space="preserve"> This feature contains that the users must be identified and authenticated before any action which related to security on the TOE. User roles</w:t>
      </w:r>
      <w:r w:rsidR="004F4851">
        <w:rPr>
          <w:rFonts w:asciiTheme="minorHAnsi" w:hAnsiTheme="minorHAnsi" w:cstheme="minorHAnsi"/>
        </w:rPr>
        <w:t xml:space="preserve"> </w:t>
      </w:r>
      <w:r w:rsidRPr="00FD5DF6">
        <w:rPr>
          <w:rFonts w:asciiTheme="minorHAnsi" w:hAnsiTheme="minorHAnsi" w:cstheme="minorHAnsi"/>
        </w:rPr>
        <w:t xml:space="preserve"> are defined on system.Authentication failure handling, user identification and athentication, Multiple authentication mechanism for different users, reauthenticating, protected authentication feedback are supplied by the TOE.  Identification and authentication functionalities for the followings are provided by the TOE:</w:t>
      </w:r>
    </w:p>
    <w:p w14:paraId="73E0B725"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Service Attendee identification &amp; authentication</w:t>
      </w:r>
    </w:p>
    <w:p w14:paraId="0EDEFB68"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Service Requester identification &amp; authentication</w:t>
      </w:r>
    </w:p>
    <w:p w14:paraId="1B5F8D17"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eID Card identification &amp; authentication</w:t>
      </w:r>
    </w:p>
    <w:p w14:paraId="3BB469B2"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SAM identification &amp; authentication</w:t>
      </w:r>
    </w:p>
    <w:p w14:paraId="1347B04D"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Role Holder Device identification &amp; authentication</w:t>
      </w:r>
    </w:p>
    <w:p w14:paraId="40433D42"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SAS identification &amp; authentication for TOE on SSR Type II</w:t>
      </w:r>
    </w:p>
    <w:p w14:paraId="6E91EB29" w14:textId="77777777" w:rsidR="00FD5DF6" w:rsidRPr="00CC7DCC" w:rsidRDefault="00FD5DF6" w:rsidP="00CC7DCC">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APS identification &amp; authentication for TOE on SSR Type III</w:t>
      </w:r>
    </w:p>
    <w:p w14:paraId="6EF76A18" w14:textId="77777777" w:rsidR="00FD5DF6" w:rsidRPr="00B13EA8" w:rsidRDefault="00FD5DF6" w:rsidP="00FD5DF6">
      <w:pPr>
        <w:widowControl w:val="0"/>
        <w:overflowPunct w:val="0"/>
        <w:autoSpaceDE w:val="0"/>
        <w:autoSpaceDN w:val="0"/>
        <w:adjustRightInd w:val="0"/>
        <w:spacing w:after="0" w:line="316" w:lineRule="auto"/>
        <w:ind w:right="300"/>
        <w:rPr>
          <w:rFonts w:asciiTheme="minorHAnsi" w:hAnsiTheme="minorHAnsi" w:cstheme="minorHAnsi"/>
        </w:rPr>
      </w:pPr>
    </w:p>
    <w:p w14:paraId="24AE11A2" w14:textId="77777777" w:rsidR="00FD5DF6" w:rsidRPr="00B13EA8" w:rsidRDefault="00FD5DF6" w:rsidP="00111E4E">
      <w:pPr>
        <w:widowControl w:val="0"/>
        <w:numPr>
          <w:ilvl w:val="0"/>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B13EA8">
        <w:rPr>
          <w:rFonts w:asciiTheme="minorHAnsi" w:hAnsiTheme="minorHAnsi" w:cstheme="minorHAnsi"/>
          <w:b/>
        </w:rPr>
        <w:t xml:space="preserve">Communication : </w:t>
      </w:r>
      <w:r w:rsidRPr="00B13EA8">
        <w:rPr>
          <w:rFonts w:asciiTheme="minorHAnsi" w:hAnsiTheme="minorHAnsi" w:cstheme="minorHAnsi"/>
        </w:rPr>
        <w:t>This feature contains communication methods between the TOE and other devices which the TOE can communicate. Following communications channels are provided by the TOE:</w:t>
      </w:r>
    </w:p>
    <w:p w14:paraId="44E73184" w14:textId="77777777" w:rsidR="00FD5DF6" w:rsidRPr="00B13EA8"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B13EA8">
        <w:rPr>
          <w:rFonts w:asciiTheme="minorHAnsi" w:hAnsiTheme="minorHAnsi" w:cstheme="minorHAnsi"/>
        </w:rPr>
        <w:t>Communication between TOE and eID</w:t>
      </w:r>
    </w:p>
    <w:p w14:paraId="74638199" w14:textId="77777777" w:rsidR="00FD5DF6" w:rsidRPr="00B13EA8"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B13EA8">
        <w:rPr>
          <w:rFonts w:asciiTheme="minorHAnsi" w:hAnsiTheme="minorHAnsi" w:cstheme="minorHAnsi"/>
        </w:rPr>
        <w:t>Communication between TOE and SAM</w:t>
      </w:r>
    </w:p>
    <w:p w14:paraId="286FB2F5" w14:textId="77777777" w:rsidR="00FD5DF6" w:rsidRPr="00B13EA8"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B13EA8">
        <w:rPr>
          <w:rFonts w:asciiTheme="minorHAnsi" w:hAnsiTheme="minorHAnsi" w:cstheme="minorHAnsi"/>
        </w:rPr>
        <w:t>Communication between TOE and Role Holder</w:t>
      </w:r>
    </w:p>
    <w:p w14:paraId="60313BE4"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B13EA8">
        <w:rPr>
          <w:rFonts w:asciiTheme="minorHAnsi" w:hAnsiTheme="minorHAnsi" w:cstheme="minorHAnsi"/>
        </w:rPr>
        <w:t xml:space="preserve">Communication between TOE and SPCA (on SSR Type </w:t>
      </w:r>
      <w:r w:rsidRPr="00FD5DF6">
        <w:rPr>
          <w:rFonts w:asciiTheme="minorHAnsi" w:hAnsiTheme="minorHAnsi" w:cstheme="minorHAnsi"/>
        </w:rPr>
        <w:t>I – Type II without SAS)</w:t>
      </w:r>
    </w:p>
    <w:p w14:paraId="5BD38054"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Communication between TOE and SAS (on SSR Type II with SAS)</w:t>
      </w:r>
    </w:p>
    <w:p w14:paraId="5BEF02EF"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Communication between TOE and APS (on SSR Type III)</w:t>
      </w:r>
    </w:p>
    <w:p w14:paraId="7B5084A8"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 xml:space="preserve">Communication between TOE and IVS (on SSR Type III) </w:t>
      </w:r>
    </w:p>
    <w:p w14:paraId="5AFE0835"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lastRenderedPageBreak/>
        <w:t>Communication between TOE and IVPS (on SSR Type III)</w:t>
      </w:r>
    </w:p>
    <w:p w14:paraId="5E8DB7BD"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Communication between TOE and OCSP (on SSR Type III)</w:t>
      </w:r>
    </w:p>
    <w:p w14:paraId="7DCEA95E" w14:textId="77777777" w:rsidR="00FD5DF6" w:rsidRPr="00FD5DF6" w:rsidRDefault="00FD5DF6" w:rsidP="00FD5DF6">
      <w:pPr>
        <w:widowControl w:val="0"/>
        <w:overflowPunct w:val="0"/>
        <w:autoSpaceDE w:val="0"/>
        <w:autoSpaceDN w:val="0"/>
        <w:adjustRightInd w:val="0"/>
        <w:spacing w:after="0" w:line="316" w:lineRule="auto"/>
        <w:ind w:right="300"/>
        <w:rPr>
          <w:rFonts w:asciiTheme="minorHAnsi" w:hAnsiTheme="minorHAnsi" w:cstheme="minorHAnsi"/>
        </w:rPr>
      </w:pPr>
    </w:p>
    <w:p w14:paraId="7C4487EF" w14:textId="77777777" w:rsidR="00FD5DF6" w:rsidRPr="00FD5DF6" w:rsidRDefault="00FD5DF6" w:rsidP="00FD5DF6">
      <w:pPr>
        <w:widowControl w:val="0"/>
        <w:overflowPunct w:val="0"/>
        <w:autoSpaceDE w:val="0"/>
        <w:autoSpaceDN w:val="0"/>
        <w:adjustRightInd w:val="0"/>
        <w:spacing w:after="0" w:line="316" w:lineRule="auto"/>
        <w:ind w:right="300"/>
        <w:rPr>
          <w:rFonts w:asciiTheme="minorHAnsi" w:hAnsiTheme="minorHAnsi" w:cstheme="minorHAnsi"/>
        </w:rPr>
      </w:pPr>
    </w:p>
    <w:p w14:paraId="6C1FE7B7" w14:textId="4DA4642B" w:rsidR="00FD5DF6" w:rsidRPr="00FD5DF6" w:rsidRDefault="00FD5DF6" w:rsidP="00111E4E">
      <w:pPr>
        <w:widowControl w:val="0"/>
        <w:numPr>
          <w:ilvl w:val="0"/>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b/>
        </w:rPr>
        <w:t>Security Management:</w:t>
      </w:r>
      <w:r w:rsidRPr="00FD5DF6">
        <w:rPr>
          <w:rFonts w:asciiTheme="minorHAnsi" w:hAnsiTheme="minorHAnsi" w:cstheme="minorHAnsi"/>
        </w:rPr>
        <w:t xml:space="preserve"> This feature contains managing security functions and data for diffirent situations. Security roles, rules and conditions are identified and management is supplied according to roles,rules and conditions and only authorized people access the TOE.</w:t>
      </w:r>
      <w:r>
        <w:rPr>
          <w:rFonts w:asciiTheme="minorHAnsi" w:hAnsiTheme="minorHAnsi" w:cstheme="minorHAnsi"/>
        </w:rPr>
        <w:tab/>
      </w:r>
      <w:r w:rsidRPr="00FD5DF6">
        <w:rPr>
          <w:rFonts w:asciiTheme="minorHAnsi" w:hAnsiTheme="minorHAnsi" w:cstheme="minorHAnsi"/>
        </w:rPr>
        <w:br/>
        <w:t xml:space="preserve">  </w:t>
      </w:r>
    </w:p>
    <w:p w14:paraId="1F09361E" w14:textId="77777777" w:rsidR="00FD5DF6" w:rsidRPr="00FD5DF6" w:rsidRDefault="00FD5DF6" w:rsidP="00111E4E">
      <w:pPr>
        <w:widowControl w:val="0"/>
        <w:numPr>
          <w:ilvl w:val="0"/>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b/>
        </w:rPr>
        <w:t xml:space="preserve">Protection of the TSF: </w:t>
      </w:r>
      <w:r w:rsidRPr="00FD5DF6">
        <w:rPr>
          <w:rFonts w:asciiTheme="minorHAnsi" w:hAnsiTheme="minorHAnsi" w:cstheme="minorHAnsi"/>
        </w:rPr>
        <w:t>The TOE protects the TOE Security Functions and TSF data. This feature contains protection of cryptographic keys, digital signiture protection/verification, data authentication, SAM-PIN, cryptographic credentials, IVA data fields, software integrity self-test and other TSF data protection. Temper protection is also suppoerted by the TOE.</w:t>
      </w:r>
      <w:r w:rsidRPr="00FD5DF6">
        <w:rPr>
          <w:rFonts w:asciiTheme="minorHAnsi" w:hAnsiTheme="minorHAnsi" w:cstheme="minorHAnsi"/>
        </w:rPr>
        <w:br/>
        <w:t xml:space="preserve">  </w:t>
      </w:r>
    </w:p>
    <w:p w14:paraId="3F6DE042" w14:textId="77777777" w:rsidR="00FD5DF6" w:rsidRPr="00FD5DF6" w:rsidRDefault="00FD5DF6" w:rsidP="00111E4E">
      <w:pPr>
        <w:widowControl w:val="0"/>
        <w:numPr>
          <w:ilvl w:val="0"/>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b/>
        </w:rPr>
        <w:t>User Data Protection:</w:t>
      </w:r>
      <w:r w:rsidRPr="00FD5DF6">
        <w:rPr>
          <w:rFonts w:asciiTheme="minorHAnsi" w:hAnsiTheme="minorHAnsi" w:cstheme="minorHAnsi"/>
        </w:rPr>
        <w:t xml:space="preserve"> This feature incloses monitoring user data stored in containers controlled by the TSF for any integrity error. Critical data in terms of keys, user passwords is used by the TOE and it is protected against losing and stealing. Integrity checking method, subset flow control rules, security attributes are provided by the TOE.  </w:t>
      </w:r>
      <w:r w:rsidRPr="00FD5DF6">
        <w:rPr>
          <w:rFonts w:asciiTheme="minorHAnsi" w:hAnsiTheme="minorHAnsi" w:cstheme="minorHAnsi"/>
        </w:rPr>
        <w:br/>
      </w:r>
    </w:p>
    <w:p w14:paraId="75412920" w14:textId="77777777" w:rsidR="00FD5DF6" w:rsidRPr="00FD5DF6" w:rsidRDefault="00FD5DF6" w:rsidP="00111E4E">
      <w:pPr>
        <w:widowControl w:val="0"/>
        <w:numPr>
          <w:ilvl w:val="0"/>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b/>
        </w:rPr>
        <w:t>Trusted Path/Channels:</w:t>
      </w:r>
      <w:r w:rsidRPr="00FD5DF6">
        <w:rPr>
          <w:rFonts w:asciiTheme="minorHAnsi" w:hAnsiTheme="minorHAnsi" w:cstheme="minorHAnsi"/>
        </w:rPr>
        <w:t xml:space="preserve"> This feature involves cryptographic communication protocols between itself and defined trusted products. Trusted channels supported by the TOE are the followings:</w:t>
      </w:r>
    </w:p>
    <w:p w14:paraId="5FD3B911"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Trusted path/channel between TOE and eID</w:t>
      </w:r>
    </w:p>
    <w:p w14:paraId="586FB889" w14:textId="77777777" w:rsidR="00FD5DF6" w:rsidRPr="00B13EA8"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B13EA8">
        <w:rPr>
          <w:rFonts w:asciiTheme="minorHAnsi" w:hAnsiTheme="minorHAnsi" w:cstheme="minorHAnsi"/>
        </w:rPr>
        <w:t>Trusted path/channel between TOE and SAM</w:t>
      </w:r>
    </w:p>
    <w:p w14:paraId="5107472B"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Trusted path/channel between TOE and Role Holder</w:t>
      </w:r>
    </w:p>
    <w:p w14:paraId="1F422FF0"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Trusted path/channel between TOE and SPCA (on SSR Type I – Type II without SAS)</w:t>
      </w:r>
    </w:p>
    <w:p w14:paraId="4935D291"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Trusted path/channel between TOE and SAS (on SSR Type II with SAS)</w:t>
      </w:r>
    </w:p>
    <w:p w14:paraId="30DBF059"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Trusted path/channel between TOE and APS (on SSR Type III)</w:t>
      </w:r>
    </w:p>
    <w:p w14:paraId="00A060D9"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 xml:space="preserve">Trusted path/channel between TOE and IVS (on SSR Type III) </w:t>
      </w:r>
    </w:p>
    <w:p w14:paraId="23B0287F" w14:textId="77777777" w:rsidR="00FD5DF6" w:rsidRP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Trusted path/channel between TOE and IVPS (on SSR Type III)</w:t>
      </w:r>
    </w:p>
    <w:p w14:paraId="380E4470" w14:textId="77777777" w:rsidR="00FD5DF6" w:rsidRDefault="00FD5DF6" w:rsidP="00111E4E">
      <w:pPr>
        <w:widowControl w:val="0"/>
        <w:numPr>
          <w:ilvl w:val="1"/>
          <w:numId w:val="29"/>
        </w:numPr>
        <w:overflowPunct w:val="0"/>
        <w:autoSpaceDE w:val="0"/>
        <w:autoSpaceDN w:val="0"/>
        <w:adjustRightInd w:val="0"/>
        <w:spacing w:before="0" w:after="0" w:line="316" w:lineRule="auto"/>
        <w:ind w:right="300"/>
        <w:contextualSpacing w:val="0"/>
        <w:rPr>
          <w:rFonts w:asciiTheme="minorHAnsi" w:hAnsiTheme="minorHAnsi" w:cstheme="minorHAnsi"/>
        </w:rPr>
      </w:pPr>
      <w:r w:rsidRPr="00FD5DF6">
        <w:rPr>
          <w:rFonts w:asciiTheme="minorHAnsi" w:hAnsiTheme="minorHAnsi" w:cstheme="minorHAnsi"/>
        </w:rPr>
        <w:t>Trusted path/channel between TOE and OCSP (on SSR Type III)</w:t>
      </w:r>
    </w:p>
    <w:p w14:paraId="166459CA" w14:textId="77777777" w:rsidR="000C6553" w:rsidRDefault="000C6553" w:rsidP="000C6553">
      <w:pPr>
        <w:widowControl w:val="0"/>
        <w:overflowPunct w:val="0"/>
        <w:autoSpaceDE w:val="0"/>
        <w:autoSpaceDN w:val="0"/>
        <w:adjustRightInd w:val="0"/>
        <w:spacing w:before="0" w:after="0" w:line="316" w:lineRule="auto"/>
        <w:ind w:left="500" w:right="300"/>
        <w:contextualSpacing w:val="0"/>
        <w:rPr>
          <w:rFonts w:asciiTheme="minorHAnsi" w:hAnsiTheme="minorHAnsi" w:cstheme="minorHAnsi"/>
        </w:rPr>
      </w:pPr>
    </w:p>
    <w:p w14:paraId="4B657D0C" w14:textId="5887D3F6" w:rsidR="004165CB" w:rsidRPr="00870E15" w:rsidRDefault="004165CB" w:rsidP="004165CB">
      <w:pPr>
        <w:pStyle w:val="Heading3"/>
      </w:pPr>
      <w:bookmarkStart w:id="56" w:name="_Toc535489422"/>
      <w:r>
        <w:t>obtaınıng sam to produce an ssr</w:t>
      </w:r>
      <w:bookmarkEnd w:id="56"/>
    </w:p>
    <w:p w14:paraId="1CB15C7E" w14:textId="77777777" w:rsidR="004165CB" w:rsidRDefault="004165CB" w:rsidP="004165CB">
      <w:pPr>
        <w:widowControl w:val="0"/>
        <w:overflowPunct w:val="0"/>
        <w:autoSpaceDE w:val="0"/>
        <w:autoSpaceDN w:val="0"/>
        <w:adjustRightInd w:val="0"/>
        <w:spacing w:before="0" w:after="0" w:line="316" w:lineRule="auto"/>
        <w:ind w:left="500" w:right="300"/>
        <w:contextualSpacing w:val="0"/>
        <w:rPr>
          <w:rFonts w:asciiTheme="minorHAnsi" w:hAnsiTheme="minorHAnsi" w:cstheme="minorHAnsi"/>
        </w:rPr>
      </w:pPr>
    </w:p>
    <w:p w14:paraId="725C0DB5" w14:textId="768663D8" w:rsidR="004165CB" w:rsidRPr="004165CB" w:rsidRDefault="004165CB" w:rsidP="004165CB">
      <w:pPr>
        <w:widowControl w:val="0"/>
        <w:overflowPunct w:val="0"/>
        <w:autoSpaceDE w:val="0"/>
        <w:autoSpaceDN w:val="0"/>
        <w:adjustRightInd w:val="0"/>
        <w:spacing w:before="0" w:after="0" w:line="316" w:lineRule="auto"/>
        <w:ind w:left="500" w:right="300"/>
        <w:contextualSpacing w:val="0"/>
        <w:rPr>
          <w:rFonts w:asciiTheme="minorHAnsi" w:hAnsiTheme="minorHAnsi" w:cstheme="minorHAnsi"/>
        </w:rPr>
      </w:pPr>
      <w:r w:rsidRPr="004165CB">
        <w:rPr>
          <w:rFonts w:asciiTheme="minorHAnsi" w:hAnsiTheme="minorHAnsi" w:cstheme="minorHAnsi"/>
        </w:rPr>
        <w:t xml:space="preserve">SAM cards and test SAM Cards are supplied by Authorized SAM Provider (ASP). Detailed </w:t>
      </w:r>
      <w:r w:rsidRPr="004165CB">
        <w:rPr>
          <w:rFonts w:asciiTheme="minorHAnsi" w:hAnsiTheme="minorHAnsi" w:cstheme="minorHAnsi"/>
        </w:rPr>
        <w:lastRenderedPageBreak/>
        <w:t xml:space="preserve">information about obtaining the SAM cards is provided by ASP. </w:t>
      </w:r>
    </w:p>
    <w:p w14:paraId="5086CCE4" w14:textId="77777777" w:rsidR="004165CB" w:rsidRPr="004165CB" w:rsidRDefault="004165CB" w:rsidP="004165CB">
      <w:pPr>
        <w:widowControl w:val="0"/>
        <w:overflowPunct w:val="0"/>
        <w:autoSpaceDE w:val="0"/>
        <w:autoSpaceDN w:val="0"/>
        <w:adjustRightInd w:val="0"/>
        <w:spacing w:before="0" w:after="0" w:line="316" w:lineRule="auto"/>
        <w:ind w:left="500" w:right="300"/>
        <w:contextualSpacing w:val="0"/>
        <w:rPr>
          <w:rFonts w:asciiTheme="minorHAnsi" w:hAnsiTheme="minorHAnsi" w:cstheme="minorHAnsi"/>
        </w:rPr>
      </w:pPr>
      <w:r w:rsidRPr="004165CB">
        <w:rPr>
          <w:rFonts w:asciiTheme="minorHAnsi" w:hAnsiTheme="minorHAnsi" w:cstheme="minorHAnsi"/>
        </w:rPr>
        <w:t xml:space="preserve">During development of SSR, the TOE manufacturer configures the prototype SSR device with test-SAM cards and then applies to an accredited CC Laboratory and the CC Scheme for CC certification. In addition, the manufacturer applies to an accredited laboratory and the Turkish Standardization Institution (TSE) for TS 13582 - TS 13585 conformance certification. Unless the SSR is certified according to this PP and TS 13582, TS 13583, TS13584, TS 13585 Turkish Standards, the manufacturer is not given production SAM cards by ASP. </w:t>
      </w:r>
    </w:p>
    <w:p w14:paraId="5E6F35A5" w14:textId="77777777" w:rsidR="004165CB" w:rsidRPr="004165CB" w:rsidRDefault="004165CB" w:rsidP="004165CB">
      <w:pPr>
        <w:widowControl w:val="0"/>
        <w:overflowPunct w:val="0"/>
        <w:autoSpaceDE w:val="0"/>
        <w:autoSpaceDN w:val="0"/>
        <w:adjustRightInd w:val="0"/>
        <w:spacing w:before="0" w:after="0" w:line="316" w:lineRule="auto"/>
        <w:ind w:left="500" w:right="300"/>
        <w:contextualSpacing w:val="0"/>
        <w:rPr>
          <w:rFonts w:asciiTheme="minorHAnsi" w:hAnsiTheme="minorHAnsi" w:cstheme="minorHAnsi"/>
        </w:rPr>
      </w:pPr>
      <w:r w:rsidRPr="004165CB">
        <w:rPr>
          <w:rFonts w:asciiTheme="minorHAnsi" w:hAnsiTheme="minorHAnsi" w:cstheme="minorHAnsi"/>
        </w:rPr>
        <w:t xml:space="preserve">In some cases, an External Biometric Sensor (EBS) and/or an External PIN Pad could be supplied separately with the SSR. In these cases, the TOE authenticates and securely communicates to the EBS and/or the EPP as defined in TS 13584[3]. EBS or EPP Developers acquires test- EBS SAM cards or test-EPP SAM cards from ASP for testing their EBS or EPP. </w:t>
      </w:r>
    </w:p>
    <w:p w14:paraId="22D55521" w14:textId="6B69ED94" w:rsidR="000C6553" w:rsidRPr="00FD5DF6" w:rsidRDefault="004165CB" w:rsidP="004165CB">
      <w:pPr>
        <w:widowControl w:val="0"/>
        <w:overflowPunct w:val="0"/>
        <w:autoSpaceDE w:val="0"/>
        <w:autoSpaceDN w:val="0"/>
        <w:adjustRightInd w:val="0"/>
        <w:spacing w:before="0" w:after="0" w:line="316" w:lineRule="auto"/>
        <w:ind w:left="500" w:right="300"/>
        <w:contextualSpacing w:val="0"/>
        <w:rPr>
          <w:rFonts w:asciiTheme="minorHAnsi" w:hAnsiTheme="minorHAnsi" w:cstheme="minorHAnsi"/>
        </w:rPr>
      </w:pPr>
      <w:r w:rsidRPr="004165CB">
        <w:rPr>
          <w:rFonts w:asciiTheme="minorHAnsi" w:hAnsiTheme="minorHAnsi" w:cstheme="minorHAnsi"/>
        </w:rPr>
        <w:t>After the test and certification processes are completed successfully, EBS, EPP and SSR Developers apply for actual SAM cards.</w:t>
      </w:r>
    </w:p>
    <w:p w14:paraId="6D2F960C" w14:textId="77777777" w:rsidR="00802CE4" w:rsidRPr="00870E15" w:rsidRDefault="00802CE4" w:rsidP="009F7E5B">
      <w:pPr>
        <w:pStyle w:val="Heading1"/>
        <w:rPr>
          <w:rFonts w:cs="Calibri"/>
          <w:sz w:val="22"/>
          <w:szCs w:val="22"/>
          <w:lang w:val="en-US"/>
        </w:rPr>
      </w:pPr>
      <w:bookmarkStart w:id="57" w:name="_Toc535489423"/>
      <w:r w:rsidRPr="00870E15">
        <w:rPr>
          <w:rFonts w:cs="Calibri"/>
          <w:sz w:val="22"/>
          <w:szCs w:val="22"/>
          <w:lang w:val="en-US"/>
        </w:rPr>
        <w:lastRenderedPageBreak/>
        <w:t>Conformance Claim</w:t>
      </w:r>
      <w:r w:rsidR="00C167B3" w:rsidRPr="00870E15">
        <w:rPr>
          <w:rFonts w:cs="Calibri"/>
          <w:sz w:val="22"/>
          <w:szCs w:val="22"/>
          <w:lang w:val="en-US"/>
        </w:rPr>
        <w:t>s</w:t>
      </w:r>
      <w:bookmarkEnd w:id="52"/>
      <w:bookmarkEnd w:id="53"/>
      <w:bookmarkEnd w:id="57"/>
    </w:p>
    <w:p w14:paraId="559C3A00" w14:textId="77777777" w:rsidR="00802CE4" w:rsidRPr="00870E15" w:rsidRDefault="00802CE4" w:rsidP="009F7E5B">
      <w:pPr>
        <w:pStyle w:val="Heading2"/>
      </w:pPr>
      <w:bookmarkStart w:id="58" w:name="_Toc419274534"/>
      <w:bookmarkStart w:id="59" w:name="_Toc419964536"/>
      <w:bookmarkStart w:id="60" w:name="_Toc535489424"/>
      <w:r w:rsidRPr="00870E15">
        <w:t>CC Conformance Claim</w:t>
      </w:r>
      <w:bookmarkEnd w:id="58"/>
      <w:bookmarkEnd w:id="59"/>
      <w:bookmarkEnd w:id="60"/>
    </w:p>
    <w:p w14:paraId="656A04B7" w14:textId="77777777" w:rsidR="00802CE4" w:rsidRPr="00870E15" w:rsidRDefault="005A6664" w:rsidP="00D5117C">
      <w:r>
        <w:t xml:space="preserve">This </w:t>
      </w:r>
      <w:r w:rsidR="00802CE4" w:rsidRPr="00870E15">
        <w:t>ST claims conformance to</w:t>
      </w:r>
    </w:p>
    <w:p w14:paraId="2F43BDD8" w14:textId="77777777" w:rsidR="00802CE4" w:rsidRPr="00870E15" w:rsidRDefault="00802CE4" w:rsidP="00911480">
      <w:pPr>
        <w:pStyle w:val="ListParagraph"/>
        <w:numPr>
          <w:ilvl w:val="0"/>
          <w:numId w:val="1"/>
        </w:numPr>
      </w:pPr>
      <w:r w:rsidRPr="00870E15">
        <w:t>Common Criteria for Information Technology Security Evaluation, Part 1: Introduct</w:t>
      </w:r>
      <w:r w:rsidR="00A72C0E">
        <w:t>ion and General Model; CCMB-2017-04</w:t>
      </w:r>
      <w:r w:rsidRPr="00870E15">
        <w:t>-001 Version 3</w:t>
      </w:r>
      <w:r w:rsidR="00A72C0E">
        <w:t>.1 Revision 5</w:t>
      </w:r>
      <w:r w:rsidR="005762D0" w:rsidRPr="00870E15">
        <w:t xml:space="preserve">, </w:t>
      </w:r>
      <w:r w:rsidR="00A72C0E">
        <w:t>April 2017</w:t>
      </w:r>
      <w:r w:rsidR="005762D0" w:rsidRPr="00870E15">
        <w:t>, (CC Part 1)</w:t>
      </w:r>
    </w:p>
    <w:p w14:paraId="54D6C762" w14:textId="77777777" w:rsidR="00802CE4" w:rsidRPr="00870E15" w:rsidRDefault="00802CE4" w:rsidP="00911480">
      <w:pPr>
        <w:pStyle w:val="ListParagraph"/>
        <w:numPr>
          <w:ilvl w:val="0"/>
          <w:numId w:val="1"/>
        </w:numPr>
      </w:pPr>
      <w:r w:rsidRPr="00870E15">
        <w:t>Common Criteria for Information Technology Security Evaluation, Part 2: Security F</w:t>
      </w:r>
      <w:r w:rsidR="00A72C0E">
        <w:t>unctional Components; CCMB--2017-04</w:t>
      </w:r>
      <w:r w:rsidRPr="00870E15">
        <w:t>-002 Version 3.1 Revisio</w:t>
      </w:r>
      <w:r w:rsidR="00A72C0E">
        <w:t>n 5</w:t>
      </w:r>
      <w:r w:rsidR="005762D0" w:rsidRPr="00870E15">
        <w:t xml:space="preserve">, </w:t>
      </w:r>
      <w:r w:rsidR="00A72C0E">
        <w:t>April 2017</w:t>
      </w:r>
      <w:r w:rsidR="005762D0" w:rsidRPr="00870E15">
        <w:t>, (CC Part 2)</w:t>
      </w:r>
    </w:p>
    <w:p w14:paraId="4EABD21E" w14:textId="77777777" w:rsidR="00802CE4" w:rsidRPr="00870E15" w:rsidRDefault="00802CE4" w:rsidP="00911480">
      <w:pPr>
        <w:pStyle w:val="ListParagraph"/>
        <w:numPr>
          <w:ilvl w:val="0"/>
          <w:numId w:val="1"/>
        </w:numPr>
      </w:pPr>
      <w:r w:rsidRPr="00870E15">
        <w:t>Common Criteria for Information Technology Security Evaluation, Part 3: Security As</w:t>
      </w:r>
      <w:r w:rsidR="00A72C0E">
        <w:t>surance Requirements; CCMB--2017-04</w:t>
      </w:r>
      <w:r w:rsidRPr="00870E15">
        <w:t>-003 Version 3</w:t>
      </w:r>
      <w:r w:rsidR="00A72C0E">
        <w:t>.1 Revision 5</w:t>
      </w:r>
      <w:r w:rsidR="005762D0" w:rsidRPr="00870E15">
        <w:t xml:space="preserve">, </w:t>
      </w:r>
      <w:r w:rsidR="00A72C0E">
        <w:t>April 2017</w:t>
      </w:r>
      <w:r w:rsidR="005762D0" w:rsidRPr="00870E15">
        <w:t>, (CC Part 3)</w:t>
      </w:r>
    </w:p>
    <w:p w14:paraId="30A8A8BC" w14:textId="77777777" w:rsidR="00802CE4" w:rsidRPr="00870E15" w:rsidRDefault="00802CE4" w:rsidP="00D5117C">
      <w:r w:rsidRPr="00870E15">
        <w:t>as follows</w:t>
      </w:r>
    </w:p>
    <w:p w14:paraId="515DF3FC" w14:textId="77777777" w:rsidR="00802CE4" w:rsidRPr="00870E15" w:rsidRDefault="00802CE4" w:rsidP="00911480">
      <w:pPr>
        <w:pStyle w:val="ListParagraph"/>
        <w:numPr>
          <w:ilvl w:val="0"/>
          <w:numId w:val="2"/>
        </w:numPr>
      </w:pPr>
      <w:r w:rsidRPr="00870E15">
        <w:t>Part 2 extended</w:t>
      </w:r>
    </w:p>
    <w:p w14:paraId="1C65F386" w14:textId="77777777" w:rsidR="00802CE4" w:rsidRPr="00870E15" w:rsidRDefault="00802CE4" w:rsidP="00911480">
      <w:pPr>
        <w:pStyle w:val="ListParagraph"/>
        <w:numPr>
          <w:ilvl w:val="0"/>
          <w:numId w:val="2"/>
        </w:numPr>
      </w:pPr>
      <w:r w:rsidRPr="00870E15">
        <w:t>Part 3 conformant</w:t>
      </w:r>
    </w:p>
    <w:p w14:paraId="0E3C2184" w14:textId="77777777" w:rsidR="00802CE4" w:rsidRPr="00870E15" w:rsidRDefault="00802CE4" w:rsidP="00911480">
      <w:pPr>
        <w:pStyle w:val="ListParagraph"/>
        <w:numPr>
          <w:ilvl w:val="0"/>
          <w:numId w:val="1"/>
        </w:numPr>
      </w:pPr>
      <w:r w:rsidRPr="00870E15">
        <w:t>The Common Methodology for Information Technology Security Evaluation, Evaluation Methodology; CCMB--20</w:t>
      </w:r>
      <w:r w:rsidR="00A72C0E">
        <w:t>17-04-004 Version 3.1 Revision 5</w:t>
      </w:r>
      <w:r w:rsidRPr="00870E15">
        <w:t xml:space="preserve">, </w:t>
      </w:r>
      <w:r w:rsidR="00A72C0E">
        <w:t>April 2017</w:t>
      </w:r>
      <w:r w:rsidRPr="00870E15">
        <w:t>, [CEM]</w:t>
      </w:r>
      <w:r w:rsidR="00CC13A3" w:rsidRPr="00870E15">
        <w:t xml:space="preserve"> </w:t>
      </w:r>
      <w:r w:rsidRPr="00870E15">
        <w:t>has to be taken into account</w:t>
      </w:r>
      <w:r w:rsidR="00D10387" w:rsidRPr="00870E15">
        <w:t>.</w:t>
      </w:r>
    </w:p>
    <w:p w14:paraId="33DE8385" w14:textId="77777777" w:rsidR="00802CE4" w:rsidRPr="00870E15" w:rsidRDefault="00802CE4" w:rsidP="009F7E5B">
      <w:pPr>
        <w:pStyle w:val="Heading2"/>
        <w:rPr>
          <w:rFonts w:cs="Calibri"/>
        </w:rPr>
      </w:pPr>
      <w:bookmarkStart w:id="61" w:name="_Toc419274535"/>
      <w:bookmarkStart w:id="62" w:name="_Toc419964537"/>
      <w:bookmarkStart w:id="63" w:name="_Toc535489425"/>
      <w:r w:rsidRPr="00870E15">
        <w:rPr>
          <w:rFonts w:cs="Calibri"/>
        </w:rPr>
        <w:t>PP Claim</w:t>
      </w:r>
      <w:bookmarkEnd w:id="61"/>
      <w:bookmarkEnd w:id="62"/>
      <w:bookmarkEnd w:id="63"/>
    </w:p>
    <w:p w14:paraId="7A68527D" w14:textId="77777777" w:rsidR="005A6664" w:rsidRPr="005A6664" w:rsidRDefault="005A6664" w:rsidP="005A6664">
      <w:pPr>
        <w:pStyle w:val="Default"/>
        <w:rPr>
          <w:rFonts w:asciiTheme="minorHAnsi" w:hAnsiTheme="minorHAnsi" w:cstheme="minorHAnsi"/>
          <w:sz w:val="22"/>
          <w:szCs w:val="22"/>
        </w:rPr>
      </w:pPr>
      <w:bookmarkStart w:id="64" w:name="_Toc419274536"/>
      <w:bookmarkStart w:id="65" w:name="_Toc419964538"/>
      <w:r w:rsidRPr="005A6664">
        <w:rPr>
          <w:rFonts w:asciiTheme="minorHAnsi" w:hAnsiTheme="minorHAnsi" w:cstheme="minorHAnsi"/>
          <w:sz w:val="22"/>
          <w:szCs w:val="22"/>
        </w:rPr>
        <w:t xml:space="preserve">This ST claims conformance to </w:t>
      </w:r>
    </w:p>
    <w:p w14:paraId="0F318910" w14:textId="77777777" w:rsidR="005A6664" w:rsidRPr="005A6664" w:rsidRDefault="005A6664" w:rsidP="005A6664">
      <w:pPr>
        <w:pStyle w:val="Default"/>
        <w:numPr>
          <w:ilvl w:val="0"/>
          <w:numId w:val="1"/>
        </w:numPr>
        <w:rPr>
          <w:rFonts w:asciiTheme="minorHAnsi" w:hAnsiTheme="minorHAnsi" w:cstheme="minorHAnsi"/>
          <w:sz w:val="22"/>
          <w:szCs w:val="22"/>
        </w:rPr>
      </w:pPr>
      <w:r w:rsidRPr="005A6664">
        <w:rPr>
          <w:rFonts w:asciiTheme="minorHAnsi" w:hAnsiTheme="minorHAnsi" w:cstheme="minorHAnsi"/>
          <w:sz w:val="22"/>
          <w:szCs w:val="22"/>
        </w:rPr>
        <w:t>Protection Profile for Application Firmware of Secure Smartcard Reader (SSR) for Electronic Identity Verification System, SSR_PP_2.</w:t>
      </w:r>
      <w:r w:rsidR="00A72C0E">
        <w:rPr>
          <w:rFonts w:asciiTheme="minorHAnsi" w:hAnsiTheme="minorHAnsi" w:cstheme="minorHAnsi"/>
          <w:sz w:val="22"/>
          <w:szCs w:val="22"/>
        </w:rPr>
        <w:t>8</w:t>
      </w:r>
    </w:p>
    <w:p w14:paraId="7A63E3D4" w14:textId="77777777" w:rsidR="00802CE4" w:rsidRPr="00870E15" w:rsidRDefault="00802CE4" w:rsidP="009F7E5B">
      <w:pPr>
        <w:pStyle w:val="Heading2"/>
        <w:rPr>
          <w:rFonts w:cs="Calibri"/>
        </w:rPr>
      </w:pPr>
      <w:bookmarkStart w:id="66" w:name="_Toc535489426"/>
      <w:r w:rsidRPr="00870E15">
        <w:rPr>
          <w:rFonts w:cs="Calibri"/>
        </w:rPr>
        <w:t>Package Claim</w:t>
      </w:r>
      <w:bookmarkEnd w:id="64"/>
      <w:bookmarkEnd w:id="65"/>
      <w:bookmarkEnd w:id="66"/>
    </w:p>
    <w:p w14:paraId="652844FC" w14:textId="77777777" w:rsidR="00802CE4" w:rsidRPr="00870E15" w:rsidRDefault="00802CE4" w:rsidP="00D5117C">
      <w:r w:rsidRPr="00870E15">
        <w:t xml:space="preserve">This </w:t>
      </w:r>
      <w:r w:rsidR="00576FF0">
        <w:t>ST</w:t>
      </w:r>
      <w:r w:rsidRPr="00870E15">
        <w:t xml:space="preserve"> is conforming to assurance package EAL4 augmented with </w:t>
      </w:r>
      <w:r w:rsidR="005762D0" w:rsidRPr="00870E15">
        <w:t>ALC_DVS.2 defined in CC part 3 (CC Part 3).</w:t>
      </w:r>
    </w:p>
    <w:p w14:paraId="54EB52E2" w14:textId="77777777" w:rsidR="00802CE4" w:rsidRPr="00870E15" w:rsidRDefault="00802CE4" w:rsidP="009F7E5B">
      <w:pPr>
        <w:pStyle w:val="Heading2"/>
        <w:rPr>
          <w:rFonts w:cs="Calibri"/>
        </w:rPr>
      </w:pPr>
      <w:bookmarkStart w:id="67" w:name="_Toc419274537"/>
      <w:bookmarkStart w:id="68" w:name="_Toc419964539"/>
      <w:bookmarkStart w:id="69" w:name="_Toc535489427"/>
      <w:r w:rsidRPr="00870E15">
        <w:rPr>
          <w:rFonts w:cs="Calibri"/>
        </w:rPr>
        <w:t>Conformance Rationale</w:t>
      </w:r>
      <w:bookmarkEnd w:id="67"/>
      <w:bookmarkEnd w:id="68"/>
      <w:bookmarkEnd w:id="69"/>
    </w:p>
    <w:p w14:paraId="62D7920C" w14:textId="77777777" w:rsidR="005A6664" w:rsidRPr="005A6664" w:rsidRDefault="005A6664" w:rsidP="005A6664">
      <w:pPr>
        <w:pStyle w:val="Default"/>
        <w:rPr>
          <w:rFonts w:asciiTheme="minorHAnsi" w:hAnsiTheme="minorHAnsi" w:cstheme="minorHAnsi"/>
          <w:sz w:val="22"/>
          <w:szCs w:val="22"/>
        </w:rPr>
      </w:pPr>
      <w:bookmarkStart w:id="70" w:name="_Toc419274538"/>
      <w:bookmarkStart w:id="71" w:name="_Toc419964540"/>
      <w:r w:rsidRPr="005A6664">
        <w:rPr>
          <w:rFonts w:asciiTheme="minorHAnsi" w:hAnsiTheme="minorHAnsi" w:cstheme="minorHAnsi"/>
          <w:sz w:val="22"/>
          <w:szCs w:val="22"/>
        </w:rPr>
        <w:t xml:space="preserve">This ST claims </w:t>
      </w:r>
      <w:r w:rsidR="00881590">
        <w:rPr>
          <w:rFonts w:asciiTheme="minorHAnsi" w:hAnsiTheme="minorHAnsi" w:cstheme="minorHAnsi"/>
          <w:sz w:val="22"/>
          <w:szCs w:val="22"/>
        </w:rPr>
        <w:t xml:space="preserve">strict </w:t>
      </w:r>
      <w:r w:rsidRPr="005A6664">
        <w:rPr>
          <w:rFonts w:asciiTheme="minorHAnsi" w:hAnsiTheme="minorHAnsi" w:cstheme="minorHAnsi"/>
          <w:sz w:val="22"/>
          <w:szCs w:val="22"/>
        </w:rPr>
        <w:t xml:space="preserve">conformance to Conformance Rationale of </w:t>
      </w:r>
    </w:p>
    <w:p w14:paraId="030AD06C" w14:textId="77777777" w:rsidR="005A6664" w:rsidRDefault="005A6664" w:rsidP="005A6664">
      <w:pPr>
        <w:pStyle w:val="Default"/>
        <w:numPr>
          <w:ilvl w:val="0"/>
          <w:numId w:val="1"/>
        </w:numPr>
        <w:rPr>
          <w:rFonts w:asciiTheme="minorHAnsi" w:hAnsiTheme="minorHAnsi" w:cstheme="minorHAnsi"/>
          <w:sz w:val="22"/>
          <w:szCs w:val="22"/>
        </w:rPr>
      </w:pPr>
      <w:r w:rsidRPr="005A6664">
        <w:rPr>
          <w:rFonts w:asciiTheme="minorHAnsi" w:hAnsiTheme="minorHAnsi" w:cstheme="minorHAnsi"/>
          <w:sz w:val="22"/>
          <w:szCs w:val="22"/>
        </w:rPr>
        <w:t>Protection Profile for Application Firmware of Secure Smartcard Reader (SSR) for Electronic Identity Verification System, SSR_PP_2.</w:t>
      </w:r>
      <w:r w:rsidR="00A72C0E">
        <w:rPr>
          <w:rFonts w:asciiTheme="minorHAnsi" w:hAnsiTheme="minorHAnsi" w:cstheme="minorHAnsi"/>
          <w:sz w:val="22"/>
          <w:szCs w:val="22"/>
        </w:rPr>
        <w:t>8</w:t>
      </w:r>
      <w:r w:rsidR="00881590">
        <w:rPr>
          <w:rFonts w:asciiTheme="minorHAnsi" w:hAnsiTheme="minorHAnsi" w:cstheme="minorHAnsi"/>
          <w:sz w:val="22"/>
          <w:szCs w:val="22"/>
        </w:rPr>
        <w:t xml:space="preserve"> for Type I, Type II and Type III configurations.</w:t>
      </w:r>
    </w:p>
    <w:p w14:paraId="50EA6E97" w14:textId="77777777" w:rsidR="00881590" w:rsidRDefault="00881590" w:rsidP="00881590">
      <w:pPr>
        <w:pStyle w:val="Default"/>
        <w:rPr>
          <w:rFonts w:asciiTheme="minorHAnsi" w:hAnsiTheme="minorHAnsi" w:cstheme="minorHAnsi"/>
          <w:sz w:val="22"/>
          <w:szCs w:val="22"/>
        </w:rPr>
      </w:pPr>
    </w:p>
    <w:p w14:paraId="4CA168E7" w14:textId="77777777" w:rsidR="00881590" w:rsidRDefault="00881590" w:rsidP="00881590">
      <w:pPr>
        <w:pStyle w:val="Default"/>
        <w:rPr>
          <w:rFonts w:asciiTheme="minorHAnsi" w:hAnsiTheme="minorHAnsi" w:cstheme="minorHAnsi"/>
          <w:sz w:val="22"/>
          <w:szCs w:val="22"/>
        </w:rPr>
      </w:pPr>
      <w:r>
        <w:rPr>
          <w:rFonts w:asciiTheme="minorHAnsi" w:hAnsiTheme="minorHAnsi" w:cstheme="minorHAnsi"/>
          <w:sz w:val="22"/>
          <w:szCs w:val="22"/>
        </w:rPr>
        <w:t xml:space="preserve">Configuration specific properties are clearly stated by comparison tables or descriptions. </w:t>
      </w:r>
    </w:p>
    <w:p w14:paraId="674252C9" w14:textId="77777777" w:rsidR="00802CE4" w:rsidRPr="00870E15" w:rsidRDefault="00802CE4" w:rsidP="009F7E5B">
      <w:pPr>
        <w:pStyle w:val="Heading1"/>
        <w:rPr>
          <w:rFonts w:cs="Calibri"/>
          <w:lang w:val="en-US"/>
        </w:rPr>
      </w:pPr>
      <w:bookmarkStart w:id="72" w:name="_Toc419274539"/>
      <w:bookmarkStart w:id="73" w:name="_Toc419964541"/>
      <w:bookmarkStart w:id="74" w:name="_Toc535489428"/>
      <w:bookmarkEnd w:id="70"/>
      <w:bookmarkEnd w:id="71"/>
      <w:r w:rsidRPr="00870E15">
        <w:rPr>
          <w:rFonts w:cs="Calibri"/>
          <w:lang w:val="en-US"/>
        </w:rPr>
        <w:lastRenderedPageBreak/>
        <w:t>Security Problem Definition</w:t>
      </w:r>
      <w:bookmarkEnd w:id="72"/>
      <w:bookmarkEnd w:id="73"/>
      <w:bookmarkEnd w:id="74"/>
    </w:p>
    <w:p w14:paraId="766EE64C" w14:textId="77777777" w:rsidR="00342FB1" w:rsidRPr="00870E15" w:rsidRDefault="00576FF0" w:rsidP="00342FB1">
      <w:r>
        <w:t xml:space="preserve">This part </w:t>
      </w:r>
      <w:r w:rsidR="00802CE4" w:rsidRPr="00870E15">
        <w:t xml:space="preserve">defines the security problem that is to be addressed </w:t>
      </w:r>
      <w:r w:rsidR="00C3183F">
        <w:t xml:space="preserve">both </w:t>
      </w:r>
      <w:r w:rsidR="00802CE4" w:rsidRPr="00870E15">
        <w:t>by the TOE</w:t>
      </w:r>
      <w:r w:rsidR="00C3183F">
        <w:t xml:space="preserve"> and its environment</w:t>
      </w:r>
      <w:r w:rsidR="00802CE4" w:rsidRPr="00870E15">
        <w:t>. It consists of Assets, Subjects and External Entities, Organizational Security Policies, Threats and Assumptions.</w:t>
      </w:r>
      <w:r w:rsidR="0065560E" w:rsidRPr="00870E15">
        <w:t xml:space="preserve"> </w:t>
      </w:r>
    </w:p>
    <w:p w14:paraId="1785E66D" w14:textId="77777777" w:rsidR="00DC0FFB" w:rsidRPr="00870E15" w:rsidRDefault="007508C4" w:rsidP="009F7E5B">
      <w:pPr>
        <w:pStyle w:val="Heading2"/>
      </w:pPr>
      <w:bookmarkStart w:id="75" w:name="_Toc535489429"/>
      <w:r>
        <w:t>Introductıon</w:t>
      </w:r>
      <w:bookmarkEnd w:id="75"/>
    </w:p>
    <w:p w14:paraId="06E59DF8" w14:textId="5052BF98" w:rsidR="00DC0FFB" w:rsidRPr="00870E15" w:rsidRDefault="00DC0FFB" w:rsidP="00DC0FFB">
      <w:pPr>
        <w:rPr>
          <w:b/>
          <w:color w:val="000000"/>
        </w:rPr>
      </w:pPr>
      <w:r w:rsidRPr="00870E15">
        <w:t>Operational Environments for three SSR Types and interaction between the SSR device and external system components are defined in Section</w:t>
      </w:r>
      <w:r w:rsidR="00DE44FA">
        <w:t xml:space="preserve"> 1.2.</w:t>
      </w:r>
      <w:r w:rsidR="00595B82">
        <w:t>6</w:t>
      </w:r>
      <w:r w:rsidR="00870E15">
        <w:t xml:space="preserve">. </w:t>
      </w:r>
      <w:r w:rsidRPr="00870E15">
        <w:t>Optional external/ internal hardware components of SSR Device are defined in Section</w:t>
      </w:r>
      <w:r w:rsidR="00595B82">
        <w:t xml:space="preserve"> 1.2.5</w:t>
      </w:r>
      <w:r w:rsidRPr="00870E15">
        <w:t xml:space="preserve">. These two sections together define the possible alternatives for the TOE operational environments. Operational environment of the TOE and optional offline use cases of the TOE, given in </w:t>
      </w:r>
      <w:r w:rsidR="00CB72C2">
        <w:fldChar w:fldCharType="begin"/>
      </w:r>
      <w:r w:rsidR="00CB72C2">
        <w:instrText xml:space="preserve"> REF _Ref401216949 \h  \* MERGEFORMAT </w:instrText>
      </w:r>
      <w:r w:rsidR="00CB72C2">
        <w:fldChar w:fldCharType="separate"/>
      </w:r>
      <w:r w:rsidR="00E37C30" w:rsidRPr="00870E15">
        <w:rPr>
          <w:color w:val="000000"/>
        </w:rPr>
        <w:t xml:space="preserve">Table </w:t>
      </w:r>
      <w:r w:rsidR="00E37C30">
        <w:rPr>
          <w:color w:val="000000"/>
        </w:rPr>
        <w:t>1</w:t>
      </w:r>
      <w:r w:rsidR="00CB72C2">
        <w:fldChar w:fldCharType="end"/>
      </w:r>
      <w:r w:rsidRPr="00870E15">
        <w:t>, are the factors effecting the security problem definition.</w:t>
      </w:r>
      <w:r w:rsidRPr="00870E15">
        <w:rPr>
          <w:b/>
          <w:color w:val="000000"/>
        </w:rPr>
        <w:t xml:space="preserve"> </w:t>
      </w:r>
    </w:p>
    <w:p w14:paraId="31E9F9AD" w14:textId="77777777" w:rsidR="00DC0FFB" w:rsidRPr="00870E15" w:rsidRDefault="00F2761C" w:rsidP="00DC0FFB">
      <w:pPr>
        <w:pStyle w:val="Caption"/>
        <w:spacing w:line="360" w:lineRule="auto"/>
        <w:rPr>
          <w:b w:val="0"/>
          <w:color w:val="000000"/>
          <w:szCs w:val="22"/>
        </w:rPr>
      </w:pPr>
      <w:r w:rsidRPr="00870E15">
        <w:rPr>
          <w:b w:val="0"/>
          <w:color w:val="000000"/>
          <w:szCs w:val="22"/>
        </w:rPr>
        <w:t>Each</w:t>
      </w:r>
      <w:r w:rsidR="00DC0FFB" w:rsidRPr="00870E15">
        <w:rPr>
          <w:b w:val="0"/>
          <w:color w:val="000000"/>
          <w:szCs w:val="22"/>
        </w:rPr>
        <w:t xml:space="preserve"> factor bring</w:t>
      </w:r>
      <w:r w:rsidR="00C3183F">
        <w:rPr>
          <w:b w:val="0"/>
          <w:color w:val="000000"/>
          <w:szCs w:val="22"/>
        </w:rPr>
        <w:t>s</w:t>
      </w:r>
      <w:r w:rsidR="00DC0FFB" w:rsidRPr="00870E15">
        <w:rPr>
          <w:b w:val="0"/>
          <w:color w:val="000000"/>
          <w:szCs w:val="22"/>
        </w:rPr>
        <w:t xml:space="preserve"> about </w:t>
      </w:r>
      <w:r w:rsidRPr="00870E15">
        <w:rPr>
          <w:b w:val="0"/>
          <w:color w:val="000000"/>
          <w:szCs w:val="22"/>
        </w:rPr>
        <w:t>additional</w:t>
      </w:r>
      <w:r w:rsidR="00DC0FFB" w:rsidRPr="00870E15">
        <w:rPr>
          <w:b w:val="0"/>
          <w:color w:val="000000"/>
          <w:szCs w:val="22"/>
        </w:rPr>
        <w:t xml:space="preserve"> security needs. Therefore, in this </w:t>
      </w:r>
      <w:r w:rsidR="00B006BC">
        <w:rPr>
          <w:b w:val="0"/>
          <w:color w:val="000000"/>
          <w:szCs w:val="22"/>
        </w:rPr>
        <w:t>ST</w:t>
      </w:r>
      <w:r w:rsidR="00DC0FFB" w:rsidRPr="00870E15">
        <w:rPr>
          <w:b w:val="0"/>
          <w:color w:val="000000"/>
          <w:szCs w:val="22"/>
        </w:rPr>
        <w:t xml:space="preserve"> document, Security Problem Definition, Security Objectives and Security Functional Requirements are designed to cover all the possible alternatives</w:t>
      </w:r>
      <w:r w:rsidR="00B006BC">
        <w:rPr>
          <w:b w:val="0"/>
          <w:color w:val="000000"/>
          <w:szCs w:val="22"/>
        </w:rPr>
        <w:t>.</w:t>
      </w:r>
    </w:p>
    <w:p w14:paraId="781C3FBB" w14:textId="77777777" w:rsidR="00802CE4" w:rsidRPr="00870E15" w:rsidRDefault="00802CE4" w:rsidP="009F7E5B">
      <w:pPr>
        <w:pStyle w:val="Heading2"/>
        <w:rPr>
          <w:rFonts w:cs="Calibri"/>
        </w:rPr>
      </w:pPr>
      <w:bookmarkStart w:id="76" w:name="_Toc419274540"/>
      <w:bookmarkStart w:id="77" w:name="_Toc419964542"/>
      <w:bookmarkStart w:id="78" w:name="_Toc535489430"/>
      <w:r w:rsidRPr="00870E15">
        <w:rPr>
          <w:rFonts w:cs="Calibri"/>
        </w:rPr>
        <w:t>Assets</w:t>
      </w:r>
      <w:bookmarkEnd w:id="76"/>
      <w:bookmarkEnd w:id="77"/>
      <w:bookmarkEnd w:id="78"/>
    </w:p>
    <w:p w14:paraId="6EC5D9A0" w14:textId="77777777" w:rsidR="00802CE4" w:rsidRPr="00870E15" w:rsidRDefault="00802CE4" w:rsidP="00D5117C">
      <w:r w:rsidRPr="00870E15">
        <w:t xml:space="preserve">The </w:t>
      </w:r>
      <w:r w:rsidR="00ED6076" w:rsidRPr="00870E15">
        <w:t>Secure Smart Card Reader</w:t>
      </w:r>
      <w:r w:rsidR="008D468A" w:rsidRPr="00870E15">
        <w:t xml:space="preserve"> </w:t>
      </w:r>
      <w:r w:rsidR="00ED6076" w:rsidRPr="00870E15">
        <w:t>(SSR) and the TOE</w:t>
      </w:r>
      <w:r w:rsidRPr="00870E15">
        <w:t xml:space="preserve"> is a part of eID</w:t>
      </w:r>
      <w:r w:rsidR="00CC13A3" w:rsidRPr="00870E15">
        <w:t xml:space="preserve"> </w:t>
      </w:r>
      <w:r w:rsidRPr="00870E15">
        <w:t>V</w:t>
      </w:r>
      <w:r w:rsidR="00CC13A3" w:rsidRPr="00870E15">
        <w:t xml:space="preserve">erification </w:t>
      </w:r>
      <w:r w:rsidRPr="00870E15">
        <w:t>S</w:t>
      </w:r>
      <w:r w:rsidR="00CC13A3" w:rsidRPr="00870E15">
        <w:t>ystem</w:t>
      </w:r>
      <w:r w:rsidRPr="00870E15">
        <w:t xml:space="preserve">. </w:t>
      </w:r>
      <w:r w:rsidR="008D468A" w:rsidRPr="00870E15">
        <w:t>TOE carr</w:t>
      </w:r>
      <w:r w:rsidRPr="00870E15">
        <w:t>i</w:t>
      </w:r>
      <w:r w:rsidR="008D468A" w:rsidRPr="00870E15">
        <w:t>es</w:t>
      </w:r>
      <w:r w:rsidRPr="00870E15">
        <w:t xml:space="preserve"> out identification</w:t>
      </w:r>
      <w:r w:rsidR="008D468A" w:rsidRPr="00870E15">
        <w:t xml:space="preserve"> and authentication operations and </w:t>
      </w:r>
      <w:r w:rsidRPr="00870E15">
        <w:t>access</w:t>
      </w:r>
      <w:r w:rsidR="008D468A" w:rsidRPr="00870E15">
        <w:t>es</w:t>
      </w:r>
      <w:r w:rsidRPr="00870E15">
        <w:t xml:space="preserve"> (read</w:t>
      </w:r>
      <w:r w:rsidR="008D468A" w:rsidRPr="00870E15">
        <w:t>s</w:t>
      </w:r>
      <w:r w:rsidRPr="00870E15">
        <w:t xml:space="preserve"> out and perform</w:t>
      </w:r>
      <w:r w:rsidR="008D468A" w:rsidRPr="00870E15">
        <w:t>s</w:t>
      </w:r>
      <w:r w:rsidRPr="00870E15">
        <w:t xml:space="preserve"> management operations</w:t>
      </w:r>
      <w:r w:rsidR="00ED6076" w:rsidRPr="00870E15">
        <w:t xml:space="preserve"> of</w:t>
      </w:r>
      <w:r w:rsidRPr="00870E15">
        <w:t xml:space="preserve">) </w:t>
      </w:r>
      <w:r w:rsidR="003B499B" w:rsidRPr="00870E15">
        <w:t>eID Card</w:t>
      </w:r>
      <w:r w:rsidRPr="00870E15">
        <w:t xml:space="preserve"> on behalf of authorized entities (</w:t>
      </w:r>
      <w:r w:rsidR="00ED6076" w:rsidRPr="00870E15">
        <w:t>R</w:t>
      </w:r>
      <w:r w:rsidRPr="00870E15">
        <w:t>ole</w:t>
      </w:r>
      <w:r w:rsidR="005E0539" w:rsidRPr="00870E15">
        <w:t xml:space="preserve"> </w:t>
      </w:r>
      <w:r w:rsidR="00ED6076" w:rsidRPr="00870E15">
        <w:t>H</w:t>
      </w:r>
      <w:r w:rsidRPr="00870E15">
        <w:t>older)</w:t>
      </w:r>
      <w:r w:rsidR="005E0539" w:rsidRPr="00870E15">
        <w:t xml:space="preserve"> who has privileges on the eID</w:t>
      </w:r>
      <w:r w:rsidR="008D468A" w:rsidRPr="00870E15">
        <w:t xml:space="preserve"> </w:t>
      </w:r>
      <w:r w:rsidR="005E0539" w:rsidRPr="00870E15">
        <w:t>C</w:t>
      </w:r>
      <w:r w:rsidR="008D468A" w:rsidRPr="00870E15">
        <w:t xml:space="preserve">ard. TOE shall securely forward the user data read out from the eID Card; however, TOE does not store any user data. </w:t>
      </w:r>
    </w:p>
    <w:p w14:paraId="373AB028" w14:textId="77777777" w:rsidR="00802CE4" w:rsidRPr="00870E15" w:rsidRDefault="00802CE4" w:rsidP="00D5117C">
      <w:r w:rsidRPr="00870E15">
        <w:t xml:space="preserve">The TOE </w:t>
      </w:r>
      <w:r w:rsidR="00ED6076" w:rsidRPr="00870E15">
        <w:t>defined in</w:t>
      </w:r>
      <w:r w:rsidRPr="00870E15">
        <w:t xml:space="preserve"> this </w:t>
      </w:r>
      <w:r w:rsidR="00B006BC">
        <w:t>ST</w:t>
      </w:r>
      <w:r w:rsidR="00ED6076" w:rsidRPr="00870E15">
        <w:t xml:space="preserve"> (</w:t>
      </w:r>
      <w:r w:rsidRPr="00870E15">
        <w:t xml:space="preserve">the Application </w:t>
      </w:r>
      <w:r w:rsidR="00ED6076" w:rsidRPr="00870E15">
        <w:t>Firmware</w:t>
      </w:r>
      <w:r w:rsidRPr="00870E15">
        <w:t xml:space="preserve"> of the </w:t>
      </w:r>
      <w:r w:rsidR="00ED6076" w:rsidRPr="00870E15">
        <w:t>SSR)</w:t>
      </w:r>
      <w:r w:rsidRPr="00870E15">
        <w:t xml:space="preserve"> does not </w:t>
      </w:r>
      <w:r w:rsidR="00ED6076" w:rsidRPr="00870E15">
        <w:t>possess</w:t>
      </w:r>
      <w:r w:rsidRPr="00870E15">
        <w:t xml:space="preserve"> any user data.</w:t>
      </w:r>
    </w:p>
    <w:p w14:paraId="6184D10F" w14:textId="77777777" w:rsidR="00BD0B3B" w:rsidRPr="00870E15" w:rsidRDefault="009C6B63" w:rsidP="009F7E5B">
      <w:pPr>
        <w:pStyle w:val="Caption"/>
        <w:keepNext/>
        <w:jc w:val="center"/>
        <w:outlineLvl w:val="0"/>
        <w:rPr>
          <w:color w:val="000000"/>
          <w:szCs w:val="22"/>
        </w:rPr>
      </w:pPr>
      <w:bookmarkStart w:id="79" w:name="_Toc494997499"/>
      <w:bookmarkStart w:id="80" w:name="_Toc535489431"/>
      <w:r w:rsidRPr="00870E15">
        <w:rPr>
          <w:color w:val="000000"/>
          <w:szCs w:val="22"/>
        </w:rPr>
        <w:t xml:space="preserve">Table </w:t>
      </w:r>
      <w:r w:rsidR="00F03393" w:rsidRPr="00870E15">
        <w:rPr>
          <w:color w:val="000000"/>
          <w:szCs w:val="22"/>
        </w:rPr>
        <w:fldChar w:fldCharType="begin"/>
      </w:r>
      <w:r w:rsidRPr="00870E15">
        <w:rPr>
          <w:color w:val="000000"/>
          <w:szCs w:val="22"/>
        </w:rPr>
        <w:instrText xml:space="preserve"> SEQ Table \* ARABIC </w:instrText>
      </w:r>
      <w:r w:rsidR="00F03393" w:rsidRPr="00870E15">
        <w:rPr>
          <w:color w:val="000000"/>
          <w:szCs w:val="22"/>
        </w:rPr>
        <w:fldChar w:fldCharType="separate"/>
      </w:r>
      <w:r w:rsidR="00E37C30">
        <w:rPr>
          <w:noProof/>
          <w:color w:val="000000"/>
          <w:szCs w:val="22"/>
        </w:rPr>
        <w:t>2</w:t>
      </w:r>
      <w:r w:rsidR="00F03393" w:rsidRPr="00870E15">
        <w:rPr>
          <w:color w:val="000000"/>
          <w:szCs w:val="22"/>
        </w:rPr>
        <w:fldChar w:fldCharType="end"/>
      </w:r>
      <w:r w:rsidRPr="00870E15">
        <w:rPr>
          <w:color w:val="000000"/>
          <w:szCs w:val="22"/>
        </w:rPr>
        <w:t>.</w:t>
      </w:r>
      <w:r w:rsidR="00BD0B3B" w:rsidRPr="00870E15">
        <w:rPr>
          <w:color w:val="000000"/>
          <w:szCs w:val="22"/>
        </w:rPr>
        <w:t xml:space="preserve"> Primary and Secondary Assets</w:t>
      </w:r>
      <w:bookmarkEnd w:id="79"/>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61"/>
        <w:gridCol w:w="2551"/>
        <w:gridCol w:w="2835"/>
        <w:gridCol w:w="3119"/>
      </w:tblGrid>
      <w:tr w:rsidR="00F675C6" w:rsidRPr="00870E15" w14:paraId="4E9BB40F" w14:textId="77777777" w:rsidTr="00F675C6">
        <w:trPr>
          <w:trHeight w:val="601"/>
        </w:trPr>
        <w:tc>
          <w:tcPr>
            <w:tcW w:w="3085" w:type="dxa"/>
            <w:gridSpan w:val="3"/>
            <w:shd w:val="pct25" w:color="auto" w:fill="auto"/>
          </w:tcPr>
          <w:p w14:paraId="3F55272F" w14:textId="77777777" w:rsidR="00F675C6" w:rsidRPr="00870E15" w:rsidRDefault="00F675C6" w:rsidP="00EC613D">
            <w:pPr>
              <w:keepNext/>
              <w:jc w:val="left"/>
              <w:rPr>
                <w:b/>
              </w:rPr>
            </w:pPr>
            <w:r w:rsidRPr="00870E15">
              <w:rPr>
                <w:b/>
              </w:rPr>
              <w:t>Primary Assets: User Data</w:t>
            </w:r>
          </w:p>
        </w:tc>
        <w:tc>
          <w:tcPr>
            <w:tcW w:w="2835" w:type="dxa"/>
            <w:shd w:val="pct25" w:color="auto" w:fill="auto"/>
          </w:tcPr>
          <w:p w14:paraId="40CCFDC8" w14:textId="77777777" w:rsidR="00F675C6" w:rsidRPr="00870E15" w:rsidRDefault="00F675C6" w:rsidP="00EC613D">
            <w:pPr>
              <w:keepNext/>
              <w:jc w:val="left"/>
              <w:rPr>
                <w:b/>
              </w:rPr>
            </w:pPr>
            <w:r w:rsidRPr="00870E15">
              <w:rPr>
                <w:b/>
              </w:rPr>
              <w:t>Definition</w:t>
            </w:r>
          </w:p>
        </w:tc>
        <w:tc>
          <w:tcPr>
            <w:tcW w:w="3119" w:type="dxa"/>
            <w:shd w:val="pct25" w:color="auto" w:fill="auto"/>
          </w:tcPr>
          <w:p w14:paraId="1330B4FB" w14:textId="77777777" w:rsidR="00F675C6" w:rsidRPr="00870E15" w:rsidRDefault="00F675C6" w:rsidP="00EC613D">
            <w:pPr>
              <w:keepNext/>
              <w:jc w:val="left"/>
              <w:rPr>
                <w:b/>
              </w:rPr>
            </w:pPr>
            <w:r w:rsidRPr="00870E15">
              <w:rPr>
                <w:b/>
              </w:rPr>
              <w:t>Protected against loss of</w:t>
            </w:r>
          </w:p>
        </w:tc>
      </w:tr>
      <w:tr w:rsidR="00F675C6" w:rsidRPr="00870E15" w14:paraId="6CDA3A35" w14:textId="77777777" w:rsidTr="00F675C6">
        <w:tc>
          <w:tcPr>
            <w:tcW w:w="473" w:type="dxa"/>
            <w:tcBorders>
              <w:bottom w:val="single" w:sz="4" w:space="0" w:color="auto"/>
            </w:tcBorders>
            <w:shd w:val="clear" w:color="auto" w:fill="auto"/>
          </w:tcPr>
          <w:p w14:paraId="46578A1A" w14:textId="77777777" w:rsidR="00F675C6" w:rsidRPr="00870E15" w:rsidRDefault="00F675C6" w:rsidP="00911480">
            <w:pPr>
              <w:pStyle w:val="ListParagraph"/>
              <w:numPr>
                <w:ilvl w:val="0"/>
                <w:numId w:val="4"/>
              </w:numPr>
              <w:ind w:left="357" w:hanging="357"/>
            </w:pPr>
          </w:p>
        </w:tc>
        <w:tc>
          <w:tcPr>
            <w:tcW w:w="2612" w:type="dxa"/>
            <w:gridSpan w:val="2"/>
            <w:tcBorders>
              <w:bottom w:val="single" w:sz="4" w:space="0" w:color="auto"/>
            </w:tcBorders>
            <w:shd w:val="clear" w:color="auto" w:fill="auto"/>
          </w:tcPr>
          <w:p w14:paraId="2759DB71" w14:textId="77777777" w:rsidR="00F675C6" w:rsidRPr="00870E15" w:rsidRDefault="00F675C6" w:rsidP="00324FC0">
            <w:pPr>
              <w:jc w:val="left"/>
            </w:pPr>
            <w:r w:rsidRPr="00870E15">
              <w:t>PIN and Biometry data</w:t>
            </w:r>
            <w:r w:rsidR="00324FC0" w:rsidRPr="00870E15">
              <w:t>.</w:t>
            </w:r>
          </w:p>
        </w:tc>
        <w:tc>
          <w:tcPr>
            <w:tcW w:w="2835" w:type="dxa"/>
            <w:tcBorders>
              <w:bottom w:val="single" w:sz="4" w:space="0" w:color="auto"/>
            </w:tcBorders>
            <w:shd w:val="clear" w:color="auto" w:fill="auto"/>
          </w:tcPr>
          <w:p w14:paraId="3D444947" w14:textId="77777777" w:rsidR="00F675C6" w:rsidRPr="00870E15" w:rsidRDefault="00324FC0" w:rsidP="00EC613D">
            <w:pPr>
              <w:jc w:val="left"/>
            </w:pPr>
            <w:r w:rsidRPr="00870E15">
              <w:t>PIN and Biometry data of Service Requester and Service Attendee.</w:t>
            </w:r>
          </w:p>
        </w:tc>
        <w:tc>
          <w:tcPr>
            <w:tcW w:w="3119" w:type="dxa"/>
            <w:tcBorders>
              <w:bottom w:val="single" w:sz="4" w:space="0" w:color="auto"/>
            </w:tcBorders>
          </w:tcPr>
          <w:p w14:paraId="7FBC10B7" w14:textId="77777777" w:rsidR="00F675C6" w:rsidRPr="00870E15" w:rsidRDefault="00F675C6" w:rsidP="00EC613D">
            <w:pPr>
              <w:jc w:val="left"/>
            </w:pPr>
            <w:r w:rsidRPr="00870E15">
              <w:t>Integrity and confidentiality</w:t>
            </w:r>
          </w:p>
        </w:tc>
      </w:tr>
      <w:tr w:rsidR="00484D2C" w:rsidRPr="00870E15" w14:paraId="5148060B" w14:textId="77777777" w:rsidTr="00F46CE8">
        <w:tc>
          <w:tcPr>
            <w:tcW w:w="473" w:type="dxa"/>
            <w:shd w:val="clear" w:color="auto" w:fill="auto"/>
          </w:tcPr>
          <w:p w14:paraId="0AF7FBAB" w14:textId="77777777" w:rsidR="00484D2C" w:rsidRPr="00870E15" w:rsidRDefault="00484D2C" w:rsidP="00911480">
            <w:pPr>
              <w:pStyle w:val="ListParagraph"/>
              <w:numPr>
                <w:ilvl w:val="0"/>
                <w:numId w:val="4"/>
              </w:numPr>
              <w:ind w:left="357" w:hanging="357"/>
            </w:pPr>
          </w:p>
        </w:tc>
        <w:tc>
          <w:tcPr>
            <w:tcW w:w="2612" w:type="dxa"/>
            <w:gridSpan w:val="2"/>
            <w:shd w:val="clear" w:color="auto" w:fill="auto"/>
          </w:tcPr>
          <w:p w14:paraId="667E7EB3" w14:textId="77777777" w:rsidR="00484D2C" w:rsidRPr="00870E15" w:rsidRDefault="00484D2C" w:rsidP="00F46CE8">
            <w:r w:rsidRPr="00870E15">
              <w:t>SAM-PIN</w:t>
            </w:r>
          </w:p>
        </w:tc>
        <w:tc>
          <w:tcPr>
            <w:tcW w:w="2835" w:type="dxa"/>
            <w:shd w:val="clear" w:color="auto" w:fill="auto"/>
          </w:tcPr>
          <w:p w14:paraId="1DCF7FFB" w14:textId="77777777" w:rsidR="00484D2C" w:rsidRPr="00870E15" w:rsidRDefault="00484D2C" w:rsidP="00F46CE8">
            <w:r w:rsidRPr="00870E15">
              <w:t>Used to authenticate the TOE to the SAM</w:t>
            </w:r>
          </w:p>
        </w:tc>
        <w:tc>
          <w:tcPr>
            <w:tcW w:w="3119" w:type="dxa"/>
          </w:tcPr>
          <w:p w14:paraId="3C6D89B0" w14:textId="77777777" w:rsidR="00484D2C" w:rsidRPr="00870E15" w:rsidRDefault="00484D2C" w:rsidP="00F46CE8">
            <w:r w:rsidRPr="00870E15">
              <w:t>Integrity  and confidentiality</w:t>
            </w:r>
          </w:p>
        </w:tc>
      </w:tr>
      <w:tr w:rsidR="00694F64" w:rsidRPr="00870E15" w14:paraId="1D1E512A" w14:textId="77777777" w:rsidTr="00FA5D35">
        <w:tc>
          <w:tcPr>
            <w:tcW w:w="473" w:type="dxa"/>
            <w:shd w:val="clear" w:color="auto" w:fill="auto"/>
          </w:tcPr>
          <w:p w14:paraId="531CBD6B" w14:textId="77777777" w:rsidR="00694F64" w:rsidRPr="00870E15" w:rsidRDefault="00694F64" w:rsidP="00911480">
            <w:pPr>
              <w:pStyle w:val="ListParagraph"/>
              <w:numPr>
                <w:ilvl w:val="0"/>
                <w:numId w:val="4"/>
              </w:numPr>
              <w:ind w:left="357" w:hanging="357"/>
            </w:pPr>
          </w:p>
        </w:tc>
        <w:tc>
          <w:tcPr>
            <w:tcW w:w="2612" w:type="dxa"/>
            <w:gridSpan w:val="2"/>
            <w:shd w:val="clear" w:color="auto" w:fill="auto"/>
          </w:tcPr>
          <w:p w14:paraId="109BA184" w14:textId="77777777" w:rsidR="00694F64" w:rsidRPr="00870E15" w:rsidRDefault="00694F64" w:rsidP="00FA5D35">
            <w:r w:rsidRPr="00870E15">
              <w:t>Identity Verification Assertion (IVA)</w:t>
            </w:r>
          </w:p>
        </w:tc>
        <w:tc>
          <w:tcPr>
            <w:tcW w:w="2835" w:type="dxa"/>
            <w:shd w:val="clear" w:color="auto" w:fill="auto"/>
          </w:tcPr>
          <w:p w14:paraId="3D901128" w14:textId="77777777" w:rsidR="00694F64" w:rsidRPr="00870E15" w:rsidRDefault="00E04E4A" w:rsidP="00EE52C3">
            <w:r w:rsidRPr="00870E15">
              <w:t xml:space="preserve">Generated </w:t>
            </w:r>
            <w:r w:rsidR="00EE52C3" w:rsidRPr="00870E15">
              <w:t>as the evidence of the identity verification operation.</w:t>
            </w:r>
          </w:p>
        </w:tc>
        <w:tc>
          <w:tcPr>
            <w:tcW w:w="3119" w:type="dxa"/>
          </w:tcPr>
          <w:p w14:paraId="5AEEFAF4" w14:textId="77777777" w:rsidR="00694F64" w:rsidRPr="00870E15" w:rsidRDefault="00BF6324" w:rsidP="00C3183F">
            <w:r w:rsidRPr="00870E15">
              <w:t xml:space="preserve">Privacy, </w:t>
            </w:r>
            <w:r w:rsidR="00694F64" w:rsidRPr="00870E15">
              <w:t>and authenticity</w:t>
            </w:r>
          </w:p>
        </w:tc>
      </w:tr>
      <w:tr w:rsidR="005069D6" w:rsidRPr="00870E15" w14:paraId="0AA15DF6" w14:textId="77777777" w:rsidTr="005069D6">
        <w:tc>
          <w:tcPr>
            <w:tcW w:w="3085" w:type="dxa"/>
            <w:gridSpan w:val="3"/>
            <w:shd w:val="pct25" w:color="auto" w:fill="auto"/>
          </w:tcPr>
          <w:p w14:paraId="2F1C68AA" w14:textId="77777777" w:rsidR="005069D6" w:rsidRPr="00870E15" w:rsidRDefault="005069D6" w:rsidP="006D3E0C">
            <w:pPr>
              <w:keepNext/>
              <w:jc w:val="left"/>
              <w:rPr>
                <w:b/>
              </w:rPr>
            </w:pPr>
            <w:r w:rsidRPr="00870E15">
              <w:rPr>
                <w:b/>
              </w:rPr>
              <w:t>Secondary Assets: Security Services</w:t>
            </w:r>
          </w:p>
        </w:tc>
        <w:tc>
          <w:tcPr>
            <w:tcW w:w="2835" w:type="dxa"/>
            <w:shd w:val="pct25" w:color="auto" w:fill="auto"/>
          </w:tcPr>
          <w:p w14:paraId="6FE80245" w14:textId="77777777" w:rsidR="005069D6" w:rsidRPr="00870E15" w:rsidRDefault="005069D6" w:rsidP="006D3E0C">
            <w:pPr>
              <w:keepNext/>
              <w:jc w:val="left"/>
              <w:rPr>
                <w:b/>
              </w:rPr>
            </w:pPr>
            <w:r w:rsidRPr="00870E15">
              <w:rPr>
                <w:b/>
              </w:rPr>
              <w:t>Definition</w:t>
            </w:r>
          </w:p>
        </w:tc>
        <w:tc>
          <w:tcPr>
            <w:tcW w:w="3119" w:type="dxa"/>
            <w:shd w:val="pct25" w:color="auto" w:fill="auto"/>
          </w:tcPr>
          <w:p w14:paraId="32ABF9F8" w14:textId="77777777" w:rsidR="005069D6" w:rsidRPr="00870E15" w:rsidRDefault="00164B83" w:rsidP="005069D6">
            <w:pPr>
              <w:keepNext/>
              <w:jc w:val="left"/>
              <w:rPr>
                <w:b/>
              </w:rPr>
            </w:pPr>
            <w:r w:rsidRPr="00870E15">
              <w:rPr>
                <w:b/>
              </w:rPr>
              <w:t>Protected against loss of</w:t>
            </w:r>
          </w:p>
        </w:tc>
      </w:tr>
      <w:tr w:rsidR="005069D6" w:rsidRPr="00870E15" w14:paraId="4992C1D7" w14:textId="77777777" w:rsidTr="005069D6">
        <w:tc>
          <w:tcPr>
            <w:tcW w:w="534" w:type="dxa"/>
            <w:gridSpan w:val="2"/>
            <w:shd w:val="clear" w:color="auto" w:fill="auto"/>
          </w:tcPr>
          <w:p w14:paraId="6B9E690D" w14:textId="77777777" w:rsidR="005069D6" w:rsidRPr="00870E15" w:rsidRDefault="005069D6" w:rsidP="00911480">
            <w:pPr>
              <w:pStyle w:val="ListParagraph"/>
              <w:numPr>
                <w:ilvl w:val="0"/>
                <w:numId w:val="4"/>
              </w:numPr>
              <w:ind w:left="357" w:hanging="357"/>
            </w:pPr>
          </w:p>
        </w:tc>
        <w:tc>
          <w:tcPr>
            <w:tcW w:w="2551" w:type="dxa"/>
            <w:shd w:val="clear" w:color="auto" w:fill="auto"/>
          </w:tcPr>
          <w:p w14:paraId="37310AE3" w14:textId="77777777" w:rsidR="005069D6" w:rsidRPr="00870E15" w:rsidRDefault="005069D6" w:rsidP="006D3E0C">
            <w:r w:rsidRPr="00870E15">
              <w:t>Identification and Authentication of Service Requester and Service Attendee</w:t>
            </w:r>
          </w:p>
        </w:tc>
        <w:tc>
          <w:tcPr>
            <w:tcW w:w="2835" w:type="dxa"/>
            <w:shd w:val="clear" w:color="auto" w:fill="auto"/>
          </w:tcPr>
          <w:p w14:paraId="6F7B8758" w14:textId="77777777" w:rsidR="005069D6" w:rsidRPr="00870E15" w:rsidRDefault="005069D6" w:rsidP="006D3E0C">
            <w:r w:rsidRPr="00870E15">
              <w:t>Personal Identity Verification is performed by this service.</w:t>
            </w:r>
          </w:p>
        </w:tc>
        <w:tc>
          <w:tcPr>
            <w:tcW w:w="3119" w:type="dxa"/>
            <w:shd w:val="clear" w:color="auto" w:fill="auto"/>
          </w:tcPr>
          <w:p w14:paraId="710435D9" w14:textId="77777777" w:rsidR="005069D6" w:rsidRPr="00870E15" w:rsidRDefault="005069D6" w:rsidP="006D3E0C">
            <w:r w:rsidRPr="00870E15">
              <w:t>Correct operation</w:t>
            </w:r>
          </w:p>
        </w:tc>
      </w:tr>
      <w:tr w:rsidR="005069D6" w:rsidRPr="00870E15" w14:paraId="776A3B06" w14:textId="77777777" w:rsidTr="005069D6">
        <w:tc>
          <w:tcPr>
            <w:tcW w:w="534" w:type="dxa"/>
            <w:gridSpan w:val="2"/>
            <w:tcBorders>
              <w:bottom w:val="single" w:sz="4" w:space="0" w:color="auto"/>
            </w:tcBorders>
            <w:shd w:val="clear" w:color="auto" w:fill="auto"/>
          </w:tcPr>
          <w:p w14:paraId="0698E976" w14:textId="77777777" w:rsidR="005069D6" w:rsidRPr="00870E15" w:rsidRDefault="005069D6" w:rsidP="00911480">
            <w:pPr>
              <w:pStyle w:val="ListParagraph"/>
              <w:numPr>
                <w:ilvl w:val="0"/>
                <w:numId w:val="4"/>
              </w:numPr>
              <w:ind w:left="357" w:hanging="357"/>
            </w:pPr>
          </w:p>
        </w:tc>
        <w:tc>
          <w:tcPr>
            <w:tcW w:w="2551" w:type="dxa"/>
            <w:tcBorders>
              <w:bottom w:val="single" w:sz="4" w:space="0" w:color="auto"/>
            </w:tcBorders>
            <w:shd w:val="clear" w:color="auto" w:fill="auto"/>
          </w:tcPr>
          <w:p w14:paraId="3340FF7A" w14:textId="77777777" w:rsidR="005069D6" w:rsidRPr="00870E15" w:rsidRDefault="005069D6" w:rsidP="006D3E0C">
            <w:r w:rsidRPr="00870E15">
              <w:t>Access eID Card on behalf of Role Holder</w:t>
            </w:r>
          </w:p>
        </w:tc>
        <w:tc>
          <w:tcPr>
            <w:tcW w:w="2835" w:type="dxa"/>
            <w:tcBorders>
              <w:bottom w:val="single" w:sz="4" w:space="0" w:color="auto"/>
            </w:tcBorders>
            <w:shd w:val="clear" w:color="auto" w:fill="auto"/>
          </w:tcPr>
          <w:p w14:paraId="5F95BA38" w14:textId="77777777" w:rsidR="005069D6" w:rsidRPr="00870E15" w:rsidRDefault="00F93C82" w:rsidP="006D3E0C">
            <w:r w:rsidRPr="00870E15">
              <w:t>Secure messaging session between the TOE and the Role Holder is setup. The TOE accesses the eID card on behalf of the Role Holder. Data transfer between the TOE and the Role Holder is managed in a secure manner using the secure messaging session.</w:t>
            </w:r>
          </w:p>
        </w:tc>
        <w:tc>
          <w:tcPr>
            <w:tcW w:w="3119" w:type="dxa"/>
            <w:tcBorders>
              <w:bottom w:val="single" w:sz="4" w:space="0" w:color="auto"/>
            </w:tcBorders>
            <w:shd w:val="clear" w:color="auto" w:fill="auto"/>
          </w:tcPr>
          <w:p w14:paraId="0E15DA74" w14:textId="77777777" w:rsidR="005069D6" w:rsidRPr="00870E15" w:rsidRDefault="005069D6" w:rsidP="006D3E0C">
            <w:r w:rsidRPr="00870E15">
              <w:t>Correct operation</w:t>
            </w:r>
          </w:p>
        </w:tc>
      </w:tr>
      <w:tr w:rsidR="00A56577" w:rsidRPr="00870E15" w14:paraId="5E17E831" w14:textId="77777777" w:rsidTr="005069D6">
        <w:tc>
          <w:tcPr>
            <w:tcW w:w="534" w:type="dxa"/>
            <w:gridSpan w:val="2"/>
            <w:tcBorders>
              <w:bottom w:val="single" w:sz="4" w:space="0" w:color="auto"/>
            </w:tcBorders>
            <w:shd w:val="clear" w:color="auto" w:fill="auto"/>
          </w:tcPr>
          <w:p w14:paraId="1B5AF897" w14:textId="77777777" w:rsidR="00A56577" w:rsidRPr="00870E15" w:rsidRDefault="00A56577" w:rsidP="00911480">
            <w:pPr>
              <w:pStyle w:val="ListParagraph"/>
              <w:numPr>
                <w:ilvl w:val="0"/>
                <w:numId w:val="4"/>
              </w:numPr>
              <w:ind w:left="357" w:hanging="357"/>
            </w:pPr>
          </w:p>
        </w:tc>
        <w:tc>
          <w:tcPr>
            <w:tcW w:w="2551" w:type="dxa"/>
            <w:tcBorders>
              <w:bottom w:val="single" w:sz="4"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2335"/>
            </w:tblGrid>
            <w:tr w:rsidR="00A56577" w:rsidRPr="00A56577" w14:paraId="01B22E5F" w14:textId="77777777">
              <w:trPr>
                <w:trHeight w:val="714"/>
              </w:trPr>
              <w:tc>
                <w:tcPr>
                  <w:tcW w:w="0" w:type="auto"/>
                </w:tcPr>
                <w:p w14:paraId="0467158B" w14:textId="77777777" w:rsidR="00A56577" w:rsidRPr="00A56577" w:rsidRDefault="00A56577" w:rsidP="00A56577">
                  <w:r w:rsidRPr="00A56577">
                    <w:t xml:space="preserve">Identification and Authentication of third party trusted IT Components </w:t>
                  </w:r>
                </w:p>
              </w:tc>
            </w:tr>
          </w:tbl>
          <w:p w14:paraId="0BFF7AB9" w14:textId="77777777" w:rsidR="00A56577" w:rsidRPr="00870E15" w:rsidRDefault="00A56577" w:rsidP="006D3E0C"/>
        </w:tc>
        <w:tc>
          <w:tcPr>
            <w:tcW w:w="2835" w:type="dxa"/>
            <w:tcBorders>
              <w:bottom w:val="single" w:sz="4" w:space="0" w:color="auto"/>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2619"/>
            </w:tblGrid>
            <w:tr w:rsidR="00A56577" w:rsidRPr="00A56577" w14:paraId="3B93FC9D" w14:textId="77777777">
              <w:trPr>
                <w:trHeight w:val="1721"/>
              </w:trPr>
              <w:tc>
                <w:tcPr>
                  <w:tcW w:w="0" w:type="auto"/>
                </w:tcPr>
                <w:p w14:paraId="3382CA34" w14:textId="77777777" w:rsidR="00A56577" w:rsidRPr="00A56577" w:rsidRDefault="00A56577" w:rsidP="00A56577">
                  <w:r w:rsidRPr="00A56577">
                    <w:t xml:space="preserve">Identity Verification of third party IT Components are performed by this service. These components are Application Server (APS), SSR Access Server (SAS), External Biometric Sensor (EBS), External PIN PAD (EPP) and SAM </w:t>
                  </w:r>
                </w:p>
              </w:tc>
            </w:tr>
          </w:tbl>
          <w:p w14:paraId="6313B1B8" w14:textId="77777777" w:rsidR="00A56577" w:rsidRPr="00870E15" w:rsidRDefault="00A56577" w:rsidP="006D3E0C"/>
        </w:tc>
        <w:tc>
          <w:tcPr>
            <w:tcW w:w="3119" w:type="dxa"/>
            <w:tcBorders>
              <w:bottom w:val="single" w:sz="4" w:space="0" w:color="auto"/>
            </w:tcBorders>
            <w:shd w:val="clear" w:color="auto" w:fill="auto"/>
          </w:tcPr>
          <w:p w14:paraId="0595C7A0" w14:textId="4D0A8A3D" w:rsidR="00A56577" w:rsidRPr="00870E15" w:rsidRDefault="00A56577" w:rsidP="006D3E0C">
            <w:r>
              <w:t>Correct operation</w:t>
            </w:r>
          </w:p>
        </w:tc>
      </w:tr>
      <w:tr w:rsidR="00F675C6" w:rsidRPr="00870E15" w14:paraId="76A8D67A" w14:textId="77777777" w:rsidTr="00F675C6">
        <w:tc>
          <w:tcPr>
            <w:tcW w:w="3085" w:type="dxa"/>
            <w:gridSpan w:val="3"/>
            <w:shd w:val="pct25" w:color="auto" w:fill="auto"/>
          </w:tcPr>
          <w:p w14:paraId="41675FCC" w14:textId="77777777" w:rsidR="00F675C6" w:rsidRPr="00870E15" w:rsidRDefault="00F675C6" w:rsidP="00E175FA">
            <w:pPr>
              <w:keepNext/>
              <w:rPr>
                <w:b/>
              </w:rPr>
            </w:pPr>
            <w:r w:rsidRPr="00870E15">
              <w:rPr>
                <w:b/>
              </w:rPr>
              <w:t>Secondary Assets: TSF Data</w:t>
            </w:r>
          </w:p>
        </w:tc>
        <w:tc>
          <w:tcPr>
            <w:tcW w:w="2835" w:type="dxa"/>
            <w:shd w:val="pct25" w:color="auto" w:fill="auto"/>
          </w:tcPr>
          <w:p w14:paraId="35D2F073" w14:textId="77777777" w:rsidR="00F675C6" w:rsidRPr="00870E15" w:rsidRDefault="00F675C6" w:rsidP="00E175FA">
            <w:pPr>
              <w:keepNext/>
              <w:rPr>
                <w:b/>
              </w:rPr>
            </w:pPr>
            <w:r w:rsidRPr="00870E15">
              <w:rPr>
                <w:b/>
              </w:rPr>
              <w:t>Definition</w:t>
            </w:r>
          </w:p>
        </w:tc>
        <w:tc>
          <w:tcPr>
            <w:tcW w:w="3119" w:type="dxa"/>
            <w:shd w:val="pct25" w:color="auto" w:fill="auto"/>
          </w:tcPr>
          <w:p w14:paraId="785F2F5C" w14:textId="77777777" w:rsidR="00F675C6" w:rsidRPr="00870E15" w:rsidRDefault="00164B83" w:rsidP="00E175FA">
            <w:pPr>
              <w:keepNext/>
              <w:rPr>
                <w:b/>
              </w:rPr>
            </w:pPr>
            <w:r w:rsidRPr="00870E15">
              <w:rPr>
                <w:b/>
              </w:rPr>
              <w:t>Protected against loss of</w:t>
            </w:r>
          </w:p>
        </w:tc>
      </w:tr>
      <w:tr w:rsidR="00F675C6" w:rsidRPr="00870E15" w14:paraId="27A16E60" w14:textId="77777777" w:rsidTr="00F675C6">
        <w:tc>
          <w:tcPr>
            <w:tcW w:w="473" w:type="dxa"/>
            <w:shd w:val="clear" w:color="auto" w:fill="auto"/>
          </w:tcPr>
          <w:p w14:paraId="4639027A" w14:textId="77777777" w:rsidR="00F675C6" w:rsidRPr="00870E15" w:rsidRDefault="00F675C6" w:rsidP="00911480">
            <w:pPr>
              <w:pStyle w:val="ListParagraph"/>
              <w:numPr>
                <w:ilvl w:val="0"/>
                <w:numId w:val="4"/>
              </w:numPr>
              <w:ind w:left="357" w:hanging="357"/>
            </w:pPr>
          </w:p>
        </w:tc>
        <w:tc>
          <w:tcPr>
            <w:tcW w:w="2612" w:type="dxa"/>
            <w:gridSpan w:val="2"/>
            <w:shd w:val="clear" w:color="auto" w:fill="auto"/>
          </w:tcPr>
          <w:p w14:paraId="1420DB6A" w14:textId="77777777" w:rsidR="00F675C6" w:rsidRPr="00870E15" w:rsidRDefault="00F675C6" w:rsidP="00D5117C">
            <w:r w:rsidRPr="00870E15">
              <w:t>Device Tracking Number of SSR</w:t>
            </w:r>
          </w:p>
        </w:tc>
        <w:tc>
          <w:tcPr>
            <w:tcW w:w="2835" w:type="dxa"/>
            <w:shd w:val="clear" w:color="auto" w:fill="auto"/>
          </w:tcPr>
          <w:p w14:paraId="4B8E23DC" w14:textId="77777777" w:rsidR="00F675C6" w:rsidRPr="00870E15" w:rsidRDefault="00F675C6" w:rsidP="00DE4AFA">
            <w:r w:rsidRPr="00870E15">
              <w:t xml:space="preserve">A number specific to each TOE that is </w:t>
            </w:r>
            <w:r w:rsidR="001D4A22" w:rsidRPr="00870E15">
              <w:t>written</w:t>
            </w:r>
            <w:r w:rsidRPr="00870E15">
              <w:t xml:space="preserve"> during </w:t>
            </w:r>
            <w:r w:rsidRPr="00870E15">
              <w:lastRenderedPageBreak/>
              <w:t>initialization of TOE. Stored in the memory of the SSR.</w:t>
            </w:r>
          </w:p>
        </w:tc>
        <w:tc>
          <w:tcPr>
            <w:tcW w:w="3119" w:type="dxa"/>
          </w:tcPr>
          <w:p w14:paraId="27028B29" w14:textId="77777777" w:rsidR="00F675C6" w:rsidRPr="00870E15" w:rsidRDefault="00F675C6" w:rsidP="00E76146">
            <w:r w:rsidRPr="00870E15">
              <w:lastRenderedPageBreak/>
              <w:t xml:space="preserve">Integrity </w:t>
            </w:r>
          </w:p>
        </w:tc>
      </w:tr>
      <w:tr w:rsidR="00F675C6" w:rsidRPr="00870E15" w14:paraId="5E17D83B" w14:textId="77777777" w:rsidTr="00F675C6">
        <w:tc>
          <w:tcPr>
            <w:tcW w:w="473" w:type="dxa"/>
            <w:shd w:val="clear" w:color="auto" w:fill="auto"/>
          </w:tcPr>
          <w:p w14:paraId="7714217A" w14:textId="77777777" w:rsidR="00F675C6" w:rsidRPr="00870E15" w:rsidRDefault="00F675C6" w:rsidP="00911480">
            <w:pPr>
              <w:pStyle w:val="ListParagraph"/>
              <w:numPr>
                <w:ilvl w:val="0"/>
                <w:numId w:val="4"/>
              </w:numPr>
              <w:ind w:left="357" w:hanging="357"/>
            </w:pPr>
          </w:p>
        </w:tc>
        <w:tc>
          <w:tcPr>
            <w:tcW w:w="2612" w:type="dxa"/>
            <w:gridSpan w:val="2"/>
            <w:shd w:val="clear" w:color="auto" w:fill="auto"/>
          </w:tcPr>
          <w:p w14:paraId="5A5545E5" w14:textId="77777777" w:rsidR="00F675C6" w:rsidRPr="00870E15" w:rsidRDefault="00BB7B4B" w:rsidP="00D5117C">
            <w:r w:rsidRPr="00870E15">
              <w:t xml:space="preserve">Secure Messaging and Role Card Verifiable Certificates of SAM </w:t>
            </w:r>
            <w:r w:rsidR="00F675C6" w:rsidRPr="00870E15">
              <w:t xml:space="preserve">(in CVC </w:t>
            </w:r>
            <w:r w:rsidR="00E65763" w:rsidRPr="00870E15">
              <w:t>Format</w:t>
            </w:r>
            <w:r w:rsidR="00F675C6" w:rsidRPr="00870E15">
              <w:t>)</w:t>
            </w:r>
          </w:p>
        </w:tc>
        <w:tc>
          <w:tcPr>
            <w:tcW w:w="2835" w:type="dxa"/>
            <w:shd w:val="clear" w:color="auto" w:fill="auto"/>
          </w:tcPr>
          <w:p w14:paraId="146756B5" w14:textId="77777777" w:rsidR="00F675C6" w:rsidRPr="00870E15" w:rsidRDefault="00BB7B4B" w:rsidP="00BB7B4B">
            <w:r w:rsidRPr="00870E15">
              <w:t xml:space="preserve">Secure Messaging </w:t>
            </w:r>
            <w:r w:rsidR="00F675C6" w:rsidRPr="00870E15">
              <w:t>Certificate</w:t>
            </w:r>
            <w:r w:rsidRPr="00870E15">
              <w:t xml:space="preserve"> is</w:t>
            </w:r>
            <w:r w:rsidR="00F675C6" w:rsidRPr="00870E15">
              <w:t xml:space="preserve"> used for Secure Messaging between the TOE and eID Card</w:t>
            </w:r>
            <w:r w:rsidR="00E65763" w:rsidRPr="00870E15">
              <w:t>; Role</w:t>
            </w:r>
            <w:r w:rsidRPr="00870E15">
              <w:t xml:space="preserve"> Card Verifiable Certificate is used for Role Authentication of the SSR. The</w:t>
            </w:r>
            <w:r w:rsidR="00F675C6" w:rsidRPr="00870E15">
              <w:t>s</w:t>
            </w:r>
            <w:r w:rsidRPr="00870E15">
              <w:t>e</w:t>
            </w:r>
            <w:r w:rsidR="00F675C6" w:rsidRPr="00870E15">
              <w:t xml:space="preserve"> certificate</w:t>
            </w:r>
            <w:r w:rsidRPr="00870E15">
              <w:t>s</w:t>
            </w:r>
            <w:r w:rsidR="00F675C6" w:rsidRPr="00870E15">
              <w:t xml:space="preserve"> </w:t>
            </w:r>
            <w:r w:rsidRPr="00870E15">
              <w:t>are</w:t>
            </w:r>
            <w:r w:rsidR="00F675C6" w:rsidRPr="00870E15">
              <w:t xml:space="preserve"> given by Device Management Certificate Authority</w:t>
            </w:r>
            <w:r w:rsidRPr="00870E15">
              <w:t xml:space="preserve"> and</w:t>
            </w:r>
            <w:r w:rsidR="00F675C6" w:rsidRPr="00870E15">
              <w:t xml:space="preserve"> imported from SAM to the </w:t>
            </w:r>
            <w:r w:rsidR="00E76146" w:rsidRPr="00870E15">
              <w:t xml:space="preserve">SSR Device </w:t>
            </w:r>
            <w:r w:rsidR="00F675C6" w:rsidRPr="00870E15">
              <w:t>and updated by the TOE before the expiry date.</w:t>
            </w:r>
          </w:p>
        </w:tc>
        <w:tc>
          <w:tcPr>
            <w:tcW w:w="3119" w:type="dxa"/>
          </w:tcPr>
          <w:p w14:paraId="5B762289" w14:textId="77777777" w:rsidR="00F675C6" w:rsidRPr="00870E15" w:rsidRDefault="001E4B3F" w:rsidP="001E4B3F">
            <w:r w:rsidRPr="00870E15">
              <w:t>Correctness</w:t>
            </w:r>
          </w:p>
        </w:tc>
      </w:tr>
      <w:tr w:rsidR="00F675C6" w:rsidRPr="00870E15" w14:paraId="0FBB0AB1" w14:textId="77777777" w:rsidTr="00F675C6">
        <w:tc>
          <w:tcPr>
            <w:tcW w:w="473" w:type="dxa"/>
            <w:shd w:val="clear" w:color="auto" w:fill="auto"/>
          </w:tcPr>
          <w:p w14:paraId="53CF2FF1" w14:textId="77777777" w:rsidR="00F675C6" w:rsidRPr="00870E15" w:rsidRDefault="00F675C6" w:rsidP="00911480">
            <w:pPr>
              <w:pStyle w:val="ListParagraph"/>
              <w:numPr>
                <w:ilvl w:val="0"/>
                <w:numId w:val="4"/>
              </w:numPr>
              <w:ind w:left="357" w:hanging="357"/>
            </w:pPr>
          </w:p>
        </w:tc>
        <w:tc>
          <w:tcPr>
            <w:tcW w:w="2612" w:type="dxa"/>
            <w:gridSpan w:val="2"/>
            <w:shd w:val="clear" w:color="auto" w:fill="auto"/>
          </w:tcPr>
          <w:p w14:paraId="4E6F0897" w14:textId="77777777" w:rsidR="00F675C6" w:rsidRPr="00870E15" w:rsidRDefault="00F675C6" w:rsidP="00D5117C">
            <w:r w:rsidRPr="00870E15">
              <w:t>Current Time</w:t>
            </w:r>
          </w:p>
        </w:tc>
        <w:tc>
          <w:tcPr>
            <w:tcW w:w="2835" w:type="dxa"/>
            <w:shd w:val="clear" w:color="auto" w:fill="auto"/>
          </w:tcPr>
          <w:p w14:paraId="14A9731B" w14:textId="77777777" w:rsidR="00F675C6" w:rsidRPr="00870E15" w:rsidRDefault="00F675C6" w:rsidP="0031111D">
            <w:r w:rsidRPr="00870E15">
              <w:t>The time defined by OCSP server. TOE uses this time for ID verification assertion.</w:t>
            </w:r>
          </w:p>
        </w:tc>
        <w:tc>
          <w:tcPr>
            <w:tcW w:w="3119" w:type="dxa"/>
          </w:tcPr>
          <w:p w14:paraId="43B19C03" w14:textId="77777777" w:rsidR="00F675C6" w:rsidRPr="00870E15" w:rsidRDefault="00F675C6" w:rsidP="0008235F">
            <w:r w:rsidRPr="00870E15">
              <w:t xml:space="preserve">Integrity  </w:t>
            </w:r>
          </w:p>
        </w:tc>
      </w:tr>
      <w:tr w:rsidR="0034794F" w:rsidRPr="00870E15" w14:paraId="62B3222A" w14:textId="77777777" w:rsidTr="00F675C6">
        <w:tc>
          <w:tcPr>
            <w:tcW w:w="473" w:type="dxa"/>
            <w:shd w:val="clear" w:color="auto" w:fill="auto"/>
          </w:tcPr>
          <w:p w14:paraId="1595D57C" w14:textId="77777777" w:rsidR="0034794F" w:rsidRPr="00870E15" w:rsidRDefault="0034794F" w:rsidP="00911480">
            <w:pPr>
              <w:pStyle w:val="ListParagraph"/>
              <w:numPr>
                <w:ilvl w:val="0"/>
                <w:numId w:val="4"/>
              </w:numPr>
              <w:ind w:left="357" w:hanging="357"/>
            </w:pPr>
          </w:p>
        </w:tc>
        <w:tc>
          <w:tcPr>
            <w:tcW w:w="2612" w:type="dxa"/>
            <w:gridSpan w:val="2"/>
            <w:shd w:val="clear" w:color="auto" w:fill="auto"/>
          </w:tcPr>
          <w:p w14:paraId="302BBDD4" w14:textId="77777777" w:rsidR="0034794F" w:rsidRPr="00870E15" w:rsidRDefault="0034794F" w:rsidP="00D5117C">
            <w:r w:rsidRPr="00870E15">
              <w:t>Audit Data</w:t>
            </w:r>
          </w:p>
        </w:tc>
        <w:tc>
          <w:tcPr>
            <w:tcW w:w="2835" w:type="dxa"/>
            <w:shd w:val="clear" w:color="auto" w:fill="auto"/>
          </w:tcPr>
          <w:p w14:paraId="191E484F" w14:textId="77777777" w:rsidR="0034794F" w:rsidRPr="00870E15" w:rsidRDefault="0034794F" w:rsidP="0031111D">
            <w:r w:rsidRPr="00870E15">
              <w:t>Audit Data</w:t>
            </w:r>
          </w:p>
        </w:tc>
        <w:tc>
          <w:tcPr>
            <w:tcW w:w="3119" w:type="dxa"/>
          </w:tcPr>
          <w:p w14:paraId="39C8AD75" w14:textId="77777777" w:rsidR="0034794F" w:rsidRPr="00870E15" w:rsidRDefault="0034794F" w:rsidP="0008235F">
            <w:r w:rsidRPr="00870E15">
              <w:t>Integrity</w:t>
            </w:r>
          </w:p>
        </w:tc>
      </w:tr>
    </w:tbl>
    <w:p w14:paraId="0D329C19" w14:textId="77777777" w:rsidR="00802CE4" w:rsidRPr="00870E15" w:rsidRDefault="00802CE4" w:rsidP="00DA66A0">
      <w:pPr>
        <w:pStyle w:val="Heading2"/>
        <w:rPr>
          <w:rFonts w:cs="Calibri"/>
        </w:rPr>
      </w:pPr>
      <w:bookmarkStart w:id="81" w:name="_Ref403045686"/>
      <w:bookmarkStart w:id="82" w:name="_Toc419274541"/>
      <w:bookmarkStart w:id="83" w:name="_Toc419964543"/>
      <w:bookmarkStart w:id="84" w:name="_Toc535489432"/>
      <w:r w:rsidRPr="00870E15">
        <w:rPr>
          <w:rFonts w:cs="Calibri"/>
        </w:rPr>
        <w:t>Subjects and External Entities</w:t>
      </w:r>
      <w:bookmarkEnd w:id="81"/>
      <w:bookmarkEnd w:id="82"/>
      <w:bookmarkEnd w:id="83"/>
      <w:bookmarkEnd w:id="84"/>
    </w:p>
    <w:p w14:paraId="699B21B4" w14:textId="77777777" w:rsidR="0033250B" w:rsidRPr="00870E15" w:rsidRDefault="00F03393" w:rsidP="00E65D3A">
      <w:pPr>
        <w:keepNext/>
      </w:pPr>
      <w:r>
        <w:fldChar w:fldCharType="begin"/>
      </w:r>
      <w:r w:rsidR="006D392A">
        <w:instrText xml:space="preserve"> REF _Ref400011598 \h  \* MERGEFORMAT </w:instrText>
      </w:r>
      <w:r>
        <w:fldChar w:fldCharType="separate"/>
      </w:r>
      <w:r w:rsidR="00E37C30" w:rsidRPr="00E37C30">
        <w:t>Table 3</w:t>
      </w:r>
      <w:r>
        <w:fldChar w:fldCharType="end"/>
      </w:r>
      <w:r w:rsidR="006B354C" w:rsidRPr="00870E15">
        <w:t xml:space="preserve"> gives the legitimate </w:t>
      </w:r>
      <w:r w:rsidR="00412438" w:rsidRPr="00870E15">
        <w:t>and the</w:t>
      </w:r>
      <w:r w:rsidR="000000BD" w:rsidRPr="00870E15">
        <w:t xml:space="preserve"> </w:t>
      </w:r>
      <w:r w:rsidR="006B354C" w:rsidRPr="00870E15">
        <w:t>malicious actors and external</w:t>
      </w:r>
      <w:r w:rsidR="000000BD" w:rsidRPr="00870E15">
        <w:t xml:space="preserve"> entities</w:t>
      </w:r>
      <w:r w:rsidR="00A36232" w:rsidRPr="00870E15">
        <w:t>.</w:t>
      </w:r>
      <w:r w:rsidR="004F7573" w:rsidRPr="00870E15">
        <w:t xml:space="preserve"> The legitimate ones are given in the left column and the malicious ones are given in the right column</w:t>
      </w:r>
      <w:r w:rsidR="00342FB1" w:rsidRPr="00870E15">
        <w:t xml:space="preserve"> of </w:t>
      </w:r>
      <w:r w:rsidR="00CB72C2">
        <w:fldChar w:fldCharType="begin"/>
      </w:r>
      <w:r w:rsidR="00CB72C2">
        <w:instrText xml:space="preserve"> REF _Ref400011598 \h  \* MERGEFORMAT </w:instrText>
      </w:r>
      <w:r w:rsidR="00CB72C2">
        <w:fldChar w:fldCharType="separate"/>
      </w:r>
      <w:r w:rsidR="00E37C30" w:rsidRPr="00870E15">
        <w:rPr>
          <w:color w:val="000000"/>
        </w:rPr>
        <w:t xml:space="preserve">Table </w:t>
      </w:r>
      <w:r w:rsidR="00E37C30">
        <w:rPr>
          <w:color w:val="000000"/>
        </w:rPr>
        <w:t>3</w:t>
      </w:r>
      <w:r w:rsidR="00CB72C2">
        <w:fldChar w:fldCharType="end"/>
      </w:r>
      <w:r w:rsidR="004F7573" w:rsidRPr="00870E15">
        <w:t>.</w:t>
      </w:r>
    </w:p>
    <w:p w14:paraId="7F68E030" w14:textId="77777777" w:rsidR="0033250B" w:rsidRPr="00870E15" w:rsidRDefault="0033250B" w:rsidP="009F7E5B">
      <w:pPr>
        <w:pStyle w:val="Caption"/>
        <w:keepNext/>
        <w:spacing w:line="360" w:lineRule="auto"/>
        <w:jc w:val="center"/>
        <w:outlineLvl w:val="0"/>
        <w:rPr>
          <w:color w:val="000000"/>
          <w:szCs w:val="22"/>
        </w:rPr>
      </w:pPr>
      <w:bookmarkStart w:id="85" w:name="_Ref400011598"/>
      <w:bookmarkStart w:id="86" w:name="_Ref400011552"/>
      <w:bookmarkStart w:id="87" w:name="_Toc494997500"/>
      <w:bookmarkStart w:id="88" w:name="_Toc535489433"/>
      <w:r w:rsidRPr="00870E15">
        <w:rPr>
          <w:color w:val="000000"/>
          <w:szCs w:val="22"/>
        </w:rPr>
        <w:t xml:space="preserve">Table </w:t>
      </w:r>
      <w:r w:rsidR="00F03393" w:rsidRPr="00870E15">
        <w:rPr>
          <w:color w:val="000000"/>
          <w:szCs w:val="22"/>
        </w:rPr>
        <w:fldChar w:fldCharType="begin"/>
      </w:r>
      <w:r w:rsidR="008D78C9" w:rsidRPr="00870E15">
        <w:rPr>
          <w:color w:val="000000"/>
          <w:szCs w:val="22"/>
        </w:rPr>
        <w:instrText xml:space="preserve"> SEQ Table \* ARABIC </w:instrText>
      </w:r>
      <w:r w:rsidR="00F03393" w:rsidRPr="00870E15">
        <w:rPr>
          <w:color w:val="000000"/>
          <w:szCs w:val="22"/>
        </w:rPr>
        <w:fldChar w:fldCharType="separate"/>
      </w:r>
      <w:r w:rsidR="00E37C30">
        <w:rPr>
          <w:noProof/>
          <w:color w:val="000000"/>
          <w:szCs w:val="22"/>
        </w:rPr>
        <w:t>3</w:t>
      </w:r>
      <w:r w:rsidR="00F03393" w:rsidRPr="00870E15">
        <w:rPr>
          <w:color w:val="000000"/>
          <w:szCs w:val="22"/>
        </w:rPr>
        <w:fldChar w:fldCharType="end"/>
      </w:r>
      <w:bookmarkEnd w:id="85"/>
      <w:r w:rsidRPr="00870E15">
        <w:rPr>
          <w:color w:val="000000"/>
          <w:szCs w:val="22"/>
        </w:rPr>
        <w:t xml:space="preserve">. Legitimate </w:t>
      </w:r>
      <w:r w:rsidR="00412438" w:rsidRPr="00870E15">
        <w:rPr>
          <w:color w:val="000000"/>
          <w:szCs w:val="22"/>
        </w:rPr>
        <w:t xml:space="preserve">and malicious </w:t>
      </w:r>
      <w:r w:rsidRPr="00870E15">
        <w:rPr>
          <w:color w:val="000000"/>
          <w:szCs w:val="22"/>
        </w:rPr>
        <w:t xml:space="preserve">actors and </w:t>
      </w:r>
      <w:r w:rsidRPr="00870E15">
        <w:rPr>
          <w:noProof/>
          <w:color w:val="000000"/>
          <w:szCs w:val="22"/>
        </w:rPr>
        <w:t>external systems</w:t>
      </w:r>
      <w:bookmarkEnd w:id="86"/>
      <w:bookmarkEnd w:id="87"/>
      <w:bookmarkEnd w:id="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300"/>
      </w:tblGrid>
      <w:tr w:rsidR="00A36232" w:rsidRPr="00870E15" w14:paraId="5909FFE3" w14:textId="77777777" w:rsidTr="00EC613D">
        <w:trPr>
          <w:trHeight w:val="292"/>
          <w:jc w:val="center"/>
        </w:trPr>
        <w:tc>
          <w:tcPr>
            <w:tcW w:w="4219" w:type="dxa"/>
            <w:shd w:val="pct25" w:color="auto" w:fill="auto"/>
          </w:tcPr>
          <w:p w14:paraId="756D7D8E" w14:textId="77777777" w:rsidR="00A36232" w:rsidRPr="00870E15" w:rsidRDefault="00412438" w:rsidP="00B45938">
            <w:pPr>
              <w:keepNext/>
              <w:jc w:val="left"/>
              <w:rPr>
                <w:b/>
              </w:rPr>
            </w:pPr>
            <w:r w:rsidRPr="00870E15">
              <w:rPr>
                <w:b/>
              </w:rPr>
              <w:t xml:space="preserve">Legitimate </w:t>
            </w:r>
            <w:r w:rsidR="00B45938" w:rsidRPr="00870E15">
              <w:rPr>
                <w:b/>
              </w:rPr>
              <w:t>subjects and entities</w:t>
            </w:r>
          </w:p>
        </w:tc>
        <w:tc>
          <w:tcPr>
            <w:tcW w:w="4300" w:type="dxa"/>
            <w:shd w:val="pct25" w:color="auto" w:fill="auto"/>
          </w:tcPr>
          <w:p w14:paraId="0476B4FD" w14:textId="77777777" w:rsidR="00A36232" w:rsidRPr="00870E15" w:rsidRDefault="00412438" w:rsidP="00E65D3A">
            <w:pPr>
              <w:keepNext/>
              <w:jc w:val="left"/>
              <w:rPr>
                <w:b/>
              </w:rPr>
            </w:pPr>
            <w:r w:rsidRPr="00870E15">
              <w:rPr>
                <w:b/>
              </w:rPr>
              <w:t xml:space="preserve">Malicious </w:t>
            </w:r>
            <w:r w:rsidR="00B45938" w:rsidRPr="00870E15">
              <w:rPr>
                <w:b/>
              </w:rPr>
              <w:t>subjects and entities</w:t>
            </w:r>
          </w:p>
        </w:tc>
      </w:tr>
      <w:tr w:rsidR="00412438" w:rsidRPr="00870E15" w14:paraId="7C1274CA" w14:textId="77777777" w:rsidTr="00EC613D">
        <w:trPr>
          <w:trHeight w:val="292"/>
          <w:jc w:val="center"/>
        </w:trPr>
        <w:tc>
          <w:tcPr>
            <w:tcW w:w="8519" w:type="dxa"/>
            <w:gridSpan w:val="2"/>
            <w:shd w:val="pct25" w:color="auto" w:fill="auto"/>
          </w:tcPr>
          <w:p w14:paraId="6FAA8738" w14:textId="77777777" w:rsidR="00412438" w:rsidRPr="00870E15" w:rsidRDefault="00412438" w:rsidP="00E65D3A">
            <w:pPr>
              <w:keepNext/>
              <w:jc w:val="left"/>
              <w:rPr>
                <w:b/>
              </w:rPr>
            </w:pPr>
            <w:r w:rsidRPr="00870E15">
              <w:rPr>
                <w:b/>
              </w:rPr>
              <w:t>Service Provider Environment</w:t>
            </w:r>
          </w:p>
        </w:tc>
      </w:tr>
      <w:tr w:rsidR="00412438" w:rsidRPr="00870E15" w14:paraId="7F3A015C" w14:textId="77777777" w:rsidTr="00EC613D">
        <w:trPr>
          <w:trHeight w:val="357"/>
          <w:jc w:val="center"/>
        </w:trPr>
        <w:tc>
          <w:tcPr>
            <w:tcW w:w="4219" w:type="dxa"/>
            <w:tcBorders>
              <w:bottom w:val="single" w:sz="4" w:space="0" w:color="auto"/>
            </w:tcBorders>
            <w:shd w:val="clear" w:color="auto" w:fill="auto"/>
          </w:tcPr>
          <w:p w14:paraId="6B17568D" w14:textId="77777777" w:rsidR="00412438" w:rsidRPr="00870E15" w:rsidRDefault="00412438" w:rsidP="00D5117C">
            <w:r w:rsidRPr="00870E15">
              <w:t xml:space="preserve">Service </w:t>
            </w:r>
            <w:r w:rsidR="007F280C" w:rsidRPr="00870E15">
              <w:t>Provider Client Application</w:t>
            </w:r>
          </w:p>
        </w:tc>
        <w:tc>
          <w:tcPr>
            <w:tcW w:w="4300" w:type="dxa"/>
            <w:tcBorders>
              <w:bottom w:val="single" w:sz="4" w:space="0" w:color="auto"/>
            </w:tcBorders>
            <w:shd w:val="clear" w:color="auto" w:fill="auto"/>
          </w:tcPr>
          <w:p w14:paraId="79605216" w14:textId="77777777" w:rsidR="00412438" w:rsidRPr="00870E15" w:rsidRDefault="007F280C" w:rsidP="005D5F4A">
            <w:pPr>
              <w:jc w:val="left"/>
            </w:pPr>
            <w:r w:rsidRPr="00870E15">
              <w:t xml:space="preserve">See </w:t>
            </w:r>
            <w:r w:rsidR="00CB72C2">
              <w:fldChar w:fldCharType="begin"/>
            </w:r>
            <w:r w:rsidR="00CB72C2">
              <w:instrText xml:space="preserve"> REF _Ref402947599 \h  \* MERGEFORMAT </w:instrText>
            </w:r>
            <w:r w:rsidR="00CB72C2">
              <w:fldChar w:fldCharType="separate"/>
            </w:r>
            <w:r w:rsidR="00E37C30" w:rsidRPr="00870E15">
              <w:rPr>
                <w:b/>
                <w:color w:val="000000"/>
              </w:rPr>
              <w:t xml:space="preserve">Note </w:t>
            </w:r>
            <w:r w:rsidR="00E37C30">
              <w:rPr>
                <w:b/>
                <w:color w:val="000000"/>
              </w:rPr>
              <w:t>1</w:t>
            </w:r>
            <w:r w:rsidR="00CB72C2">
              <w:fldChar w:fldCharType="end"/>
            </w:r>
          </w:p>
        </w:tc>
      </w:tr>
      <w:tr w:rsidR="00412438" w:rsidRPr="00870E15" w14:paraId="3046EC0C" w14:textId="77777777" w:rsidTr="00EC613D">
        <w:trPr>
          <w:trHeight w:val="230"/>
          <w:jc w:val="center"/>
        </w:trPr>
        <w:tc>
          <w:tcPr>
            <w:tcW w:w="4219" w:type="dxa"/>
            <w:tcBorders>
              <w:bottom w:val="single" w:sz="4" w:space="0" w:color="auto"/>
            </w:tcBorders>
            <w:shd w:val="clear" w:color="auto" w:fill="auto"/>
          </w:tcPr>
          <w:p w14:paraId="6F5331DC" w14:textId="77777777" w:rsidR="00412438" w:rsidRPr="00870E15" w:rsidRDefault="007F280C" w:rsidP="00D5117C">
            <w:r w:rsidRPr="00870E15">
              <w:t>Identity Verification Policy Server</w:t>
            </w:r>
          </w:p>
        </w:tc>
        <w:tc>
          <w:tcPr>
            <w:tcW w:w="4300" w:type="dxa"/>
            <w:tcBorders>
              <w:bottom w:val="single" w:sz="4" w:space="0" w:color="auto"/>
            </w:tcBorders>
            <w:shd w:val="clear" w:color="auto" w:fill="auto"/>
          </w:tcPr>
          <w:p w14:paraId="65ACC679" w14:textId="77777777" w:rsidR="00412438" w:rsidRPr="00870E15" w:rsidRDefault="004A1BED" w:rsidP="00EC613D">
            <w:pPr>
              <w:jc w:val="left"/>
            </w:pPr>
            <w:r w:rsidRPr="00870E15">
              <w:t xml:space="preserve">Illegitimate </w:t>
            </w:r>
            <w:r w:rsidR="007F280C" w:rsidRPr="00870E15">
              <w:t>Identity Verification Policy Server</w:t>
            </w:r>
          </w:p>
        </w:tc>
      </w:tr>
      <w:tr w:rsidR="008C00B8" w:rsidRPr="00870E15" w14:paraId="544C92AB" w14:textId="77777777" w:rsidTr="00EC613D">
        <w:trPr>
          <w:trHeight w:val="230"/>
          <w:jc w:val="center"/>
        </w:trPr>
        <w:tc>
          <w:tcPr>
            <w:tcW w:w="4219" w:type="dxa"/>
            <w:tcBorders>
              <w:bottom w:val="single" w:sz="4" w:space="0" w:color="auto"/>
            </w:tcBorders>
            <w:shd w:val="clear" w:color="auto" w:fill="auto"/>
          </w:tcPr>
          <w:p w14:paraId="2BDA44E7" w14:textId="77777777" w:rsidR="008C00B8" w:rsidRPr="00870E15" w:rsidRDefault="008C00B8" w:rsidP="00D5117C">
            <w:r w:rsidRPr="00870E15">
              <w:t>Application Server</w:t>
            </w:r>
          </w:p>
        </w:tc>
        <w:tc>
          <w:tcPr>
            <w:tcW w:w="4300" w:type="dxa"/>
            <w:tcBorders>
              <w:bottom w:val="single" w:sz="4" w:space="0" w:color="auto"/>
            </w:tcBorders>
            <w:shd w:val="clear" w:color="auto" w:fill="auto"/>
          </w:tcPr>
          <w:p w14:paraId="6F9222C3" w14:textId="77777777" w:rsidR="008C00B8" w:rsidRPr="00870E15" w:rsidRDefault="008C00B8" w:rsidP="00EC613D">
            <w:pPr>
              <w:jc w:val="left"/>
            </w:pPr>
            <w:r w:rsidRPr="00870E15">
              <w:t>Illegitimate Application Server</w:t>
            </w:r>
          </w:p>
        </w:tc>
      </w:tr>
      <w:tr w:rsidR="00BE18C1" w:rsidRPr="00870E15" w14:paraId="50ACF595" w14:textId="77777777" w:rsidTr="00EC613D">
        <w:trPr>
          <w:trHeight w:val="230"/>
          <w:jc w:val="center"/>
        </w:trPr>
        <w:tc>
          <w:tcPr>
            <w:tcW w:w="4219" w:type="dxa"/>
            <w:tcBorders>
              <w:bottom w:val="single" w:sz="4" w:space="0" w:color="auto"/>
            </w:tcBorders>
            <w:shd w:val="clear" w:color="auto" w:fill="auto"/>
          </w:tcPr>
          <w:p w14:paraId="18A37F78" w14:textId="77777777" w:rsidR="00BE18C1" w:rsidRPr="00870E15" w:rsidRDefault="00BE18C1" w:rsidP="00D5117C">
            <w:r w:rsidRPr="00870E15">
              <w:t>SSR Access Server</w:t>
            </w:r>
          </w:p>
        </w:tc>
        <w:tc>
          <w:tcPr>
            <w:tcW w:w="4300" w:type="dxa"/>
            <w:tcBorders>
              <w:bottom w:val="single" w:sz="4" w:space="0" w:color="auto"/>
            </w:tcBorders>
            <w:shd w:val="clear" w:color="auto" w:fill="auto"/>
          </w:tcPr>
          <w:p w14:paraId="535DCDCC" w14:textId="77777777" w:rsidR="00BE18C1" w:rsidRPr="00870E15" w:rsidRDefault="00BE18C1" w:rsidP="00EC613D">
            <w:pPr>
              <w:jc w:val="left"/>
            </w:pPr>
            <w:r w:rsidRPr="00870E15">
              <w:t>Illegitimate SSR Access Server</w:t>
            </w:r>
          </w:p>
        </w:tc>
      </w:tr>
      <w:tr w:rsidR="00412438" w:rsidRPr="00870E15" w14:paraId="70E2195C" w14:textId="77777777" w:rsidTr="00EC613D">
        <w:trPr>
          <w:trHeight w:val="472"/>
          <w:jc w:val="center"/>
        </w:trPr>
        <w:tc>
          <w:tcPr>
            <w:tcW w:w="4219" w:type="dxa"/>
            <w:tcBorders>
              <w:bottom w:val="single" w:sz="4" w:space="0" w:color="auto"/>
            </w:tcBorders>
            <w:shd w:val="clear" w:color="auto" w:fill="auto"/>
          </w:tcPr>
          <w:p w14:paraId="1656333E" w14:textId="77777777" w:rsidR="00412438" w:rsidRPr="00870E15" w:rsidRDefault="007F280C" w:rsidP="00EC613D">
            <w:pPr>
              <w:jc w:val="left"/>
            </w:pPr>
            <w:r w:rsidRPr="00870E15">
              <w:t>Identity Verification Server</w:t>
            </w:r>
          </w:p>
        </w:tc>
        <w:tc>
          <w:tcPr>
            <w:tcW w:w="4300" w:type="dxa"/>
            <w:tcBorders>
              <w:bottom w:val="single" w:sz="4" w:space="0" w:color="auto"/>
            </w:tcBorders>
            <w:shd w:val="clear" w:color="auto" w:fill="auto"/>
          </w:tcPr>
          <w:p w14:paraId="03F88A66" w14:textId="77777777" w:rsidR="00412438" w:rsidRPr="00870E15" w:rsidRDefault="007F280C" w:rsidP="005D5F4A">
            <w:pPr>
              <w:jc w:val="left"/>
            </w:pPr>
            <w:r w:rsidRPr="00870E15">
              <w:t xml:space="preserve">See </w:t>
            </w:r>
            <w:r w:rsidR="00CB72C2">
              <w:fldChar w:fldCharType="begin"/>
            </w:r>
            <w:r w:rsidR="00CB72C2">
              <w:instrText xml:space="preserve"> REF _Ref402947600 \h  \* MERGEFORMAT </w:instrText>
            </w:r>
            <w:r w:rsidR="00CB72C2">
              <w:fldChar w:fldCharType="separate"/>
            </w:r>
            <w:r w:rsidR="00E37C30" w:rsidRPr="00870E15">
              <w:rPr>
                <w:b/>
                <w:color w:val="000000"/>
              </w:rPr>
              <w:t xml:space="preserve">Note </w:t>
            </w:r>
            <w:r w:rsidR="00E37C30">
              <w:rPr>
                <w:b/>
                <w:color w:val="000000"/>
              </w:rPr>
              <w:t>2</w:t>
            </w:r>
            <w:r w:rsidR="00CB72C2">
              <w:fldChar w:fldCharType="end"/>
            </w:r>
          </w:p>
        </w:tc>
      </w:tr>
      <w:tr w:rsidR="00412438" w:rsidRPr="00870E15" w14:paraId="1E666347" w14:textId="77777777" w:rsidTr="00EC613D">
        <w:trPr>
          <w:jc w:val="center"/>
        </w:trPr>
        <w:tc>
          <w:tcPr>
            <w:tcW w:w="8519" w:type="dxa"/>
            <w:gridSpan w:val="2"/>
            <w:shd w:val="pct25" w:color="auto" w:fill="auto"/>
          </w:tcPr>
          <w:p w14:paraId="2CF3C201" w14:textId="77777777" w:rsidR="00412438" w:rsidRPr="00870E15" w:rsidRDefault="00412438" w:rsidP="00EC613D">
            <w:pPr>
              <w:keepNext/>
              <w:jc w:val="left"/>
              <w:rPr>
                <w:b/>
              </w:rPr>
            </w:pPr>
            <w:r w:rsidRPr="00870E15">
              <w:rPr>
                <w:b/>
              </w:rPr>
              <w:t>Identity Verification Environment</w:t>
            </w:r>
          </w:p>
        </w:tc>
      </w:tr>
      <w:tr w:rsidR="00412438" w:rsidRPr="00870E15" w14:paraId="354A6092" w14:textId="77777777" w:rsidTr="00EC613D">
        <w:trPr>
          <w:jc w:val="center"/>
        </w:trPr>
        <w:tc>
          <w:tcPr>
            <w:tcW w:w="4219" w:type="dxa"/>
            <w:shd w:val="clear" w:color="auto" w:fill="auto"/>
          </w:tcPr>
          <w:p w14:paraId="58FB5623" w14:textId="77777777" w:rsidR="00412438" w:rsidRPr="00870E15" w:rsidRDefault="00412438" w:rsidP="00D5117C">
            <w:r w:rsidRPr="00870E15">
              <w:t>eID Card</w:t>
            </w:r>
          </w:p>
        </w:tc>
        <w:tc>
          <w:tcPr>
            <w:tcW w:w="4300" w:type="dxa"/>
            <w:shd w:val="clear" w:color="auto" w:fill="auto"/>
          </w:tcPr>
          <w:p w14:paraId="3D245129" w14:textId="77777777" w:rsidR="00412438" w:rsidRPr="00870E15" w:rsidRDefault="00B67893" w:rsidP="00D5117C">
            <w:r w:rsidRPr="00870E15">
              <w:t>I</w:t>
            </w:r>
            <w:r w:rsidR="00412438" w:rsidRPr="00870E15">
              <w:t>llegitimate eID Card</w:t>
            </w:r>
          </w:p>
        </w:tc>
      </w:tr>
      <w:tr w:rsidR="00412438" w:rsidRPr="00870E15" w14:paraId="35558810" w14:textId="77777777" w:rsidTr="00EC613D">
        <w:trPr>
          <w:jc w:val="center"/>
        </w:trPr>
        <w:tc>
          <w:tcPr>
            <w:tcW w:w="4219" w:type="dxa"/>
            <w:shd w:val="clear" w:color="auto" w:fill="auto"/>
          </w:tcPr>
          <w:p w14:paraId="0167903E" w14:textId="77777777" w:rsidR="00412438" w:rsidRPr="00870E15" w:rsidRDefault="00412438" w:rsidP="00D5117C">
            <w:r w:rsidRPr="00870E15">
              <w:t>Service Requester</w:t>
            </w:r>
            <w:r w:rsidR="00B67893" w:rsidRPr="00870E15">
              <w:t xml:space="preserve"> (SR)</w:t>
            </w:r>
          </w:p>
        </w:tc>
        <w:tc>
          <w:tcPr>
            <w:tcW w:w="4300" w:type="dxa"/>
            <w:shd w:val="clear" w:color="auto" w:fill="auto"/>
          </w:tcPr>
          <w:p w14:paraId="7D154DC5" w14:textId="77777777" w:rsidR="00412438" w:rsidRPr="00870E15" w:rsidRDefault="00412438" w:rsidP="00D5117C">
            <w:r w:rsidRPr="00870E15">
              <w:t>Identity Faker (not real Service Requester)</w:t>
            </w:r>
          </w:p>
        </w:tc>
      </w:tr>
      <w:tr w:rsidR="00412438" w:rsidRPr="00870E15" w14:paraId="41DA93A5" w14:textId="77777777" w:rsidTr="00EC613D">
        <w:trPr>
          <w:jc w:val="center"/>
        </w:trPr>
        <w:tc>
          <w:tcPr>
            <w:tcW w:w="4219" w:type="dxa"/>
            <w:tcBorders>
              <w:bottom w:val="single" w:sz="4" w:space="0" w:color="auto"/>
            </w:tcBorders>
            <w:shd w:val="clear" w:color="auto" w:fill="auto"/>
          </w:tcPr>
          <w:p w14:paraId="2D5198D1" w14:textId="77777777" w:rsidR="00412438" w:rsidRPr="00870E15" w:rsidRDefault="007F280C" w:rsidP="00773C87">
            <w:r w:rsidRPr="00870E15">
              <w:t>Service Attendee</w:t>
            </w:r>
            <w:r w:rsidR="00B67893" w:rsidRPr="00870E15">
              <w:t xml:space="preserve"> (SA)</w:t>
            </w:r>
            <w:r w:rsidR="00773C87" w:rsidRPr="00870E15">
              <w:t>: validates photo of the card holder and has rights to proceed the operation even if the biometric verification fails</w:t>
            </w:r>
          </w:p>
        </w:tc>
        <w:tc>
          <w:tcPr>
            <w:tcW w:w="4300" w:type="dxa"/>
            <w:tcBorders>
              <w:bottom w:val="single" w:sz="4" w:space="0" w:color="auto"/>
            </w:tcBorders>
            <w:shd w:val="clear" w:color="auto" w:fill="auto"/>
          </w:tcPr>
          <w:p w14:paraId="2E605CF3" w14:textId="77777777" w:rsidR="00412438" w:rsidRPr="00870E15" w:rsidRDefault="00412438" w:rsidP="00D5117C">
            <w:r w:rsidRPr="00870E15">
              <w:t xml:space="preserve">SA Masquerader (attacker acting as if </w:t>
            </w:r>
            <w:r w:rsidR="003249ED" w:rsidRPr="00870E15">
              <w:t>Service Attendee</w:t>
            </w:r>
            <w:r w:rsidRPr="00870E15">
              <w:t>)</w:t>
            </w:r>
          </w:p>
        </w:tc>
      </w:tr>
      <w:tr w:rsidR="0093534C" w:rsidRPr="00870E15" w14:paraId="247D0F36" w14:textId="77777777" w:rsidTr="00C44087">
        <w:trPr>
          <w:jc w:val="center"/>
        </w:trPr>
        <w:tc>
          <w:tcPr>
            <w:tcW w:w="4219" w:type="dxa"/>
            <w:shd w:val="clear" w:color="auto" w:fill="auto"/>
          </w:tcPr>
          <w:p w14:paraId="795EF1B6" w14:textId="77777777" w:rsidR="0093534C" w:rsidRPr="00870E15" w:rsidRDefault="0093534C" w:rsidP="00C44087">
            <w:r w:rsidRPr="00870E15">
              <w:t>SAM</w:t>
            </w:r>
          </w:p>
        </w:tc>
        <w:tc>
          <w:tcPr>
            <w:tcW w:w="4300" w:type="dxa"/>
            <w:shd w:val="clear" w:color="auto" w:fill="auto"/>
          </w:tcPr>
          <w:p w14:paraId="4A6BCBFA" w14:textId="77777777" w:rsidR="0093534C" w:rsidRPr="00870E15" w:rsidRDefault="0093534C" w:rsidP="00C44087">
            <w:r w:rsidRPr="00870E15">
              <w:t>Illegitimate SAM</w:t>
            </w:r>
          </w:p>
        </w:tc>
      </w:tr>
      <w:tr w:rsidR="0093534C" w:rsidRPr="00870E15" w14:paraId="015BB0C3" w14:textId="77777777" w:rsidTr="00C44087">
        <w:trPr>
          <w:jc w:val="center"/>
        </w:trPr>
        <w:tc>
          <w:tcPr>
            <w:tcW w:w="4219" w:type="dxa"/>
            <w:shd w:val="clear" w:color="auto" w:fill="auto"/>
          </w:tcPr>
          <w:p w14:paraId="6CBD58D7" w14:textId="77777777" w:rsidR="0093534C" w:rsidRPr="00870E15" w:rsidRDefault="0093534C" w:rsidP="00C44087">
            <w:r w:rsidRPr="00870E15">
              <w:t>External Biometric Sensor</w:t>
            </w:r>
          </w:p>
        </w:tc>
        <w:tc>
          <w:tcPr>
            <w:tcW w:w="4300" w:type="dxa"/>
            <w:shd w:val="clear" w:color="auto" w:fill="auto"/>
          </w:tcPr>
          <w:p w14:paraId="37062239" w14:textId="77777777" w:rsidR="0093534C" w:rsidRPr="00870E15" w:rsidRDefault="0093534C" w:rsidP="00C44087">
            <w:r w:rsidRPr="00870E15">
              <w:t>Illegitimate External Biometric Sensor</w:t>
            </w:r>
          </w:p>
        </w:tc>
      </w:tr>
      <w:tr w:rsidR="0093534C" w:rsidRPr="00870E15" w14:paraId="485FBA7D" w14:textId="77777777" w:rsidTr="00C44087">
        <w:trPr>
          <w:jc w:val="center"/>
        </w:trPr>
        <w:tc>
          <w:tcPr>
            <w:tcW w:w="4219" w:type="dxa"/>
            <w:shd w:val="clear" w:color="auto" w:fill="auto"/>
          </w:tcPr>
          <w:p w14:paraId="3598EA54" w14:textId="77777777" w:rsidR="0093534C" w:rsidRPr="00870E15" w:rsidRDefault="0093534C" w:rsidP="00C44087">
            <w:r w:rsidRPr="00870E15">
              <w:t>External Pin Pad</w:t>
            </w:r>
          </w:p>
        </w:tc>
        <w:tc>
          <w:tcPr>
            <w:tcW w:w="4300" w:type="dxa"/>
            <w:shd w:val="clear" w:color="auto" w:fill="auto"/>
          </w:tcPr>
          <w:p w14:paraId="466268EA" w14:textId="77777777" w:rsidR="0093534C" w:rsidRPr="00870E15" w:rsidRDefault="0093534C" w:rsidP="00C44087">
            <w:r w:rsidRPr="00870E15">
              <w:t>Illegitimate External Pin Pad</w:t>
            </w:r>
          </w:p>
        </w:tc>
      </w:tr>
      <w:tr w:rsidR="0093534C" w:rsidRPr="00870E15" w14:paraId="69083685" w14:textId="77777777" w:rsidTr="00C44087">
        <w:trPr>
          <w:jc w:val="center"/>
        </w:trPr>
        <w:tc>
          <w:tcPr>
            <w:tcW w:w="4219" w:type="dxa"/>
            <w:shd w:val="clear" w:color="auto" w:fill="auto"/>
          </w:tcPr>
          <w:p w14:paraId="1B823351" w14:textId="77777777" w:rsidR="0093534C" w:rsidRPr="00870E15" w:rsidRDefault="0093534C" w:rsidP="00C44087">
            <w:r w:rsidRPr="00870E15">
              <w:t>Secure Smartcard Reader (SSR) hardware.</w:t>
            </w:r>
          </w:p>
        </w:tc>
        <w:tc>
          <w:tcPr>
            <w:tcW w:w="4300" w:type="dxa"/>
            <w:shd w:val="clear" w:color="auto" w:fill="auto"/>
          </w:tcPr>
          <w:p w14:paraId="6CF75F19" w14:textId="77777777" w:rsidR="0093534C" w:rsidRPr="00870E15" w:rsidRDefault="0093534C" w:rsidP="00C44087">
            <w:r w:rsidRPr="00870E15">
              <w:t>Illegitimate SSR hardware (manipulated and/or probed)</w:t>
            </w:r>
          </w:p>
        </w:tc>
      </w:tr>
      <w:tr w:rsidR="0093534C" w:rsidRPr="00870E15" w14:paraId="3C0A3320" w14:textId="77777777" w:rsidTr="00C44087">
        <w:trPr>
          <w:jc w:val="center"/>
        </w:trPr>
        <w:tc>
          <w:tcPr>
            <w:tcW w:w="4219" w:type="dxa"/>
            <w:shd w:val="clear" w:color="auto" w:fill="auto"/>
          </w:tcPr>
          <w:p w14:paraId="7B2070A4" w14:textId="77777777" w:rsidR="0093534C" w:rsidRPr="00870E15" w:rsidRDefault="0093534C" w:rsidP="00C44087">
            <w:r w:rsidRPr="00870E15">
              <w:t>Role Holder</w:t>
            </w:r>
          </w:p>
        </w:tc>
        <w:tc>
          <w:tcPr>
            <w:tcW w:w="4300" w:type="dxa"/>
            <w:shd w:val="clear" w:color="auto" w:fill="auto"/>
          </w:tcPr>
          <w:p w14:paraId="268E4C19" w14:textId="77777777" w:rsidR="0093534C" w:rsidRPr="00870E15" w:rsidRDefault="0093534C" w:rsidP="00C44087">
            <w:r w:rsidRPr="00870E15">
              <w:t>Illegitimate Role Holder (Malicious)</w:t>
            </w:r>
          </w:p>
        </w:tc>
      </w:tr>
      <w:tr w:rsidR="00412438" w:rsidRPr="00870E15" w14:paraId="446468CB" w14:textId="77777777" w:rsidTr="00EC613D">
        <w:trPr>
          <w:jc w:val="center"/>
        </w:trPr>
        <w:tc>
          <w:tcPr>
            <w:tcW w:w="8519" w:type="dxa"/>
            <w:gridSpan w:val="2"/>
            <w:shd w:val="pct25" w:color="auto" w:fill="auto"/>
          </w:tcPr>
          <w:p w14:paraId="6E581682" w14:textId="77777777" w:rsidR="00412438" w:rsidRPr="00870E15" w:rsidRDefault="00412438" w:rsidP="00D5117C">
            <w:pPr>
              <w:rPr>
                <w:b/>
              </w:rPr>
            </w:pPr>
            <w:r w:rsidRPr="00870E15">
              <w:rPr>
                <w:b/>
              </w:rPr>
              <w:t>The Proxy Entities</w:t>
            </w:r>
          </w:p>
        </w:tc>
      </w:tr>
      <w:tr w:rsidR="00412438" w:rsidRPr="00870E15" w14:paraId="7AC4679F" w14:textId="77777777" w:rsidTr="00EC613D">
        <w:trPr>
          <w:jc w:val="center"/>
        </w:trPr>
        <w:tc>
          <w:tcPr>
            <w:tcW w:w="4219" w:type="dxa"/>
            <w:tcBorders>
              <w:bottom w:val="single" w:sz="4" w:space="0" w:color="auto"/>
            </w:tcBorders>
            <w:shd w:val="clear" w:color="auto" w:fill="auto"/>
          </w:tcPr>
          <w:p w14:paraId="5B151F6B" w14:textId="77777777" w:rsidR="00412438" w:rsidRPr="00870E15" w:rsidRDefault="00412438" w:rsidP="00D5117C">
            <w:r w:rsidRPr="00870E15">
              <w:t>PC</w:t>
            </w:r>
            <w:r w:rsidR="00FB39B4" w:rsidRPr="00870E15">
              <w:t xml:space="preserve"> (on which the SPCA runs)</w:t>
            </w:r>
          </w:p>
        </w:tc>
        <w:tc>
          <w:tcPr>
            <w:tcW w:w="4300" w:type="dxa"/>
            <w:tcBorders>
              <w:bottom w:val="single" w:sz="4" w:space="0" w:color="auto"/>
            </w:tcBorders>
            <w:shd w:val="clear" w:color="auto" w:fill="auto"/>
          </w:tcPr>
          <w:p w14:paraId="54632662" w14:textId="77777777" w:rsidR="00412438" w:rsidRPr="00870E15" w:rsidRDefault="007F280C" w:rsidP="005D5F4A">
            <w:r w:rsidRPr="00870E15">
              <w:t xml:space="preserve">See </w:t>
            </w:r>
            <w:r w:rsidR="00CB72C2">
              <w:fldChar w:fldCharType="begin"/>
            </w:r>
            <w:r w:rsidR="00CB72C2">
              <w:instrText xml:space="preserve"> REF _Ref402947601 \h  \* MERGEFORMAT </w:instrText>
            </w:r>
            <w:r w:rsidR="00CB72C2">
              <w:fldChar w:fldCharType="separate"/>
            </w:r>
            <w:r w:rsidR="00E37C30" w:rsidRPr="00870E15">
              <w:rPr>
                <w:b/>
                <w:color w:val="000000"/>
              </w:rPr>
              <w:t xml:space="preserve">Note </w:t>
            </w:r>
            <w:r w:rsidR="00E37C30">
              <w:rPr>
                <w:b/>
                <w:color w:val="000000"/>
              </w:rPr>
              <w:t>3</w:t>
            </w:r>
            <w:r w:rsidR="00CB72C2">
              <w:fldChar w:fldCharType="end"/>
            </w:r>
            <w:r w:rsidRPr="00870E15">
              <w:rPr>
                <w:b/>
              </w:rPr>
              <w:t>.</w:t>
            </w:r>
          </w:p>
        </w:tc>
      </w:tr>
      <w:tr w:rsidR="001A408C" w:rsidRPr="00870E15" w14:paraId="2C43FA22" w14:textId="77777777" w:rsidTr="00C40D27">
        <w:trPr>
          <w:trHeight w:val="342"/>
          <w:jc w:val="center"/>
        </w:trPr>
        <w:tc>
          <w:tcPr>
            <w:tcW w:w="8519" w:type="dxa"/>
            <w:gridSpan w:val="2"/>
            <w:shd w:val="pct25" w:color="auto" w:fill="auto"/>
          </w:tcPr>
          <w:p w14:paraId="5BC83FC9" w14:textId="77777777" w:rsidR="001A408C" w:rsidRPr="00870E15" w:rsidRDefault="001A408C" w:rsidP="00C40D27">
            <w:pPr>
              <w:keepNext/>
              <w:rPr>
                <w:b/>
              </w:rPr>
            </w:pPr>
            <w:r w:rsidRPr="00870E15">
              <w:rPr>
                <w:b/>
              </w:rPr>
              <w:t>Other Activities</w:t>
            </w:r>
          </w:p>
        </w:tc>
      </w:tr>
      <w:tr w:rsidR="001A408C" w:rsidRPr="00870E15" w14:paraId="7206F8D0" w14:textId="77777777" w:rsidTr="00C40D27">
        <w:trPr>
          <w:jc w:val="center"/>
        </w:trPr>
        <w:tc>
          <w:tcPr>
            <w:tcW w:w="4219" w:type="dxa"/>
            <w:shd w:val="clear" w:color="auto" w:fill="auto"/>
          </w:tcPr>
          <w:p w14:paraId="46DFA459" w14:textId="77777777" w:rsidR="001A408C" w:rsidRPr="00870E15" w:rsidRDefault="001A408C" w:rsidP="00C40D27">
            <w:r w:rsidRPr="00870E15">
              <w:t>Initialization agent</w:t>
            </w:r>
          </w:p>
        </w:tc>
        <w:tc>
          <w:tcPr>
            <w:tcW w:w="4300" w:type="dxa"/>
            <w:shd w:val="clear" w:color="auto" w:fill="auto"/>
          </w:tcPr>
          <w:p w14:paraId="0CB0B471" w14:textId="77777777" w:rsidR="001A408C" w:rsidRPr="00870E15" w:rsidRDefault="001A408C" w:rsidP="00C40D27">
            <w:r w:rsidRPr="00870E15">
              <w:t>-</w:t>
            </w:r>
          </w:p>
        </w:tc>
      </w:tr>
      <w:tr w:rsidR="001A408C" w:rsidRPr="00870E15" w14:paraId="67245F00" w14:textId="77777777" w:rsidTr="00C40D27">
        <w:trPr>
          <w:jc w:val="center"/>
        </w:trPr>
        <w:tc>
          <w:tcPr>
            <w:tcW w:w="4219" w:type="dxa"/>
            <w:shd w:val="clear" w:color="auto" w:fill="auto"/>
          </w:tcPr>
          <w:p w14:paraId="10843262" w14:textId="77777777" w:rsidR="001A408C" w:rsidRPr="00870E15" w:rsidRDefault="001A408C" w:rsidP="00C40D27">
            <w:r w:rsidRPr="00870E15">
              <w:t>Manufacturer service operator</w:t>
            </w:r>
          </w:p>
        </w:tc>
        <w:tc>
          <w:tcPr>
            <w:tcW w:w="4300" w:type="dxa"/>
            <w:shd w:val="clear" w:color="auto" w:fill="auto"/>
          </w:tcPr>
          <w:p w14:paraId="3A8DA5F4" w14:textId="77777777" w:rsidR="001A408C" w:rsidRPr="00870E15" w:rsidRDefault="001A408C" w:rsidP="00C40D27">
            <w:r w:rsidRPr="00870E15">
              <w:t>Illegitimate service operator</w:t>
            </w:r>
          </w:p>
        </w:tc>
      </w:tr>
      <w:tr w:rsidR="007F280C" w:rsidRPr="00870E15" w14:paraId="0F9CA050" w14:textId="77777777" w:rsidTr="00EC613D">
        <w:trPr>
          <w:trHeight w:val="342"/>
          <w:jc w:val="center"/>
        </w:trPr>
        <w:tc>
          <w:tcPr>
            <w:tcW w:w="8519" w:type="dxa"/>
            <w:gridSpan w:val="2"/>
            <w:shd w:val="pct25" w:color="auto" w:fill="auto"/>
          </w:tcPr>
          <w:p w14:paraId="795D6946" w14:textId="77777777" w:rsidR="007F280C" w:rsidRPr="00870E15" w:rsidRDefault="007F280C" w:rsidP="00EC613D">
            <w:pPr>
              <w:keepNext/>
              <w:rPr>
                <w:b/>
              </w:rPr>
            </w:pPr>
            <w:r w:rsidRPr="00870E15">
              <w:rPr>
                <w:b/>
              </w:rPr>
              <w:t>Attacker</w:t>
            </w:r>
          </w:p>
        </w:tc>
      </w:tr>
      <w:tr w:rsidR="007F280C" w:rsidRPr="00870E15" w14:paraId="4093427B" w14:textId="77777777" w:rsidTr="00EC613D">
        <w:trPr>
          <w:jc w:val="center"/>
        </w:trPr>
        <w:tc>
          <w:tcPr>
            <w:tcW w:w="4219" w:type="dxa"/>
            <w:shd w:val="clear" w:color="auto" w:fill="auto"/>
          </w:tcPr>
          <w:p w14:paraId="06BED689" w14:textId="77777777" w:rsidR="007F280C" w:rsidRPr="00870E15" w:rsidRDefault="007F280C" w:rsidP="00D5117C"/>
        </w:tc>
        <w:tc>
          <w:tcPr>
            <w:tcW w:w="4300" w:type="dxa"/>
            <w:shd w:val="clear" w:color="auto" w:fill="auto"/>
          </w:tcPr>
          <w:p w14:paraId="62390575" w14:textId="77777777" w:rsidR="007F280C" w:rsidRPr="00870E15" w:rsidRDefault="007F280C" w:rsidP="00D5117C">
            <w:r w:rsidRPr="00870E15">
              <w:t>Attacker (also covers the Identity Faker, SA Masquerader, Illegitimate Role Holder)</w:t>
            </w:r>
          </w:p>
        </w:tc>
      </w:tr>
    </w:tbl>
    <w:p w14:paraId="6C6A2E84" w14:textId="77777777" w:rsidR="009218BC" w:rsidRPr="00870E15" w:rsidRDefault="009218BC" w:rsidP="00D5117C">
      <w:pPr>
        <w:sectPr w:rsidR="009218BC" w:rsidRPr="00870E15" w:rsidSect="008F7D23">
          <w:headerReference w:type="default" r:id="rId16"/>
          <w:footerReference w:type="default" r:id="rId17"/>
          <w:pgSz w:w="11906" w:h="16838"/>
          <w:pgMar w:top="1417" w:right="1417" w:bottom="1417" w:left="1417" w:header="708" w:footer="708" w:gutter="0"/>
          <w:cols w:space="708"/>
          <w:titlePg/>
          <w:docGrid w:linePitch="360"/>
        </w:sectPr>
      </w:pPr>
    </w:p>
    <w:p w14:paraId="408762E2" w14:textId="77777777" w:rsidR="005D5F4A" w:rsidRPr="00870E15" w:rsidRDefault="005D5F4A" w:rsidP="00B45938">
      <w:pPr>
        <w:snapToGrid w:val="0"/>
        <w:spacing w:before="360" w:after="0"/>
        <w:contextualSpacing w:val="0"/>
      </w:pPr>
      <w:bookmarkStart w:id="89" w:name="_Ref402947599"/>
      <w:r w:rsidRPr="00870E15">
        <w:rPr>
          <w:b/>
          <w:color w:val="000000"/>
        </w:rPr>
        <w:t xml:space="preserve">Note </w:t>
      </w:r>
      <w:r w:rsidR="00F03393" w:rsidRPr="00870E15">
        <w:rPr>
          <w:b/>
          <w:color w:val="000000"/>
        </w:rPr>
        <w:fldChar w:fldCharType="begin"/>
      </w:r>
      <w:r w:rsidRPr="00870E15">
        <w:rPr>
          <w:b/>
          <w:color w:val="000000"/>
        </w:rPr>
        <w:instrText xml:space="preserve"> SEQ Note \* ARABIC </w:instrText>
      </w:r>
      <w:r w:rsidR="00F03393" w:rsidRPr="00870E15">
        <w:rPr>
          <w:b/>
          <w:color w:val="000000"/>
        </w:rPr>
        <w:fldChar w:fldCharType="separate"/>
      </w:r>
      <w:r w:rsidR="00E37C30">
        <w:rPr>
          <w:b/>
          <w:noProof/>
          <w:color w:val="000000"/>
        </w:rPr>
        <w:t>1</w:t>
      </w:r>
      <w:r w:rsidR="00F03393" w:rsidRPr="00870E15">
        <w:rPr>
          <w:b/>
          <w:color w:val="000000"/>
        </w:rPr>
        <w:fldChar w:fldCharType="end"/>
      </w:r>
      <w:bookmarkEnd w:id="89"/>
      <w:r w:rsidRPr="00870E15">
        <w:rPr>
          <w:b/>
          <w:color w:val="000000"/>
        </w:rPr>
        <w:t>:</w:t>
      </w:r>
      <w:r w:rsidRPr="00870E15">
        <w:rPr>
          <w:color w:val="000000"/>
        </w:rPr>
        <w:t xml:space="preserve"> </w:t>
      </w:r>
      <w:r w:rsidR="008A26D3" w:rsidRPr="00870E15">
        <w:rPr>
          <w:color w:val="000000"/>
        </w:rPr>
        <w:t>It is assumed that n</w:t>
      </w:r>
      <w:r w:rsidRPr="00870E15">
        <w:t>o illegitimate Service Provider Client Application (SPCA) exists</w:t>
      </w:r>
      <w:r w:rsidR="008164ED" w:rsidRPr="00870E15">
        <w:t xml:space="preserve"> within the current context</w:t>
      </w:r>
      <w:r w:rsidRPr="00870E15">
        <w:t xml:space="preserve">. </w:t>
      </w:r>
    </w:p>
    <w:p w14:paraId="24E9455B" w14:textId="77777777" w:rsidR="00802CE4" w:rsidRPr="00870E15" w:rsidRDefault="005D5F4A" w:rsidP="00D5117C">
      <w:bookmarkStart w:id="90" w:name="_Ref402947600"/>
      <w:r w:rsidRPr="00870E15">
        <w:rPr>
          <w:b/>
          <w:color w:val="000000"/>
        </w:rPr>
        <w:t xml:space="preserve">Note </w:t>
      </w:r>
      <w:r w:rsidR="00F03393" w:rsidRPr="00870E15">
        <w:rPr>
          <w:b/>
          <w:color w:val="000000"/>
        </w:rPr>
        <w:fldChar w:fldCharType="begin"/>
      </w:r>
      <w:r w:rsidRPr="00870E15">
        <w:rPr>
          <w:b/>
          <w:color w:val="000000"/>
        </w:rPr>
        <w:instrText xml:space="preserve"> SEQ Note \* ARABIC </w:instrText>
      </w:r>
      <w:r w:rsidR="00F03393" w:rsidRPr="00870E15">
        <w:rPr>
          <w:b/>
          <w:color w:val="000000"/>
        </w:rPr>
        <w:fldChar w:fldCharType="separate"/>
      </w:r>
      <w:r w:rsidR="00E37C30">
        <w:rPr>
          <w:b/>
          <w:noProof/>
          <w:color w:val="000000"/>
        </w:rPr>
        <w:t>2</w:t>
      </w:r>
      <w:r w:rsidR="00F03393" w:rsidRPr="00870E15">
        <w:rPr>
          <w:b/>
          <w:color w:val="000000"/>
        </w:rPr>
        <w:fldChar w:fldCharType="end"/>
      </w:r>
      <w:bookmarkEnd w:id="90"/>
      <w:r w:rsidRPr="00870E15">
        <w:rPr>
          <w:b/>
          <w:color w:val="000000"/>
        </w:rPr>
        <w:t>:</w:t>
      </w:r>
      <w:r w:rsidRPr="00870E15">
        <w:rPr>
          <w:color w:val="000000"/>
        </w:rPr>
        <w:t xml:space="preserve"> </w:t>
      </w:r>
      <w:r w:rsidR="00802CE4" w:rsidRPr="00870E15">
        <w:t>No illegitimate I</w:t>
      </w:r>
      <w:r w:rsidR="004A1BED" w:rsidRPr="00870E15">
        <w:t xml:space="preserve">dentity </w:t>
      </w:r>
      <w:r w:rsidR="00802CE4" w:rsidRPr="00870E15">
        <w:t>V</w:t>
      </w:r>
      <w:r w:rsidR="004A1BED" w:rsidRPr="00870E15">
        <w:t xml:space="preserve">erification </w:t>
      </w:r>
      <w:r w:rsidR="00802CE4" w:rsidRPr="00870E15">
        <w:t>S</w:t>
      </w:r>
      <w:r w:rsidR="004A1BED" w:rsidRPr="00870E15">
        <w:t>erver (IVS)</w:t>
      </w:r>
      <w:r w:rsidR="00802CE4" w:rsidRPr="00870E15">
        <w:t xml:space="preserve"> ex</w:t>
      </w:r>
      <w:r w:rsidR="008164ED" w:rsidRPr="00870E15">
        <w:t>ists within the current context.</w:t>
      </w:r>
      <w:r w:rsidR="00802CE4" w:rsidRPr="00870E15">
        <w:t xml:space="preserve"> The reason the IVS is taken into the scope this </w:t>
      </w:r>
      <w:r w:rsidR="000C6553">
        <w:t>ST</w:t>
      </w:r>
      <w:r w:rsidR="00802CE4" w:rsidRPr="00870E15">
        <w:t xml:space="preserve">, is its required ability to distinguish the IVAs created by the TOE with the IVAs created by illegitimate TOEs. </w:t>
      </w:r>
    </w:p>
    <w:p w14:paraId="241671F4" w14:textId="77777777" w:rsidR="00802CE4" w:rsidRPr="00870E15" w:rsidRDefault="005D5F4A" w:rsidP="00D5117C">
      <w:bookmarkStart w:id="91" w:name="_Ref402947601"/>
      <w:r w:rsidRPr="00870E15">
        <w:rPr>
          <w:b/>
          <w:color w:val="000000"/>
        </w:rPr>
        <w:t xml:space="preserve">Note </w:t>
      </w:r>
      <w:r w:rsidR="00F03393" w:rsidRPr="00870E15">
        <w:rPr>
          <w:b/>
          <w:color w:val="000000"/>
        </w:rPr>
        <w:fldChar w:fldCharType="begin"/>
      </w:r>
      <w:r w:rsidRPr="00870E15">
        <w:rPr>
          <w:b/>
          <w:color w:val="000000"/>
        </w:rPr>
        <w:instrText xml:space="preserve"> SEQ Note \* ARABIC </w:instrText>
      </w:r>
      <w:r w:rsidR="00F03393" w:rsidRPr="00870E15">
        <w:rPr>
          <w:b/>
          <w:color w:val="000000"/>
        </w:rPr>
        <w:fldChar w:fldCharType="separate"/>
      </w:r>
      <w:r w:rsidR="00E37C30">
        <w:rPr>
          <w:b/>
          <w:noProof/>
          <w:color w:val="000000"/>
        </w:rPr>
        <w:t>3</w:t>
      </w:r>
      <w:r w:rsidR="00F03393" w:rsidRPr="00870E15">
        <w:rPr>
          <w:b/>
          <w:color w:val="000000"/>
        </w:rPr>
        <w:fldChar w:fldCharType="end"/>
      </w:r>
      <w:bookmarkEnd w:id="91"/>
      <w:r w:rsidRPr="00870E15">
        <w:rPr>
          <w:b/>
          <w:color w:val="000000"/>
        </w:rPr>
        <w:t>:</w:t>
      </w:r>
      <w:r w:rsidRPr="00870E15">
        <w:rPr>
          <w:color w:val="000000"/>
        </w:rPr>
        <w:t xml:space="preserve"> </w:t>
      </w:r>
      <w:r w:rsidR="00802CE4" w:rsidRPr="00870E15">
        <w:t xml:space="preserve">It is assumed that (1) the PC is free of any malicious software and (2) </w:t>
      </w:r>
      <w:r w:rsidR="00184620" w:rsidRPr="00870E15">
        <w:t>the environment between the U</w:t>
      </w:r>
      <w:r w:rsidR="004A1BED" w:rsidRPr="00870E15">
        <w:t xml:space="preserve">SB </w:t>
      </w:r>
      <w:r w:rsidR="00184620" w:rsidRPr="00870E15">
        <w:t>I</w:t>
      </w:r>
      <w:r w:rsidR="004A1BED" w:rsidRPr="00870E15">
        <w:t xml:space="preserve">nterface </w:t>
      </w:r>
      <w:r w:rsidR="00184620" w:rsidRPr="00870E15">
        <w:t>S</w:t>
      </w:r>
      <w:r w:rsidR="004A1BED" w:rsidRPr="00870E15">
        <w:t>oftware</w:t>
      </w:r>
      <w:r w:rsidR="00184620" w:rsidRPr="00870E15">
        <w:t xml:space="preserve"> and the TOE is secure.</w:t>
      </w:r>
      <w:r w:rsidR="00802CE4" w:rsidRPr="00870E15">
        <w:t xml:space="preserve"> So no illegitimate U</w:t>
      </w:r>
      <w:r w:rsidR="004A1BED" w:rsidRPr="00870E15">
        <w:t xml:space="preserve">SB </w:t>
      </w:r>
      <w:r w:rsidR="00802CE4" w:rsidRPr="00870E15">
        <w:t>I</w:t>
      </w:r>
      <w:r w:rsidR="004A1BED" w:rsidRPr="00870E15">
        <w:t xml:space="preserve">nterface </w:t>
      </w:r>
      <w:r w:rsidR="00802CE4" w:rsidRPr="00870E15">
        <w:t>S</w:t>
      </w:r>
      <w:r w:rsidR="004A1BED" w:rsidRPr="00870E15">
        <w:t>oftware</w:t>
      </w:r>
      <w:r w:rsidR="00802CE4" w:rsidRPr="00870E15">
        <w:t xml:space="preserve"> and illegitimate PC are defined within the system.</w:t>
      </w:r>
    </w:p>
    <w:p w14:paraId="0C1E5278" w14:textId="77777777" w:rsidR="00802CE4" w:rsidRPr="00870E15" w:rsidRDefault="005D5F4A" w:rsidP="00D5117C">
      <w:r w:rsidRPr="00870E15">
        <w:rPr>
          <w:b/>
          <w:color w:val="000000"/>
        </w:rPr>
        <w:t xml:space="preserve">Note </w:t>
      </w:r>
      <w:r w:rsidR="00F03393" w:rsidRPr="00870E15">
        <w:rPr>
          <w:b/>
          <w:color w:val="000000"/>
        </w:rPr>
        <w:fldChar w:fldCharType="begin"/>
      </w:r>
      <w:r w:rsidRPr="00870E15">
        <w:rPr>
          <w:b/>
          <w:color w:val="000000"/>
        </w:rPr>
        <w:instrText xml:space="preserve"> SEQ Note \* ARABIC </w:instrText>
      </w:r>
      <w:r w:rsidR="00F03393" w:rsidRPr="00870E15">
        <w:rPr>
          <w:b/>
          <w:color w:val="000000"/>
        </w:rPr>
        <w:fldChar w:fldCharType="separate"/>
      </w:r>
      <w:r w:rsidR="00E37C30">
        <w:rPr>
          <w:b/>
          <w:noProof/>
          <w:color w:val="000000"/>
        </w:rPr>
        <w:t>4</w:t>
      </w:r>
      <w:r w:rsidR="00F03393" w:rsidRPr="00870E15">
        <w:rPr>
          <w:b/>
          <w:color w:val="000000"/>
        </w:rPr>
        <w:fldChar w:fldCharType="end"/>
      </w:r>
      <w:r w:rsidRPr="00870E15">
        <w:rPr>
          <w:b/>
          <w:color w:val="000000"/>
        </w:rPr>
        <w:t>:</w:t>
      </w:r>
      <w:r w:rsidRPr="00870E15">
        <w:rPr>
          <w:color w:val="000000"/>
        </w:rPr>
        <w:t xml:space="preserve"> </w:t>
      </w:r>
      <w:r w:rsidR="002C2BD2" w:rsidRPr="00870E15">
        <w:t>Within the current system context, the role holder has privileges on the eID Card. The attacker will try to exploit these privileges to gain benefits.</w:t>
      </w:r>
    </w:p>
    <w:p w14:paraId="024E7B3F" w14:textId="77777777" w:rsidR="00802CE4" w:rsidRPr="00870E15" w:rsidRDefault="005D5F4A" w:rsidP="00D5117C">
      <w:r w:rsidRPr="00870E15">
        <w:rPr>
          <w:b/>
          <w:color w:val="000000"/>
        </w:rPr>
        <w:t xml:space="preserve">Note </w:t>
      </w:r>
      <w:r w:rsidR="00F03393" w:rsidRPr="00870E15">
        <w:rPr>
          <w:b/>
          <w:color w:val="000000"/>
        </w:rPr>
        <w:fldChar w:fldCharType="begin"/>
      </w:r>
      <w:r w:rsidRPr="00870E15">
        <w:rPr>
          <w:b/>
          <w:color w:val="000000"/>
        </w:rPr>
        <w:instrText xml:space="preserve"> SEQ Note \* ARABIC </w:instrText>
      </w:r>
      <w:r w:rsidR="00F03393" w:rsidRPr="00870E15">
        <w:rPr>
          <w:b/>
          <w:color w:val="000000"/>
        </w:rPr>
        <w:fldChar w:fldCharType="separate"/>
      </w:r>
      <w:r w:rsidR="00E37C30">
        <w:rPr>
          <w:b/>
          <w:noProof/>
          <w:color w:val="000000"/>
        </w:rPr>
        <w:t>5</w:t>
      </w:r>
      <w:r w:rsidR="00F03393" w:rsidRPr="00870E15">
        <w:rPr>
          <w:b/>
          <w:color w:val="000000"/>
        </w:rPr>
        <w:fldChar w:fldCharType="end"/>
      </w:r>
      <w:r w:rsidRPr="00870E15">
        <w:rPr>
          <w:b/>
          <w:color w:val="000000"/>
        </w:rPr>
        <w:t>:</w:t>
      </w:r>
      <w:r w:rsidRPr="00870E15">
        <w:rPr>
          <w:color w:val="000000"/>
        </w:rPr>
        <w:t xml:space="preserve"> </w:t>
      </w:r>
      <w:r w:rsidR="00802CE4" w:rsidRPr="00870E15">
        <w:t xml:space="preserve">Initialization </w:t>
      </w:r>
      <w:r w:rsidR="00BE18C1" w:rsidRPr="00870E15">
        <w:t>a</w:t>
      </w:r>
      <w:r w:rsidR="00802CE4" w:rsidRPr="00870E15">
        <w:t xml:space="preserve">gent </w:t>
      </w:r>
      <w:r w:rsidR="00B438F4" w:rsidRPr="00870E15">
        <w:t xml:space="preserve">is </w:t>
      </w:r>
      <w:r w:rsidR="008164ED" w:rsidRPr="00870E15">
        <w:t xml:space="preserve">assumed to </w:t>
      </w:r>
      <w:r w:rsidR="00802CE4" w:rsidRPr="00870E15">
        <w:t>pose no threat because the environment is secure and personal acts responsively.</w:t>
      </w:r>
    </w:p>
    <w:p w14:paraId="17DAD577" w14:textId="77777777" w:rsidR="00802CE4" w:rsidRPr="00870E15" w:rsidRDefault="005D5F4A" w:rsidP="00D5117C">
      <w:r w:rsidRPr="00870E15">
        <w:rPr>
          <w:b/>
          <w:color w:val="000000"/>
        </w:rPr>
        <w:t xml:space="preserve">Note </w:t>
      </w:r>
      <w:r w:rsidR="00F03393" w:rsidRPr="00870E15">
        <w:rPr>
          <w:b/>
          <w:color w:val="000000"/>
        </w:rPr>
        <w:fldChar w:fldCharType="begin"/>
      </w:r>
      <w:r w:rsidRPr="00870E15">
        <w:rPr>
          <w:b/>
          <w:color w:val="000000"/>
        </w:rPr>
        <w:instrText xml:space="preserve"> SEQ Note \* ARABIC </w:instrText>
      </w:r>
      <w:r w:rsidR="00F03393" w:rsidRPr="00870E15">
        <w:rPr>
          <w:b/>
          <w:color w:val="000000"/>
        </w:rPr>
        <w:fldChar w:fldCharType="separate"/>
      </w:r>
      <w:r w:rsidR="00E37C30">
        <w:rPr>
          <w:b/>
          <w:noProof/>
          <w:color w:val="000000"/>
        </w:rPr>
        <w:t>6</w:t>
      </w:r>
      <w:r w:rsidR="00F03393" w:rsidRPr="00870E15">
        <w:rPr>
          <w:b/>
          <w:color w:val="000000"/>
        </w:rPr>
        <w:fldChar w:fldCharType="end"/>
      </w:r>
      <w:r w:rsidRPr="00870E15">
        <w:rPr>
          <w:b/>
          <w:color w:val="000000"/>
        </w:rPr>
        <w:t>:</w:t>
      </w:r>
      <w:r w:rsidRPr="00870E15">
        <w:rPr>
          <w:color w:val="000000"/>
        </w:rPr>
        <w:t xml:space="preserve"> </w:t>
      </w:r>
      <w:r w:rsidR="00802CE4" w:rsidRPr="00870E15">
        <w:t>The attacker is the threat agent who tries to violate the security of the eID</w:t>
      </w:r>
      <w:r w:rsidR="000B0A59" w:rsidRPr="00870E15">
        <w:t xml:space="preserve"> Verification System</w:t>
      </w:r>
      <w:r w:rsidR="00802CE4" w:rsidRPr="00870E15">
        <w:t xml:space="preserve">. </w:t>
      </w:r>
      <w:r w:rsidR="005A645F" w:rsidRPr="00870E15">
        <w:t>Note that t</w:t>
      </w:r>
      <w:r w:rsidR="00802CE4" w:rsidRPr="00870E15">
        <w:t xml:space="preserve">he attacker here is assumed to possess at most </w:t>
      </w:r>
      <w:r w:rsidR="00802CE4" w:rsidRPr="00870E15">
        <w:rPr>
          <w:i/>
          <w:u w:val="single"/>
        </w:rPr>
        <w:t>enhanced-basic attack potential</w:t>
      </w:r>
      <w:r w:rsidR="00802CE4" w:rsidRPr="00870E15">
        <w:t xml:space="preserve"> (which means that the TOE to be tested against AVA_VAN.3).</w:t>
      </w:r>
    </w:p>
    <w:p w14:paraId="413BE4D7" w14:textId="77777777" w:rsidR="00802CE4" w:rsidRPr="00870E15" w:rsidRDefault="00DA66A0" w:rsidP="009F7E5B">
      <w:pPr>
        <w:pStyle w:val="Heading2"/>
        <w:rPr>
          <w:rFonts w:cs="Calibri"/>
        </w:rPr>
      </w:pPr>
      <w:bookmarkStart w:id="92" w:name="_Toc419274542"/>
      <w:bookmarkStart w:id="93" w:name="_Toc419964544"/>
      <w:bookmarkStart w:id="94" w:name="_Toc535489434"/>
      <w:r w:rsidRPr="00870E15">
        <w:rPr>
          <w:rFonts w:cs="Calibri"/>
        </w:rPr>
        <w:t>Relevance</w:t>
      </w:r>
      <w:r w:rsidR="00802CE4" w:rsidRPr="00870E15">
        <w:rPr>
          <w:rFonts w:cs="Calibri"/>
        </w:rPr>
        <w:t xml:space="preserve"> of External Entities to the </w:t>
      </w:r>
      <w:r w:rsidRPr="00870E15">
        <w:rPr>
          <w:rFonts w:cs="Calibri"/>
        </w:rPr>
        <w:t>TOE on Different SSR Types</w:t>
      </w:r>
      <w:bookmarkEnd w:id="92"/>
      <w:bookmarkEnd w:id="93"/>
      <w:bookmarkEnd w:id="94"/>
    </w:p>
    <w:p w14:paraId="31C6D5D6" w14:textId="77777777" w:rsidR="00E65D3A" w:rsidRPr="00870E15" w:rsidRDefault="00E65D3A" w:rsidP="00E65D3A">
      <w:r w:rsidRPr="00870E15">
        <w:t xml:space="preserve">Some of the entities defined in the Subsection </w:t>
      </w:r>
      <w:r w:rsidR="00CB72C2">
        <w:fldChar w:fldCharType="begin"/>
      </w:r>
      <w:r w:rsidR="00CB72C2">
        <w:instrText xml:space="preserve"> REF _Ref403045686 \w \h  \* MERGEFORMAT </w:instrText>
      </w:r>
      <w:r w:rsidR="00CB72C2">
        <w:fldChar w:fldCharType="separate"/>
      </w:r>
      <w:r w:rsidR="00E37C30">
        <w:t>3.3</w:t>
      </w:r>
      <w:r w:rsidR="00CB72C2">
        <w:fldChar w:fldCharType="end"/>
      </w:r>
      <w:r w:rsidRPr="00870E15">
        <w:t xml:space="preserve"> are valid for all the three types of SSR Device, however, some entities are irrelevant for one or two types of the SSR Device. </w:t>
      </w:r>
      <w:r w:rsidR="00CB72C2">
        <w:fldChar w:fldCharType="begin"/>
      </w:r>
      <w:r w:rsidR="00CB72C2">
        <w:instrText xml:space="preserve"> REF _Ref403045775 \h  \* MERGEFORMAT </w:instrText>
      </w:r>
      <w:r w:rsidR="00CB72C2">
        <w:fldChar w:fldCharType="separate"/>
      </w:r>
      <w:r w:rsidR="00E37C30" w:rsidRPr="00870E15">
        <w:rPr>
          <w:color w:val="000000"/>
        </w:rPr>
        <w:t xml:space="preserve">Table </w:t>
      </w:r>
      <w:r w:rsidR="00E37C30">
        <w:rPr>
          <w:color w:val="000000"/>
        </w:rPr>
        <w:t>4</w:t>
      </w:r>
      <w:r w:rsidR="00CB72C2">
        <w:fldChar w:fldCharType="end"/>
      </w:r>
      <w:r w:rsidRPr="00870E15">
        <w:t xml:space="preserve"> shows the relevance of these entities for three types of SSR Device.</w:t>
      </w:r>
    </w:p>
    <w:p w14:paraId="34064264" w14:textId="77777777" w:rsidR="00E65D3A" w:rsidRPr="00870E15" w:rsidRDefault="00E65D3A" w:rsidP="009F7E5B">
      <w:pPr>
        <w:pStyle w:val="Caption"/>
        <w:keepNext/>
        <w:jc w:val="center"/>
        <w:outlineLvl w:val="0"/>
        <w:rPr>
          <w:color w:val="000000"/>
        </w:rPr>
      </w:pPr>
      <w:bookmarkStart w:id="95" w:name="_Ref403045775"/>
      <w:bookmarkStart w:id="96" w:name="_Ref403045769"/>
      <w:bookmarkStart w:id="97" w:name="_Toc494997501"/>
      <w:bookmarkStart w:id="98" w:name="_Toc535489435"/>
      <w:r w:rsidRPr="00870E15">
        <w:rPr>
          <w:color w:val="000000"/>
        </w:rPr>
        <w:t xml:space="preserve">Table </w:t>
      </w:r>
      <w:r w:rsidR="00F03393" w:rsidRPr="00870E15">
        <w:rPr>
          <w:color w:val="000000"/>
        </w:rPr>
        <w:fldChar w:fldCharType="begin"/>
      </w:r>
      <w:r w:rsidRPr="00870E15">
        <w:rPr>
          <w:color w:val="000000"/>
        </w:rPr>
        <w:instrText xml:space="preserve"> SEQ Table \* ARABIC </w:instrText>
      </w:r>
      <w:r w:rsidR="00F03393" w:rsidRPr="00870E15">
        <w:rPr>
          <w:color w:val="000000"/>
        </w:rPr>
        <w:fldChar w:fldCharType="separate"/>
      </w:r>
      <w:r w:rsidR="00E37C30">
        <w:rPr>
          <w:noProof/>
          <w:color w:val="000000"/>
        </w:rPr>
        <w:t>4</w:t>
      </w:r>
      <w:r w:rsidR="00F03393" w:rsidRPr="00870E15">
        <w:rPr>
          <w:color w:val="000000"/>
        </w:rPr>
        <w:fldChar w:fldCharType="end"/>
      </w:r>
      <w:bookmarkEnd w:id="95"/>
      <w:r w:rsidRPr="00870E15">
        <w:rPr>
          <w:color w:val="000000"/>
        </w:rPr>
        <w:t>. Legitimate Entities</w:t>
      </w:r>
      <w:bookmarkEnd w:id="96"/>
      <w:r w:rsidRPr="00870E15">
        <w:rPr>
          <w:color w:val="000000"/>
        </w:rPr>
        <w:t xml:space="preserve"> vs SSR Types</w:t>
      </w:r>
      <w:bookmarkEnd w:id="97"/>
      <w:bookmarkEnd w:id="98"/>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387"/>
      </w:tblGrid>
      <w:tr w:rsidR="00057303" w:rsidRPr="00870E15" w14:paraId="20658703" w14:textId="77777777" w:rsidTr="00EC613D">
        <w:tc>
          <w:tcPr>
            <w:tcW w:w="3510" w:type="dxa"/>
            <w:shd w:val="pct25" w:color="auto" w:fill="auto"/>
          </w:tcPr>
          <w:p w14:paraId="6F2DD363" w14:textId="77777777" w:rsidR="00057303" w:rsidRPr="00870E15" w:rsidRDefault="00057303" w:rsidP="00E65D3A">
            <w:pPr>
              <w:keepNext/>
              <w:rPr>
                <w:rFonts w:eastAsia="Times New Roman"/>
                <w:b/>
              </w:rPr>
            </w:pPr>
            <w:r w:rsidRPr="00870E15">
              <w:rPr>
                <w:rFonts w:eastAsia="Times New Roman"/>
                <w:b/>
              </w:rPr>
              <w:t>Entity</w:t>
            </w:r>
          </w:p>
        </w:tc>
        <w:tc>
          <w:tcPr>
            <w:tcW w:w="5387" w:type="dxa"/>
            <w:shd w:val="pct25" w:color="auto" w:fill="auto"/>
          </w:tcPr>
          <w:p w14:paraId="4C136DBB" w14:textId="77777777" w:rsidR="00057303" w:rsidRPr="00870E15" w:rsidRDefault="00057303" w:rsidP="00DA66A0">
            <w:pPr>
              <w:keepNext/>
              <w:rPr>
                <w:rFonts w:eastAsia="Times New Roman"/>
                <w:b/>
              </w:rPr>
            </w:pPr>
            <w:r w:rsidRPr="00870E15">
              <w:rPr>
                <w:rFonts w:eastAsia="Times New Roman"/>
                <w:b/>
              </w:rPr>
              <w:t xml:space="preserve">Applies to </w:t>
            </w:r>
          </w:p>
        </w:tc>
      </w:tr>
      <w:tr w:rsidR="00802CE4" w:rsidRPr="00870E15" w14:paraId="0458CE12" w14:textId="77777777" w:rsidTr="00EC613D">
        <w:tc>
          <w:tcPr>
            <w:tcW w:w="3510" w:type="dxa"/>
            <w:shd w:val="clear" w:color="auto" w:fill="auto"/>
          </w:tcPr>
          <w:p w14:paraId="71F93D07" w14:textId="77777777" w:rsidR="00802CE4" w:rsidRPr="00870E15" w:rsidRDefault="00802CE4" w:rsidP="00D5117C">
            <w:pPr>
              <w:rPr>
                <w:rFonts w:eastAsia="Times New Roman"/>
              </w:rPr>
            </w:pPr>
            <w:r w:rsidRPr="00870E15">
              <w:rPr>
                <w:rFonts w:eastAsia="Times New Roman"/>
              </w:rPr>
              <w:t>S</w:t>
            </w:r>
            <w:r w:rsidR="0026647B" w:rsidRPr="00870E15">
              <w:rPr>
                <w:rFonts w:eastAsia="Times New Roman"/>
              </w:rPr>
              <w:t xml:space="preserve">ervice </w:t>
            </w:r>
            <w:r w:rsidRPr="00870E15">
              <w:rPr>
                <w:rFonts w:eastAsia="Times New Roman"/>
              </w:rPr>
              <w:t>P</w:t>
            </w:r>
            <w:r w:rsidR="0026647B" w:rsidRPr="00870E15">
              <w:rPr>
                <w:rFonts w:eastAsia="Times New Roman"/>
              </w:rPr>
              <w:t xml:space="preserve">rovide </w:t>
            </w:r>
            <w:r w:rsidRPr="00870E15">
              <w:rPr>
                <w:rFonts w:eastAsia="Times New Roman"/>
              </w:rPr>
              <w:t>C</w:t>
            </w:r>
            <w:r w:rsidR="0026647B" w:rsidRPr="00870E15">
              <w:rPr>
                <w:rFonts w:eastAsia="Times New Roman"/>
              </w:rPr>
              <w:t xml:space="preserve">lient </w:t>
            </w:r>
            <w:r w:rsidRPr="00870E15">
              <w:rPr>
                <w:rFonts w:eastAsia="Times New Roman"/>
              </w:rPr>
              <w:t>A</w:t>
            </w:r>
            <w:r w:rsidR="0026647B" w:rsidRPr="00870E15">
              <w:rPr>
                <w:rFonts w:eastAsia="Times New Roman"/>
              </w:rPr>
              <w:t>pplication</w:t>
            </w:r>
          </w:p>
        </w:tc>
        <w:tc>
          <w:tcPr>
            <w:tcW w:w="5387" w:type="dxa"/>
            <w:shd w:val="clear" w:color="auto" w:fill="auto"/>
          </w:tcPr>
          <w:p w14:paraId="01A72591" w14:textId="77777777" w:rsidR="00802CE4" w:rsidRPr="00870E15" w:rsidRDefault="000A161C" w:rsidP="00D5117C">
            <w:pPr>
              <w:rPr>
                <w:rFonts w:eastAsia="Times New Roman"/>
              </w:rPr>
            </w:pPr>
            <w:r w:rsidRPr="00870E15">
              <w:rPr>
                <w:rFonts w:eastAsia="Times New Roman"/>
              </w:rPr>
              <w:t xml:space="preserve">Applies to </w:t>
            </w:r>
            <w:r w:rsidR="002D7266" w:rsidRPr="00870E15">
              <w:rPr>
                <w:rFonts w:eastAsia="Times New Roman"/>
              </w:rPr>
              <w:t>Type I</w:t>
            </w:r>
            <w:r w:rsidRPr="00870E15">
              <w:rPr>
                <w:rFonts w:eastAsia="Times New Roman"/>
              </w:rPr>
              <w:t xml:space="preserve"> and </w:t>
            </w:r>
            <w:r w:rsidR="002D7266" w:rsidRPr="00870E15">
              <w:rPr>
                <w:rFonts w:eastAsia="Times New Roman"/>
              </w:rPr>
              <w:t>Type II</w:t>
            </w:r>
            <w:r w:rsidRPr="00870E15">
              <w:rPr>
                <w:rFonts w:eastAsia="Times New Roman"/>
              </w:rPr>
              <w:t>.</w:t>
            </w:r>
          </w:p>
        </w:tc>
      </w:tr>
      <w:tr w:rsidR="00802CE4" w:rsidRPr="00870E15" w14:paraId="2D26AF50" w14:textId="77777777" w:rsidTr="00EC613D">
        <w:tc>
          <w:tcPr>
            <w:tcW w:w="3510" w:type="dxa"/>
            <w:shd w:val="clear" w:color="auto" w:fill="auto"/>
          </w:tcPr>
          <w:p w14:paraId="5DE64A53" w14:textId="77777777" w:rsidR="00802CE4" w:rsidRPr="00870E15" w:rsidRDefault="00802CE4" w:rsidP="00D5117C">
            <w:pPr>
              <w:rPr>
                <w:rFonts w:eastAsia="Times New Roman"/>
              </w:rPr>
            </w:pPr>
            <w:r w:rsidRPr="00870E15">
              <w:rPr>
                <w:rFonts w:eastAsia="Times New Roman"/>
              </w:rPr>
              <w:t>I</w:t>
            </w:r>
            <w:r w:rsidR="0026647B" w:rsidRPr="00870E15">
              <w:rPr>
                <w:rFonts w:eastAsia="Times New Roman"/>
              </w:rPr>
              <w:t xml:space="preserve">dentity </w:t>
            </w:r>
            <w:r w:rsidRPr="00870E15">
              <w:rPr>
                <w:rFonts w:eastAsia="Times New Roman"/>
              </w:rPr>
              <w:t>V</w:t>
            </w:r>
            <w:r w:rsidR="0026647B" w:rsidRPr="00870E15">
              <w:rPr>
                <w:rFonts w:eastAsia="Times New Roman"/>
              </w:rPr>
              <w:t xml:space="preserve">erification </w:t>
            </w:r>
            <w:r w:rsidRPr="00870E15">
              <w:rPr>
                <w:rFonts w:eastAsia="Times New Roman"/>
              </w:rPr>
              <w:t>P</w:t>
            </w:r>
            <w:r w:rsidR="0026647B" w:rsidRPr="00870E15">
              <w:rPr>
                <w:rFonts w:eastAsia="Times New Roman"/>
              </w:rPr>
              <w:t xml:space="preserve">olicy </w:t>
            </w:r>
            <w:r w:rsidRPr="00870E15">
              <w:rPr>
                <w:rFonts w:eastAsia="Times New Roman"/>
              </w:rPr>
              <w:t>S</w:t>
            </w:r>
            <w:r w:rsidR="0026647B" w:rsidRPr="00870E15">
              <w:rPr>
                <w:rFonts w:eastAsia="Times New Roman"/>
              </w:rPr>
              <w:t>erver</w:t>
            </w:r>
          </w:p>
        </w:tc>
        <w:tc>
          <w:tcPr>
            <w:tcW w:w="5387" w:type="dxa"/>
            <w:shd w:val="clear" w:color="auto" w:fill="auto"/>
          </w:tcPr>
          <w:p w14:paraId="66BE49EB" w14:textId="77777777" w:rsidR="00802CE4" w:rsidRPr="00870E15" w:rsidRDefault="00802CE4" w:rsidP="00D5117C">
            <w:pPr>
              <w:rPr>
                <w:rFonts w:eastAsia="Times New Roman"/>
              </w:rPr>
            </w:pPr>
            <w:r w:rsidRPr="00870E15">
              <w:rPr>
                <w:rFonts w:eastAsia="Times New Roman"/>
              </w:rPr>
              <w:t>Applies to all</w:t>
            </w:r>
          </w:p>
        </w:tc>
      </w:tr>
      <w:tr w:rsidR="00D5198E" w:rsidRPr="00870E15" w14:paraId="04A74E96" w14:textId="77777777" w:rsidTr="00EC613D">
        <w:tc>
          <w:tcPr>
            <w:tcW w:w="3510" w:type="dxa"/>
            <w:shd w:val="clear" w:color="auto" w:fill="auto"/>
          </w:tcPr>
          <w:p w14:paraId="40205BF7" w14:textId="77777777" w:rsidR="00D5198E" w:rsidRPr="00870E15" w:rsidRDefault="00D5198E" w:rsidP="00D5117C">
            <w:pPr>
              <w:rPr>
                <w:rFonts w:eastAsia="Times New Roman"/>
              </w:rPr>
            </w:pPr>
            <w:r w:rsidRPr="00870E15">
              <w:rPr>
                <w:rFonts w:eastAsia="Times New Roman"/>
              </w:rPr>
              <w:t>Application Server</w:t>
            </w:r>
          </w:p>
        </w:tc>
        <w:tc>
          <w:tcPr>
            <w:tcW w:w="5387" w:type="dxa"/>
            <w:shd w:val="clear" w:color="auto" w:fill="auto"/>
          </w:tcPr>
          <w:p w14:paraId="3474ECA5" w14:textId="77777777" w:rsidR="00D5198E" w:rsidRPr="00870E15" w:rsidRDefault="00D5198E" w:rsidP="00D5117C">
            <w:pPr>
              <w:rPr>
                <w:rFonts w:eastAsia="Times New Roman"/>
              </w:rPr>
            </w:pPr>
            <w:r w:rsidRPr="00870E15">
              <w:rPr>
                <w:rFonts w:eastAsia="Times New Roman"/>
              </w:rPr>
              <w:t>Applies to all</w:t>
            </w:r>
            <w:r w:rsidR="00BE18C1" w:rsidRPr="00870E15">
              <w:rPr>
                <w:rFonts w:eastAsia="Times New Roman"/>
              </w:rPr>
              <w:t xml:space="preserve"> (but only TOE on SSR Type III has direct contact)</w:t>
            </w:r>
          </w:p>
        </w:tc>
      </w:tr>
      <w:tr w:rsidR="00BE18C1" w:rsidRPr="00870E15" w14:paraId="10D90744" w14:textId="77777777" w:rsidTr="00EC613D">
        <w:tc>
          <w:tcPr>
            <w:tcW w:w="3510" w:type="dxa"/>
            <w:shd w:val="clear" w:color="auto" w:fill="auto"/>
          </w:tcPr>
          <w:p w14:paraId="217E7F66" w14:textId="77777777" w:rsidR="00BE18C1" w:rsidRPr="00870E15" w:rsidRDefault="00BE18C1" w:rsidP="00D5117C">
            <w:pPr>
              <w:rPr>
                <w:rFonts w:eastAsia="Times New Roman"/>
              </w:rPr>
            </w:pPr>
            <w:r w:rsidRPr="00870E15">
              <w:t>SSR Access Server</w:t>
            </w:r>
          </w:p>
        </w:tc>
        <w:tc>
          <w:tcPr>
            <w:tcW w:w="5387" w:type="dxa"/>
            <w:shd w:val="clear" w:color="auto" w:fill="auto"/>
          </w:tcPr>
          <w:p w14:paraId="0CEA3AA8" w14:textId="77777777" w:rsidR="00BE18C1" w:rsidRPr="00870E15" w:rsidRDefault="00BE18C1" w:rsidP="00D5117C">
            <w:pPr>
              <w:rPr>
                <w:rFonts w:eastAsia="Times New Roman"/>
              </w:rPr>
            </w:pPr>
            <w:r w:rsidRPr="00870E15">
              <w:rPr>
                <w:rFonts w:eastAsia="Times New Roman"/>
              </w:rPr>
              <w:t>Applies to Type II</w:t>
            </w:r>
          </w:p>
        </w:tc>
      </w:tr>
      <w:tr w:rsidR="00802CE4" w:rsidRPr="00870E15" w14:paraId="32985075" w14:textId="77777777" w:rsidTr="00EC613D">
        <w:tc>
          <w:tcPr>
            <w:tcW w:w="3510" w:type="dxa"/>
            <w:shd w:val="clear" w:color="auto" w:fill="auto"/>
          </w:tcPr>
          <w:p w14:paraId="70F87313" w14:textId="77777777" w:rsidR="00802CE4" w:rsidRPr="00870E15" w:rsidRDefault="00802CE4" w:rsidP="00D5117C">
            <w:pPr>
              <w:rPr>
                <w:rFonts w:eastAsia="Times New Roman"/>
              </w:rPr>
            </w:pPr>
            <w:r w:rsidRPr="00870E15">
              <w:rPr>
                <w:rFonts w:eastAsia="Times New Roman"/>
              </w:rPr>
              <w:t>I</w:t>
            </w:r>
            <w:r w:rsidR="0026647B" w:rsidRPr="00870E15">
              <w:rPr>
                <w:rFonts w:eastAsia="Times New Roman"/>
              </w:rPr>
              <w:t xml:space="preserve">dentity </w:t>
            </w:r>
            <w:r w:rsidRPr="00870E15">
              <w:rPr>
                <w:rFonts w:eastAsia="Times New Roman"/>
              </w:rPr>
              <w:t>V</w:t>
            </w:r>
            <w:r w:rsidR="0026647B" w:rsidRPr="00870E15">
              <w:rPr>
                <w:rFonts w:eastAsia="Times New Roman"/>
              </w:rPr>
              <w:t xml:space="preserve">erification </w:t>
            </w:r>
            <w:r w:rsidRPr="00870E15">
              <w:rPr>
                <w:rFonts w:eastAsia="Times New Roman"/>
              </w:rPr>
              <w:t>S</w:t>
            </w:r>
            <w:r w:rsidR="0026647B" w:rsidRPr="00870E15">
              <w:rPr>
                <w:rFonts w:eastAsia="Times New Roman"/>
              </w:rPr>
              <w:t>erver</w:t>
            </w:r>
          </w:p>
        </w:tc>
        <w:tc>
          <w:tcPr>
            <w:tcW w:w="5387" w:type="dxa"/>
            <w:shd w:val="clear" w:color="auto" w:fill="auto"/>
          </w:tcPr>
          <w:p w14:paraId="066382A9" w14:textId="77777777" w:rsidR="00802CE4" w:rsidRPr="00870E15" w:rsidRDefault="00802CE4" w:rsidP="00D5117C">
            <w:pPr>
              <w:rPr>
                <w:rFonts w:eastAsia="Times New Roman"/>
              </w:rPr>
            </w:pPr>
            <w:r w:rsidRPr="00870E15">
              <w:rPr>
                <w:rFonts w:eastAsia="Times New Roman"/>
              </w:rPr>
              <w:t>Applies to all</w:t>
            </w:r>
          </w:p>
        </w:tc>
      </w:tr>
      <w:tr w:rsidR="00802CE4" w:rsidRPr="00870E15" w14:paraId="5FA2E221" w14:textId="77777777" w:rsidTr="00EC613D">
        <w:tc>
          <w:tcPr>
            <w:tcW w:w="3510" w:type="dxa"/>
            <w:shd w:val="clear" w:color="auto" w:fill="auto"/>
          </w:tcPr>
          <w:p w14:paraId="185361C9" w14:textId="77777777" w:rsidR="00802CE4" w:rsidRPr="00870E15" w:rsidRDefault="003B499B" w:rsidP="00D5117C">
            <w:pPr>
              <w:rPr>
                <w:rFonts w:eastAsia="Times New Roman"/>
              </w:rPr>
            </w:pPr>
            <w:r w:rsidRPr="00870E15">
              <w:rPr>
                <w:rFonts w:eastAsia="Times New Roman"/>
              </w:rPr>
              <w:t>eID Card</w:t>
            </w:r>
          </w:p>
        </w:tc>
        <w:tc>
          <w:tcPr>
            <w:tcW w:w="5387" w:type="dxa"/>
            <w:shd w:val="clear" w:color="auto" w:fill="auto"/>
          </w:tcPr>
          <w:p w14:paraId="51DB2839" w14:textId="77777777" w:rsidR="00802CE4" w:rsidRPr="00870E15" w:rsidRDefault="00802CE4" w:rsidP="00D5117C">
            <w:pPr>
              <w:rPr>
                <w:rFonts w:eastAsia="Times New Roman"/>
              </w:rPr>
            </w:pPr>
            <w:r w:rsidRPr="00870E15">
              <w:rPr>
                <w:rFonts w:eastAsia="Times New Roman"/>
              </w:rPr>
              <w:t>Applies to all</w:t>
            </w:r>
          </w:p>
        </w:tc>
      </w:tr>
      <w:tr w:rsidR="00802CE4" w:rsidRPr="00870E15" w14:paraId="3A1DAE27" w14:textId="77777777" w:rsidTr="00EC613D">
        <w:tc>
          <w:tcPr>
            <w:tcW w:w="3510" w:type="dxa"/>
            <w:shd w:val="clear" w:color="auto" w:fill="auto"/>
          </w:tcPr>
          <w:p w14:paraId="06C9FA83" w14:textId="77777777" w:rsidR="00802CE4" w:rsidRPr="00870E15" w:rsidRDefault="00802CE4" w:rsidP="00D5117C">
            <w:pPr>
              <w:rPr>
                <w:rFonts w:eastAsia="Times New Roman"/>
              </w:rPr>
            </w:pPr>
            <w:r w:rsidRPr="00870E15">
              <w:rPr>
                <w:rFonts w:eastAsia="Times New Roman"/>
              </w:rPr>
              <w:t>S</w:t>
            </w:r>
            <w:r w:rsidR="0026647B" w:rsidRPr="00870E15">
              <w:rPr>
                <w:rFonts w:eastAsia="Times New Roman"/>
              </w:rPr>
              <w:t xml:space="preserve">ervice </w:t>
            </w:r>
            <w:r w:rsidRPr="00870E15">
              <w:rPr>
                <w:rFonts w:eastAsia="Times New Roman"/>
              </w:rPr>
              <w:t>R</w:t>
            </w:r>
            <w:r w:rsidR="0026647B" w:rsidRPr="00870E15">
              <w:rPr>
                <w:rFonts w:eastAsia="Times New Roman"/>
              </w:rPr>
              <w:t>equester</w:t>
            </w:r>
          </w:p>
        </w:tc>
        <w:tc>
          <w:tcPr>
            <w:tcW w:w="5387" w:type="dxa"/>
            <w:shd w:val="clear" w:color="auto" w:fill="auto"/>
          </w:tcPr>
          <w:p w14:paraId="0D9C23FF" w14:textId="77777777" w:rsidR="00802CE4" w:rsidRPr="00870E15" w:rsidRDefault="00802CE4" w:rsidP="00D5117C">
            <w:pPr>
              <w:rPr>
                <w:rFonts w:eastAsia="Times New Roman"/>
              </w:rPr>
            </w:pPr>
            <w:r w:rsidRPr="00870E15">
              <w:rPr>
                <w:rFonts w:eastAsia="Times New Roman"/>
              </w:rPr>
              <w:t>Applies to all</w:t>
            </w:r>
          </w:p>
        </w:tc>
      </w:tr>
      <w:tr w:rsidR="00802CE4" w:rsidRPr="00870E15" w14:paraId="03658C74" w14:textId="77777777" w:rsidTr="00EC613D">
        <w:tc>
          <w:tcPr>
            <w:tcW w:w="3510" w:type="dxa"/>
            <w:shd w:val="clear" w:color="auto" w:fill="auto"/>
          </w:tcPr>
          <w:p w14:paraId="1FAED0B5" w14:textId="77777777" w:rsidR="00802CE4" w:rsidRPr="00870E15" w:rsidRDefault="00802CE4" w:rsidP="00D5117C">
            <w:pPr>
              <w:rPr>
                <w:rFonts w:eastAsia="Times New Roman"/>
              </w:rPr>
            </w:pPr>
            <w:r w:rsidRPr="00870E15">
              <w:rPr>
                <w:rFonts w:eastAsia="Times New Roman"/>
              </w:rPr>
              <w:t>S</w:t>
            </w:r>
            <w:r w:rsidR="0026647B" w:rsidRPr="00870E15">
              <w:rPr>
                <w:rFonts w:eastAsia="Times New Roman"/>
              </w:rPr>
              <w:t xml:space="preserve">ervice </w:t>
            </w:r>
            <w:r w:rsidRPr="00870E15">
              <w:rPr>
                <w:rFonts w:eastAsia="Times New Roman"/>
              </w:rPr>
              <w:t>A</w:t>
            </w:r>
            <w:r w:rsidR="0026647B" w:rsidRPr="00870E15">
              <w:rPr>
                <w:rFonts w:eastAsia="Times New Roman"/>
              </w:rPr>
              <w:t>ttendee</w:t>
            </w:r>
          </w:p>
        </w:tc>
        <w:tc>
          <w:tcPr>
            <w:tcW w:w="5387" w:type="dxa"/>
            <w:shd w:val="clear" w:color="auto" w:fill="auto"/>
          </w:tcPr>
          <w:p w14:paraId="10896E9F" w14:textId="77777777" w:rsidR="00802CE4" w:rsidRPr="00870E15" w:rsidRDefault="00802CE4" w:rsidP="000A161C">
            <w:pPr>
              <w:rPr>
                <w:rFonts w:eastAsia="Times New Roman"/>
              </w:rPr>
            </w:pPr>
            <w:r w:rsidRPr="00870E15">
              <w:rPr>
                <w:rFonts w:eastAsia="Times New Roman"/>
              </w:rPr>
              <w:t xml:space="preserve">Applies to </w:t>
            </w:r>
            <w:r w:rsidR="002D7266" w:rsidRPr="00870E15">
              <w:rPr>
                <w:rFonts w:eastAsia="Times New Roman"/>
              </w:rPr>
              <w:t>Type II</w:t>
            </w:r>
            <w:r w:rsidR="005D5F4A" w:rsidRPr="00870E15">
              <w:rPr>
                <w:rFonts w:eastAsia="Times New Roman"/>
              </w:rPr>
              <w:t xml:space="preserve"> </w:t>
            </w:r>
            <w:r w:rsidRPr="00870E15">
              <w:rPr>
                <w:rFonts w:eastAsia="Times New Roman"/>
              </w:rPr>
              <w:t xml:space="preserve">and </w:t>
            </w:r>
            <w:r w:rsidR="002D7266" w:rsidRPr="00870E15">
              <w:rPr>
                <w:rFonts w:eastAsia="Times New Roman"/>
              </w:rPr>
              <w:t>Type III</w:t>
            </w:r>
          </w:p>
        </w:tc>
      </w:tr>
      <w:tr w:rsidR="00802CE4" w:rsidRPr="00870E15" w14:paraId="63CAEEF4" w14:textId="77777777" w:rsidTr="00EC613D">
        <w:tc>
          <w:tcPr>
            <w:tcW w:w="3510" w:type="dxa"/>
            <w:shd w:val="clear" w:color="auto" w:fill="auto"/>
          </w:tcPr>
          <w:p w14:paraId="69C9E494" w14:textId="77777777" w:rsidR="00802CE4" w:rsidRPr="00870E15" w:rsidRDefault="00802CE4" w:rsidP="00D5117C">
            <w:pPr>
              <w:rPr>
                <w:rFonts w:eastAsia="Times New Roman"/>
              </w:rPr>
            </w:pPr>
            <w:r w:rsidRPr="00870E15">
              <w:rPr>
                <w:rFonts w:eastAsia="Times New Roman"/>
              </w:rPr>
              <w:t>O</w:t>
            </w:r>
            <w:r w:rsidR="0026647B" w:rsidRPr="00870E15">
              <w:rPr>
                <w:rFonts w:eastAsia="Times New Roman"/>
              </w:rPr>
              <w:t xml:space="preserve">nline </w:t>
            </w:r>
            <w:r w:rsidRPr="00870E15">
              <w:rPr>
                <w:rFonts w:eastAsia="Times New Roman"/>
              </w:rPr>
              <w:t>C</w:t>
            </w:r>
            <w:r w:rsidR="0026647B" w:rsidRPr="00870E15">
              <w:rPr>
                <w:rFonts w:eastAsia="Times New Roman"/>
              </w:rPr>
              <w:t xml:space="preserve">ertificate </w:t>
            </w:r>
            <w:r w:rsidRPr="00870E15">
              <w:rPr>
                <w:rFonts w:eastAsia="Times New Roman"/>
              </w:rPr>
              <w:t>S</w:t>
            </w:r>
            <w:r w:rsidR="0026647B" w:rsidRPr="00870E15">
              <w:rPr>
                <w:rFonts w:eastAsia="Times New Roman"/>
              </w:rPr>
              <w:t xml:space="preserve">tatus </w:t>
            </w:r>
            <w:r w:rsidRPr="00870E15">
              <w:rPr>
                <w:rFonts w:eastAsia="Times New Roman"/>
              </w:rPr>
              <w:t>P</w:t>
            </w:r>
            <w:r w:rsidR="0026647B" w:rsidRPr="00870E15">
              <w:rPr>
                <w:rFonts w:eastAsia="Times New Roman"/>
              </w:rPr>
              <w:t>rotocol</w:t>
            </w:r>
            <w:r w:rsidR="00E65D3A" w:rsidRPr="00870E15">
              <w:rPr>
                <w:rFonts w:eastAsia="Times New Roman"/>
              </w:rPr>
              <w:t xml:space="preserve"> Server</w:t>
            </w:r>
          </w:p>
        </w:tc>
        <w:tc>
          <w:tcPr>
            <w:tcW w:w="5387" w:type="dxa"/>
            <w:shd w:val="clear" w:color="auto" w:fill="auto"/>
          </w:tcPr>
          <w:p w14:paraId="0152E294" w14:textId="77777777" w:rsidR="00802CE4" w:rsidRPr="00870E15" w:rsidRDefault="00802CE4" w:rsidP="00D5117C">
            <w:pPr>
              <w:rPr>
                <w:rFonts w:eastAsia="Times New Roman"/>
              </w:rPr>
            </w:pPr>
            <w:r w:rsidRPr="00870E15">
              <w:rPr>
                <w:rFonts w:eastAsia="Times New Roman"/>
              </w:rPr>
              <w:t>Applies to all</w:t>
            </w:r>
          </w:p>
        </w:tc>
      </w:tr>
      <w:tr w:rsidR="00802CE4" w:rsidRPr="00870E15" w14:paraId="3E5AFEEC" w14:textId="77777777" w:rsidTr="00EC613D">
        <w:tc>
          <w:tcPr>
            <w:tcW w:w="3510" w:type="dxa"/>
            <w:shd w:val="clear" w:color="auto" w:fill="auto"/>
          </w:tcPr>
          <w:p w14:paraId="7B3DE067" w14:textId="77777777" w:rsidR="00802CE4" w:rsidRPr="00870E15" w:rsidRDefault="00802CE4" w:rsidP="00D5117C">
            <w:pPr>
              <w:rPr>
                <w:rFonts w:eastAsia="Times New Roman"/>
              </w:rPr>
            </w:pPr>
            <w:r w:rsidRPr="00870E15">
              <w:rPr>
                <w:rFonts w:eastAsia="Times New Roman"/>
              </w:rPr>
              <w:t>PC</w:t>
            </w:r>
          </w:p>
        </w:tc>
        <w:tc>
          <w:tcPr>
            <w:tcW w:w="5387" w:type="dxa"/>
            <w:shd w:val="clear" w:color="auto" w:fill="auto"/>
          </w:tcPr>
          <w:p w14:paraId="0FD6CBF4" w14:textId="77777777" w:rsidR="00802CE4" w:rsidRPr="00870E15" w:rsidRDefault="000A161C" w:rsidP="00D5117C">
            <w:pPr>
              <w:rPr>
                <w:rFonts w:eastAsia="Times New Roman"/>
              </w:rPr>
            </w:pPr>
            <w:r w:rsidRPr="00870E15">
              <w:rPr>
                <w:rFonts w:eastAsia="Times New Roman"/>
              </w:rPr>
              <w:t xml:space="preserve">Applies to </w:t>
            </w:r>
            <w:r w:rsidR="002D7266" w:rsidRPr="00870E15">
              <w:rPr>
                <w:rFonts w:eastAsia="Times New Roman"/>
              </w:rPr>
              <w:t>Type I</w:t>
            </w:r>
            <w:r w:rsidRPr="00870E15">
              <w:rPr>
                <w:rFonts w:eastAsia="Times New Roman"/>
              </w:rPr>
              <w:t xml:space="preserve"> and </w:t>
            </w:r>
            <w:r w:rsidR="002D7266" w:rsidRPr="00870E15">
              <w:rPr>
                <w:rFonts w:eastAsia="Times New Roman"/>
              </w:rPr>
              <w:t>Type II</w:t>
            </w:r>
          </w:p>
        </w:tc>
      </w:tr>
      <w:tr w:rsidR="00802CE4" w:rsidRPr="00870E15" w14:paraId="696C2FD4" w14:textId="77777777" w:rsidTr="00EC613D">
        <w:tc>
          <w:tcPr>
            <w:tcW w:w="3510" w:type="dxa"/>
            <w:shd w:val="clear" w:color="auto" w:fill="auto"/>
          </w:tcPr>
          <w:p w14:paraId="43F26ED0" w14:textId="77777777" w:rsidR="00802CE4" w:rsidRPr="00870E15" w:rsidRDefault="00802CE4" w:rsidP="00D5117C">
            <w:pPr>
              <w:rPr>
                <w:rFonts w:eastAsia="Times New Roman"/>
              </w:rPr>
            </w:pPr>
            <w:r w:rsidRPr="00870E15">
              <w:rPr>
                <w:rFonts w:eastAsia="Times New Roman"/>
              </w:rPr>
              <w:t>S</w:t>
            </w:r>
            <w:r w:rsidR="00057303" w:rsidRPr="00870E15">
              <w:rPr>
                <w:rFonts w:eastAsia="Times New Roman"/>
              </w:rPr>
              <w:t xml:space="preserve">ecurity </w:t>
            </w:r>
            <w:r w:rsidRPr="00870E15">
              <w:rPr>
                <w:rFonts w:eastAsia="Times New Roman"/>
              </w:rPr>
              <w:t>A</w:t>
            </w:r>
            <w:r w:rsidR="00057303" w:rsidRPr="00870E15">
              <w:rPr>
                <w:rFonts w:eastAsia="Times New Roman"/>
              </w:rPr>
              <w:t xml:space="preserve">ccess </w:t>
            </w:r>
            <w:r w:rsidRPr="00870E15">
              <w:rPr>
                <w:rFonts w:eastAsia="Times New Roman"/>
              </w:rPr>
              <w:t>M</w:t>
            </w:r>
            <w:r w:rsidR="00057303" w:rsidRPr="00870E15">
              <w:rPr>
                <w:rFonts w:eastAsia="Times New Roman"/>
              </w:rPr>
              <w:t>odule</w:t>
            </w:r>
          </w:p>
        </w:tc>
        <w:tc>
          <w:tcPr>
            <w:tcW w:w="5387" w:type="dxa"/>
            <w:shd w:val="clear" w:color="auto" w:fill="auto"/>
          </w:tcPr>
          <w:p w14:paraId="4691FB8D" w14:textId="77777777" w:rsidR="00802CE4" w:rsidRPr="00870E15" w:rsidRDefault="00802CE4" w:rsidP="00D5117C">
            <w:pPr>
              <w:rPr>
                <w:rFonts w:eastAsia="Times New Roman"/>
              </w:rPr>
            </w:pPr>
            <w:r w:rsidRPr="00870E15">
              <w:rPr>
                <w:rFonts w:eastAsia="Times New Roman"/>
              </w:rPr>
              <w:t>Applies to all</w:t>
            </w:r>
          </w:p>
        </w:tc>
      </w:tr>
      <w:tr w:rsidR="00802CE4" w:rsidRPr="00870E15" w14:paraId="4F4AADAD" w14:textId="77777777" w:rsidTr="00EC613D">
        <w:tc>
          <w:tcPr>
            <w:tcW w:w="3510" w:type="dxa"/>
            <w:shd w:val="clear" w:color="auto" w:fill="auto"/>
          </w:tcPr>
          <w:p w14:paraId="7673CF86" w14:textId="77777777" w:rsidR="00802CE4" w:rsidRPr="00870E15" w:rsidRDefault="00601898" w:rsidP="00D5117C">
            <w:pPr>
              <w:rPr>
                <w:rFonts w:eastAsia="Times New Roman"/>
              </w:rPr>
            </w:pPr>
            <w:r w:rsidRPr="00870E15">
              <w:rPr>
                <w:rFonts w:eastAsia="Times New Roman"/>
              </w:rPr>
              <w:t>SSR Hardware</w:t>
            </w:r>
          </w:p>
        </w:tc>
        <w:tc>
          <w:tcPr>
            <w:tcW w:w="5387" w:type="dxa"/>
            <w:shd w:val="clear" w:color="auto" w:fill="auto"/>
          </w:tcPr>
          <w:p w14:paraId="53ED3D04" w14:textId="77777777" w:rsidR="00802CE4" w:rsidRPr="00870E15" w:rsidRDefault="00802CE4" w:rsidP="00D5117C">
            <w:pPr>
              <w:rPr>
                <w:rFonts w:eastAsia="Times New Roman"/>
              </w:rPr>
            </w:pPr>
            <w:r w:rsidRPr="00870E15">
              <w:rPr>
                <w:rFonts w:eastAsia="Times New Roman"/>
              </w:rPr>
              <w:t>Applies to all</w:t>
            </w:r>
          </w:p>
        </w:tc>
      </w:tr>
      <w:tr w:rsidR="00802CE4" w:rsidRPr="00870E15" w14:paraId="7FB6902E" w14:textId="77777777" w:rsidTr="00EC613D">
        <w:tc>
          <w:tcPr>
            <w:tcW w:w="3510" w:type="dxa"/>
            <w:shd w:val="clear" w:color="auto" w:fill="auto"/>
          </w:tcPr>
          <w:p w14:paraId="7EF59CE9" w14:textId="77777777" w:rsidR="00802CE4" w:rsidRPr="00870E15" w:rsidRDefault="00802CE4" w:rsidP="00D5117C">
            <w:pPr>
              <w:rPr>
                <w:rFonts w:eastAsia="Times New Roman"/>
              </w:rPr>
            </w:pPr>
            <w:r w:rsidRPr="00870E15">
              <w:rPr>
                <w:rFonts w:eastAsia="Times New Roman"/>
              </w:rPr>
              <w:t>E</w:t>
            </w:r>
            <w:r w:rsidR="0026647B" w:rsidRPr="00870E15">
              <w:rPr>
                <w:rFonts w:eastAsia="Times New Roman"/>
              </w:rPr>
              <w:t xml:space="preserve">xternal </w:t>
            </w:r>
            <w:r w:rsidRPr="00870E15">
              <w:rPr>
                <w:rFonts w:eastAsia="Times New Roman"/>
              </w:rPr>
              <w:t>B</w:t>
            </w:r>
            <w:r w:rsidR="0026647B" w:rsidRPr="00870E15">
              <w:rPr>
                <w:rFonts w:eastAsia="Times New Roman"/>
              </w:rPr>
              <w:t xml:space="preserve">iometric </w:t>
            </w:r>
            <w:r w:rsidRPr="00870E15">
              <w:rPr>
                <w:rFonts w:eastAsia="Times New Roman"/>
              </w:rPr>
              <w:t>S</w:t>
            </w:r>
            <w:r w:rsidR="0026647B" w:rsidRPr="00870E15">
              <w:rPr>
                <w:rFonts w:eastAsia="Times New Roman"/>
              </w:rPr>
              <w:t>ensor</w:t>
            </w:r>
          </w:p>
        </w:tc>
        <w:tc>
          <w:tcPr>
            <w:tcW w:w="5387" w:type="dxa"/>
            <w:shd w:val="clear" w:color="auto" w:fill="auto"/>
          </w:tcPr>
          <w:p w14:paraId="2F919965" w14:textId="77777777" w:rsidR="00802CE4" w:rsidRPr="00870E15" w:rsidRDefault="00802CE4" w:rsidP="00D5117C">
            <w:pPr>
              <w:rPr>
                <w:rFonts w:eastAsia="Times New Roman"/>
              </w:rPr>
            </w:pPr>
            <w:r w:rsidRPr="00870E15">
              <w:rPr>
                <w:rFonts w:eastAsia="Times New Roman"/>
              </w:rPr>
              <w:t>Ap</w:t>
            </w:r>
            <w:r w:rsidR="0026647B" w:rsidRPr="00870E15">
              <w:rPr>
                <w:rFonts w:eastAsia="Times New Roman"/>
              </w:rPr>
              <w:t xml:space="preserve">plies to configurations with </w:t>
            </w:r>
            <w:r w:rsidR="00E65D3A" w:rsidRPr="00870E15">
              <w:rPr>
                <w:rFonts w:eastAsia="Times New Roman"/>
              </w:rPr>
              <w:t>External Biometric Sensor</w:t>
            </w:r>
          </w:p>
        </w:tc>
      </w:tr>
      <w:tr w:rsidR="00802CE4" w:rsidRPr="00870E15" w14:paraId="0E2AAF9C" w14:textId="77777777" w:rsidTr="00EC613D">
        <w:tc>
          <w:tcPr>
            <w:tcW w:w="3510" w:type="dxa"/>
            <w:shd w:val="clear" w:color="auto" w:fill="auto"/>
          </w:tcPr>
          <w:p w14:paraId="19C62269" w14:textId="77777777" w:rsidR="00802CE4" w:rsidRPr="00870E15" w:rsidRDefault="00802CE4" w:rsidP="0026647B">
            <w:pPr>
              <w:rPr>
                <w:rFonts w:eastAsia="Times New Roman"/>
              </w:rPr>
            </w:pPr>
            <w:r w:rsidRPr="00870E15">
              <w:rPr>
                <w:rFonts w:eastAsia="Times New Roman"/>
              </w:rPr>
              <w:t>E</w:t>
            </w:r>
            <w:r w:rsidR="0026647B" w:rsidRPr="00870E15">
              <w:rPr>
                <w:rFonts w:eastAsia="Times New Roman"/>
              </w:rPr>
              <w:t xml:space="preserve">xternal </w:t>
            </w:r>
            <w:r w:rsidRPr="00870E15">
              <w:rPr>
                <w:rFonts w:eastAsia="Times New Roman"/>
              </w:rPr>
              <w:t>P</w:t>
            </w:r>
            <w:r w:rsidR="0026647B" w:rsidRPr="00870E15">
              <w:rPr>
                <w:rFonts w:eastAsia="Times New Roman"/>
              </w:rPr>
              <w:t>inpad</w:t>
            </w:r>
          </w:p>
        </w:tc>
        <w:tc>
          <w:tcPr>
            <w:tcW w:w="5387" w:type="dxa"/>
            <w:shd w:val="clear" w:color="auto" w:fill="auto"/>
          </w:tcPr>
          <w:p w14:paraId="6122C69F" w14:textId="77777777" w:rsidR="00802CE4" w:rsidRPr="00870E15" w:rsidRDefault="0026647B" w:rsidP="0026647B">
            <w:pPr>
              <w:rPr>
                <w:rFonts w:eastAsia="Times New Roman"/>
              </w:rPr>
            </w:pPr>
            <w:r w:rsidRPr="00870E15">
              <w:rPr>
                <w:rFonts w:eastAsia="Times New Roman"/>
              </w:rPr>
              <w:t xml:space="preserve">Applies to configurations with </w:t>
            </w:r>
            <w:r w:rsidR="00E65D3A" w:rsidRPr="00870E15">
              <w:rPr>
                <w:rFonts w:eastAsia="Times New Roman"/>
              </w:rPr>
              <w:t>External Pin Pad</w:t>
            </w:r>
          </w:p>
        </w:tc>
      </w:tr>
    </w:tbl>
    <w:p w14:paraId="169FB217" w14:textId="77777777" w:rsidR="00802CE4" w:rsidRPr="00870E15" w:rsidRDefault="00527283" w:rsidP="00DA66A0">
      <w:pPr>
        <w:pStyle w:val="Heading2"/>
        <w:rPr>
          <w:rFonts w:cs="Calibri"/>
        </w:rPr>
      </w:pPr>
      <w:bookmarkStart w:id="99" w:name="_Toc419274543"/>
      <w:bookmarkStart w:id="100" w:name="_Toc419964545"/>
      <w:bookmarkStart w:id="101" w:name="_Toc535489436"/>
      <w:r w:rsidRPr="00870E15">
        <w:rPr>
          <w:rFonts w:cs="Calibri"/>
        </w:rPr>
        <w:t>Threats</w:t>
      </w:r>
      <w:bookmarkEnd w:id="99"/>
      <w:bookmarkEnd w:id="100"/>
      <w:bookmarkEnd w:id="101"/>
    </w:p>
    <w:p w14:paraId="077FDB99" w14:textId="77777777" w:rsidR="00DD52B5" w:rsidRPr="00870E15" w:rsidRDefault="00DD52B5" w:rsidP="00D5117C">
      <w:r w:rsidRPr="00870E15">
        <w:t>The</w:t>
      </w:r>
      <w:r w:rsidR="00E65D3A" w:rsidRPr="00870E15">
        <w:t xml:space="preserve"> </w:t>
      </w:r>
      <w:r w:rsidR="00067323" w:rsidRPr="00870E15">
        <w:t>t</w:t>
      </w:r>
      <w:r w:rsidRPr="00870E15">
        <w:t xml:space="preserve">hreats </w:t>
      </w:r>
      <w:r w:rsidR="00067323" w:rsidRPr="00870E15">
        <w:t xml:space="preserve">that could be met by the TOE and its environment </w:t>
      </w:r>
      <w:r w:rsidRPr="00870E15">
        <w:t xml:space="preserve">are given in </w:t>
      </w:r>
      <w:r w:rsidR="00CB72C2">
        <w:fldChar w:fldCharType="begin"/>
      </w:r>
      <w:r w:rsidR="00CB72C2">
        <w:instrText xml:space="preserve"> REF _Ref400014074 \h  \* MERGEFORMAT </w:instrText>
      </w:r>
      <w:r w:rsidR="00CB72C2">
        <w:fldChar w:fldCharType="separate"/>
      </w:r>
      <w:r w:rsidR="00E37C30" w:rsidRPr="00E37C30">
        <w:t>Table 5</w:t>
      </w:r>
      <w:r w:rsidR="00CB72C2">
        <w:fldChar w:fldCharType="end"/>
      </w:r>
      <w:r w:rsidR="004B5560" w:rsidRPr="00870E15">
        <w:t>.</w:t>
      </w:r>
      <w:r w:rsidRPr="00870E15">
        <w:t xml:space="preserve"> </w:t>
      </w:r>
    </w:p>
    <w:p w14:paraId="4F183BBF" w14:textId="77777777" w:rsidR="00DD52B5" w:rsidRPr="00870E15" w:rsidRDefault="00DD52B5" w:rsidP="009F7E5B">
      <w:pPr>
        <w:pStyle w:val="Caption"/>
        <w:keepNext/>
        <w:spacing w:line="360" w:lineRule="auto"/>
        <w:jc w:val="center"/>
        <w:outlineLvl w:val="0"/>
        <w:rPr>
          <w:color w:val="000000"/>
          <w:szCs w:val="22"/>
        </w:rPr>
      </w:pPr>
      <w:bookmarkStart w:id="102" w:name="_Ref400014074"/>
      <w:bookmarkStart w:id="103" w:name="_Toc494997502"/>
      <w:bookmarkStart w:id="104" w:name="_Toc535489437"/>
      <w:r w:rsidRPr="00870E15">
        <w:rPr>
          <w:color w:val="000000"/>
          <w:szCs w:val="22"/>
        </w:rPr>
        <w:t xml:space="preserve">Table </w:t>
      </w:r>
      <w:r w:rsidR="00F03393" w:rsidRPr="00870E15">
        <w:rPr>
          <w:color w:val="000000"/>
          <w:szCs w:val="22"/>
        </w:rPr>
        <w:fldChar w:fldCharType="begin"/>
      </w:r>
      <w:r w:rsidR="008D78C9" w:rsidRPr="00870E15">
        <w:rPr>
          <w:color w:val="000000"/>
          <w:szCs w:val="22"/>
        </w:rPr>
        <w:instrText xml:space="preserve"> SEQ Table \* ARABIC </w:instrText>
      </w:r>
      <w:r w:rsidR="00F03393" w:rsidRPr="00870E15">
        <w:rPr>
          <w:color w:val="000000"/>
          <w:szCs w:val="22"/>
        </w:rPr>
        <w:fldChar w:fldCharType="separate"/>
      </w:r>
      <w:r w:rsidR="00E37C30">
        <w:rPr>
          <w:noProof/>
          <w:color w:val="000000"/>
          <w:szCs w:val="22"/>
        </w:rPr>
        <w:t>5</w:t>
      </w:r>
      <w:r w:rsidR="00F03393" w:rsidRPr="00870E15">
        <w:rPr>
          <w:color w:val="000000"/>
          <w:szCs w:val="22"/>
        </w:rPr>
        <w:fldChar w:fldCharType="end"/>
      </w:r>
      <w:bookmarkEnd w:id="102"/>
      <w:r w:rsidRPr="00870E15">
        <w:rPr>
          <w:color w:val="000000"/>
          <w:szCs w:val="22"/>
        </w:rPr>
        <w:t xml:space="preserve">. </w:t>
      </w:r>
      <w:r w:rsidR="00067323" w:rsidRPr="00870E15">
        <w:rPr>
          <w:color w:val="000000"/>
          <w:szCs w:val="22"/>
        </w:rPr>
        <w:t>Threats</w:t>
      </w:r>
      <w:bookmarkEnd w:id="103"/>
      <w:bookmarkEnd w:id="104"/>
      <w:r w:rsidR="00067323" w:rsidRPr="00870E15">
        <w:rPr>
          <w:color w:val="000000"/>
          <w:szCs w:val="22"/>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5811"/>
      </w:tblGrid>
      <w:tr w:rsidR="004B5560" w:rsidRPr="00870E15" w14:paraId="1A0FC39A" w14:textId="77777777" w:rsidTr="00EC613D">
        <w:tc>
          <w:tcPr>
            <w:tcW w:w="3369" w:type="dxa"/>
            <w:shd w:val="pct25" w:color="auto" w:fill="auto"/>
          </w:tcPr>
          <w:p w14:paraId="6FB8ECF2" w14:textId="77777777" w:rsidR="004B5560" w:rsidRPr="00870E15" w:rsidRDefault="004B5560" w:rsidP="00EC613D">
            <w:pPr>
              <w:pStyle w:val="ListParagraph"/>
              <w:jc w:val="left"/>
              <w:rPr>
                <w:b/>
              </w:rPr>
            </w:pPr>
            <w:r w:rsidRPr="00870E15">
              <w:rPr>
                <w:b/>
              </w:rPr>
              <w:t>Threat</w:t>
            </w:r>
          </w:p>
        </w:tc>
        <w:tc>
          <w:tcPr>
            <w:tcW w:w="5811" w:type="dxa"/>
            <w:shd w:val="pct25" w:color="auto" w:fill="auto"/>
          </w:tcPr>
          <w:p w14:paraId="2466E299" w14:textId="77777777" w:rsidR="004B5560" w:rsidRPr="00870E15" w:rsidRDefault="004B5560" w:rsidP="00EC613D">
            <w:pPr>
              <w:pStyle w:val="ListParagraph"/>
              <w:ind w:left="57" w:firstLine="57"/>
              <w:jc w:val="left"/>
              <w:rPr>
                <w:b/>
              </w:rPr>
            </w:pPr>
            <w:r w:rsidRPr="00870E15">
              <w:rPr>
                <w:b/>
              </w:rPr>
              <w:t>Definition</w:t>
            </w:r>
          </w:p>
        </w:tc>
      </w:tr>
      <w:tr w:rsidR="004B5560" w:rsidRPr="00870E15" w14:paraId="7BF85201" w14:textId="77777777" w:rsidTr="00EC613D">
        <w:trPr>
          <w:trHeight w:val="1242"/>
        </w:trPr>
        <w:tc>
          <w:tcPr>
            <w:tcW w:w="3369" w:type="dxa"/>
            <w:shd w:val="clear" w:color="auto" w:fill="auto"/>
          </w:tcPr>
          <w:p w14:paraId="69CFB160" w14:textId="77777777" w:rsidR="004B5560" w:rsidRPr="00870E15" w:rsidRDefault="00FB39B4" w:rsidP="00FB39B4">
            <w:pPr>
              <w:spacing w:before="240" w:after="0" w:line="276" w:lineRule="auto"/>
              <w:contextualSpacing w:val="0"/>
            </w:pPr>
            <w:r w:rsidRPr="00870E15">
              <w:rPr>
                <w:u w:val="single"/>
              </w:rPr>
              <w:t>T.Counterfeit</w:t>
            </w:r>
            <w:r w:rsidR="004B5560" w:rsidRPr="00870E15">
              <w:rPr>
                <w:u w:val="single"/>
              </w:rPr>
              <w:t>_eIDC</w:t>
            </w:r>
          </w:p>
        </w:tc>
        <w:tc>
          <w:tcPr>
            <w:tcW w:w="5811" w:type="dxa"/>
            <w:shd w:val="clear" w:color="auto" w:fill="auto"/>
          </w:tcPr>
          <w:p w14:paraId="5FD4A62F" w14:textId="77777777" w:rsidR="004B5560" w:rsidRPr="00870E15" w:rsidRDefault="004B5560" w:rsidP="00FB39B4">
            <w:pPr>
              <w:pStyle w:val="ListParagraph"/>
              <w:spacing w:before="240" w:line="276" w:lineRule="auto"/>
              <w:ind w:left="0"/>
              <w:contextualSpacing w:val="0"/>
              <w:rPr>
                <w:u w:val="single"/>
              </w:rPr>
            </w:pPr>
            <w:r w:rsidRPr="00870E15">
              <w:t>An attacker</w:t>
            </w:r>
            <w:r w:rsidR="00FB39B4" w:rsidRPr="00870E15">
              <w:t xml:space="preserve"> (Identity Faker) may present a counterfeit </w:t>
            </w:r>
            <w:r w:rsidR="00DA2F0F" w:rsidRPr="00870E15">
              <w:t>eID Card</w:t>
            </w:r>
            <w:r w:rsidRPr="00870E15">
              <w:t xml:space="preserve"> (form of illegitimate </w:t>
            </w:r>
            <w:r w:rsidR="00DA2F0F" w:rsidRPr="00870E15">
              <w:t>eID Card</w:t>
            </w:r>
            <w:r w:rsidRPr="00870E15">
              <w:t>) to the TOE for faking his or her identity.</w:t>
            </w:r>
            <w:r w:rsidR="00D36B5D" w:rsidRPr="00870E15">
              <w:t xml:space="preserve"> This action is also regarded as damaging the correct operation of the Identification and Authentication of the Service Requester and the Service Attendee.</w:t>
            </w:r>
          </w:p>
        </w:tc>
      </w:tr>
      <w:tr w:rsidR="004B5560" w:rsidRPr="00870E15" w14:paraId="7163EE30" w14:textId="77777777" w:rsidTr="00EC613D">
        <w:trPr>
          <w:trHeight w:val="1242"/>
        </w:trPr>
        <w:tc>
          <w:tcPr>
            <w:tcW w:w="3369" w:type="dxa"/>
            <w:shd w:val="clear" w:color="auto" w:fill="auto"/>
          </w:tcPr>
          <w:p w14:paraId="006EF703" w14:textId="77777777" w:rsidR="004B5560" w:rsidRPr="00870E15" w:rsidRDefault="004B5560" w:rsidP="00EC613D">
            <w:pPr>
              <w:spacing w:before="240" w:after="0" w:line="276" w:lineRule="auto"/>
              <w:contextualSpacing w:val="0"/>
              <w:rPr>
                <w:u w:val="single"/>
              </w:rPr>
            </w:pPr>
            <w:r w:rsidRPr="00870E15">
              <w:rPr>
                <w:u w:val="single"/>
              </w:rPr>
              <w:t>T.Revoked_eIDC</w:t>
            </w:r>
          </w:p>
        </w:tc>
        <w:tc>
          <w:tcPr>
            <w:tcW w:w="5811" w:type="dxa"/>
            <w:shd w:val="clear" w:color="auto" w:fill="auto"/>
          </w:tcPr>
          <w:p w14:paraId="3C06F14D" w14:textId="77777777" w:rsidR="004B5560" w:rsidRPr="00870E15" w:rsidRDefault="004B5560" w:rsidP="003F29C1">
            <w:pPr>
              <w:pStyle w:val="ListParagraph"/>
              <w:spacing w:before="240" w:line="276" w:lineRule="auto"/>
              <w:ind w:left="0"/>
              <w:contextualSpacing w:val="0"/>
              <w:rPr>
                <w:u w:val="single"/>
              </w:rPr>
            </w:pPr>
            <w:r w:rsidRPr="00870E15">
              <w:t xml:space="preserve">An attacker (Identity Faker) may present a revoked </w:t>
            </w:r>
            <w:r w:rsidR="00DA2F0F" w:rsidRPr="00870E15">
              <w:t>eID Card</w:t>
            </w:r>
            <w:r w:rsidRPr="00870E15">
              <w:t xml:space="preserve"> (form of illegitimate </w:t>
            </w:r>
            <w:r w:rsidR="00DA2F0F" w:rsidRPr="00870E15">
              <w:t>eID Card</w:t>
            </w:r>
            <w:r w:rsidRPr="00870E15">
              <w:t>) to the TOE for faking his or her identity.</w:t>
            </w:r>
            <w:r w:rsidR="00D36B5D" w:rsidRPr="00870E15">
              <w:t xml:space="preserve"> This action is also regarded as damaging the correct operation of the Identification and Authentication of the Service Requester and the Service Attendee.</w:t>
            </w:r>
          </w:p>
        </w:tc>
      </w:tr>
      <w:tr w:rsidR="004B5560" w:rsidRPr="00870E15" w14:paraId="7B6E159E" w14:textId="77777777" w:rsidTr="00EC613D">
        <w:trPr>
          <w:trHeight w:val="1242"/>
        </w:trPr>
        <w:tc>
          <w:tcPr>
            <w:tcW w:w="3369" w:type="dxa"/>
            <w:shd w:val="clear" w:color="auto" w:fill="auto"/>
          </w:tcPr>
          <w:p w14:paraId="21B59D3A" w14:textId="77777777" w:rsidR="004B5560" w:rsidRPr="00870E15" w:rsidRDefault="004B5560" w:rsidP="00EC613D">
            <w:pPr>
              <w:spacing w:before="240" w:after="0" w:line="276" w:lineRule="auto"/>
            </w:pPr>
            <w:r w:rsidRPr="00870E15">
              <w:rPr>
                <w:u w:val="single"/>
              </w:rPr>
              <w:t>T.Stolen_eIDC</w:t>
            </w:r>
          </w:p>
        </w:tc>
        <w:tc>
          <w:tcPr>
            <w:tcW w:w="5811" w:type="dxa"/>
            <w:shd w:val="clear" w:color="auto" w:fill="auto"/>
          </w:tcPr>
          <w:p w14:paraId="4F5D823A" w14:textId="77777777" w:rsidR="004B5560" w:rsidRPr="00870E15" w:rsidRDefault="004B5560" w:rsidP="00EC613D">
            <w:pPr>
              <w:pStyle w:val="ListParagraph"/>
              <w:spacing w:before="240" w:line="276" w:lineRule="auto"/>
              <w:ind w:left="0"/>
              <w:contextualSpacing w:val="0"/>
            </w:pPr>
            <w:r w:rsidRPr="00870E15">
              <w:t xml:space="preserve">An attacker (Identity Faker) may present a stolen (not an illegitimate </w:t>
            </w:r>
            <w:r w:rsidR="00DA2F0F" w:rsidRPr="00870E15">
              <w:t>eID Card</w:t>
            </w:r>
            <w:r w:rsidRPr="00870E15">
              <w:t>) to the TOE for faking his or her identity.</w:t>
            </w:r>
            <w:r w:rsidR="00D36B5D" w:rsidRPr="00870E15">
              <w:t xml:space="preserve"> This action is also regarded as damaging the correct operation of the Identification and Authentication of the Service Req</w:t>
            </w:r>
            <w:r w:rsidR="00B13954">
              <w:t>uester and the Service Attendee</w:t>
            </w:r>
            <w:r w:rsidR="00364971">
              <w:t>.</w:t>
            </w:r>
          </w:p>
          <w:p w14:paraId="5159C1D6" w14:textId="77777777" w:rsidR="001166B2" w:rsidRPr="00870E15" w:rsidRDefault="001166B2" w:rsidP="00EC613D">
            <w:pPr>
              <w:pStyle w:val="ListParagraph"/>
              <w:spacing w:before="240" w:line="276" w:lineRule="auto"/>
              <w:ind w:left="0"/>
              <w:contextualSpacing w:val="0"/>
              <w:rPr>
                <w:u w:val="single"/>
              </w:rPr>
            </w:pPr>
          </w:p>
        </w:tc>
      </w:tr>
      <w:tr w:rsidR="004B5560" w:rsidRPr="00870E15" w14:paraId="02B551CC" w14:textId="77777777" w:rsidTr="00EC613D">
        <w:tc>
          <w:tcPr>
            <w:tcW w:w="3369" w:type="dxa"/>
            <w:shd w:val="clear" w:color="auto" w:fill="auto"/>
          </w:tcPr>
          <w:p w14:paraId="4940374C" w14:textId="77777777" w:rsidR="004B5560" w:rsidRPr="00870E15" w:rsidRDefault="00B13954" w:rsidP="00EC613D">
            <w:pPr>
              <w:spacing w:before="240" w:after="0" w:line="240" w:lineRule="auto"/>
            </w:pPr>
            <w:r>
              <w:rPr>
                <w:u w:val="single"/>
              </w:rPr>
              <w:t>T.IVA_</w:t>
            </w:r>
            <w:r w:rsidR="004B5560" w:rsidRPr="00870E15">
              <w:rPr>
                <w:u w:val="single"/>
              </w:rPr>
              <w:t>Fraud</w:t>
            </w:r>
          </w:p>
        </w:tc>
        <w:tc>
          <w:tcPr>
            <w:tcW w:w="5811" w:type="dxa"/>
            <w:shd w:val="clear" w:color="auto" w:fill="auto"/>
          </w:tcPr>
          <w:p w14:paraId="3F9643D6" w14:textId="77777777" w:rsidR="004B5560" w:rsidRPr="00870E15" w:rsidRDefault="004B5560" w:rsidP="00EC613D">
            <w:pPr>
              <w:spacing w:before="240" w:line="276" w:lineRule="auto"/>
              <w:rPr>
                <w:u w:val="single"/>
              </w:rPr>
            </w:pPr>
            <w:r w:rsidRPr="00870E15">
              <w:t xml:space="preserve">An attacker may create a fraudulent Identity Verification Assertion </w:t>
            </w:r>
            <w:r w:rsidR="00730084" w:rsidRPr="00870E15">
              <w:t>IVA (totally fake, build from scratch, or modified from a legitimate IVA).</w:t>
            </w:r>
          </w:p>
        </w:tc>
      </w:tr>
      <w:tr w:rsidR="00C46E32" w:rsidRPr="00870E15" w14:paraId="314152BB" w14:textId="77777777" w:rsidTr="00EC613D">
        <w:tc>
          <w:tcPr>
            <w:tcW w:w="3369" w:type="dxa"/>
            <w:shd w:val="clear" w:color="auto" w:fill="auto"/>
          </w:tcPr>
          <w:p w14:paraId="010FA58D" w14:textId="77777777" w:rsidR="00C46E32" w:rsidRDefault="00C46E32" w:rsidP="00EC613D">
            <w:pPr>
              <w:spacing w:before="240" w:after="0" w:line="240" w:lineRule="auto"/>
              <w:rPr>
                <w:u w:val="single"/>
              </w:rPr>
            </w:pPr>
            <w:r w:rsidRPr="00870E15">
              <w:rPr>
                <w:u w:val="single"/>
              </w:rPr>
              <w:t>T.</w:t>
            </w:r>
            <w:r w:rsidR="000D1F8A" w:rsidRPr="00870E15">
              <w:rPr>
                <w:u w:val="single"/>
              </w:rPr>
              <w:t xml:space="preserve">IVA_Eavesdropping </w:t>
            </w:r>
          </w:p>
          <w:p w14:paraId="504ECCAB" w14:textId="77777777" w:rsidR="00B13954" w:rsidRDefault="00B13954" w:rsidP="00EC613D">
            <w:pPr>
              <w:spacing w:before="240" w:after="0" w:line="240" w:lineRule="auto"/>
              <w:rPr>
                <w:u w:val="single"/>
              </w:rPr>
            </w:pPr>
          </w:p>
          <w:p w14:paraId="7A0EA0AA" w14:textId="77777777" w:rsidR="00B13954" w:rsidRPr="00870E15" w:rsidRDefault="00B13954" w:rsidP="00EC613D">
            <w:pPr>
              <w:spacing w:before="240" w:after="0" w:line="240" w:lineRule="auto"/>
              <w:rPr>
                <w:u w:val="single"/>
              </w:rPr>
            </w:pPr>
            <w:r>
              <w:t>(valid for Type II and Type III TOE)</w:t>
            </w:r>
          </w:p>
        </w:tc>
        <w:tc>
          <w:tcPr>
            <w:tcW w:w="5811" w:type="dxa"/>
            <w:shd w:val="clear" w:color="auto" w:fill="auto"/>
          </w:tcPr>
          <w:p w14:paraId="1E36A414" w14:textId="77777777" w:rsidR="00C46E32" w:rsidRPr="00870E15" w:rsidRDefault="001E6799" w:rsidP="00564149">
            <w:pPr>
              <w:spacing w:before="240" w:line="276" w:lineRule="auto"/>
            </w:pPr>
            <w:r>
              <w:t>The attacker may obtain Identity Verification Assertion by monitoring the communication line between type III TOE and the Application S</w:t>
            </w:r>
            <w:r w:rsidR="00364971">
              <w:t>erver or the communication line</w:t>
            </w:r>
            <w:r>
              <w:t xml:space="preserve"> between SAS and type II TOE.</w:t>
            </w:r>
          </w:p>
        </w:tc>
      </w:tr>
      <w:tr w:rsidR="00760549" w:rsidRPr="00870E15" w14:paraId="12042DC2" w14:textId="77777777" w:rsidTr="00EC613D">
        <w:tc>
          <w:tcPr>
            <w:tcW w:w="3369" w:type="dxa"/>
            <w:shd w:val="clear" w:color="auto" w:fill="auto"/>
          </w:tcPr>
          <w:p w14:paraId="320FA401" w14:textId="77777777" w:rsidR="00760549" w:rsidRPr="00870E15" w:rsidRDefault="001E6799" w:rsidP="00EC613D">
            <w:pPr>
              <w:spacing w:before="240" w:after="0" w:line="240" w:lineRule="auto"/>
              <w:rPr>
                <w:u w:val="single"/>
              </w:rPr>
            </w:pPr>
            <w:r>
              <w:rPr>
                <w:u w:val="single"/>
              </w:rPr>
              <w:t>T.IVA_Confidentiality[valid only for offline mode of TOE on SSR Type III]</w:t>
            </w:r>
          </w:p>
        </w:tc>
        <w:tc>
          <w:tcPr>
            <w:tcW w:w="5811" w:type="dxa"/>
            <w:shd w:val="clear" w:color="auto" w:fill="auto"/>
          </w:tcPr>
          <w:p w14:paraId="1D138C90" w14:textId="77777777" w:rsidR="00760549" w:rsidRPr="00870E15" w:rsidRDefault="00AC47C4" w:rsidP="000208F9">
            <w:pPr>
              <w:spacing w:before="240" w:line="276" w:lineRule="auto"/>
            </w:pPr>
            <w:r>
              <w:t xml:space="preserve">An attacker may steal </w:t>
            </w:r>
            <w:r w:rsidR="00760549" w:rsidRPr="00870E15">
              <w:t>the IVAs stored in the SSR Type III memory area during the offline operation of the SSR Type III.</w:t>
            </w:r>
          </w:p>
        </w:tc>
      </w:tr>
      <w:tr w:rsidR="004B5560" w:rsidRPr="00870E15" w14:paraId="1A5B6984" w14:textId="77777777" w:rsidTr="00EC613D">
        <w:tc>
          <w:tcPr>
            <w:tcW w:w="3369" w:type="dxa"/>
            <w:shd w:val="clear" w:color="auto" w:fill="auto"/>
          </w:tcPr>
          <w:p w14:paraId="455C1CDB" w14:textId="77777777" w:rsidR="004B5560" w:rsidRPr="00870E15" w:rsidRDefault="004B5560" w:rsidP="00EC613D">
            <w:pPr>
              <w:spacing w:before="240" w:after="0" w:line="240" w:lineRule="auto"/>
            </w:pPr>
            <w:r w:rsidRPr="00870E15">
              <w:rPr>
                <w:u w:val="single"/>
              </w:rPr>
              <w:t>T.Repudiation</w:t>
            </w:r>
          </w:p>
        </w:tc>
        <w:tc>
          <w:tcPr>
            <w:tcW w:w="5811" w:type="dxa"/>
            <w:shd w:val="clear" w:color="auto" w:fill="auto"/>
          </w:tcPr>
          <w:p w14:paraId="79CBCBEE" w14:textId="77777777" w:rsidR="004B5560" w:rsidRPr="00870E15" w:rsidRDefault="004B5560" w:rsidP="000208F9">
            <w:pPr>
              <w:spacing w:before="240" w:line="276" w:lineRule="auto"/>
              <w:rPr>
                <w:u w:val="single"/>
              </w:rPr>
            </w:pPr>
            <w:r w:rsidRPr="00870E15">
              <w:t xml:space="preserve">The </w:t>
            </w:r>
            <w:r w:rsidR="00BD5E49" w:rsidRPr="00870E15">
              <w:t xml:space="preserve">Service Requester </w:t>
            </w:r>
            <w:r w:rsidR="000208F9" w:rsidRPr="00870E15">
              <w:t>(or the Service Attendee</w:t>
            </w:r>
            <w:r w:rsidRPr="00870E15">
              <w:t xml:space="preserve">) may repudiate the Identification Verification Assertion. </w:t>
            </w:r>
          </w:p>
        </w:tc>
      </w:tr>
      <w:tr w:rsidR="004B5560" w:rsidRPr="00870E15" w14:paraId="3B4EE568" w14:textId="77777777" w:rsidTr="00EC613D">
        <w:trPr>
          <w:trHeight w:val="1348"/>
        </w:trPr>
        <w:tc>
          <w:tcPr>
            <w:tcW w:w="3369" w:type="dxa"/>
            <w:shd w:val="clear" w:color="auto" w:fill="auto"/>
          </w:tcPr>
          <w:p w14:paraId="3FEBB0C3" w14:textId="77777777" w:rsidR="004B5560" w:rsidRPr="00870E15" w:rsidRDefault="004B5560" w:rsidP="00EC613D">
            <w:pPr>
              <w:spacing w:before="240" w:after="0" w:line="240" w:lineRule="auto"/>
              <w:rPr>
                <w:u w:val="single"/>
              </w:rPr>
            </w:pPr>
            <w:r w:rsidRPr="00870E15">
              <w:rPr>
                <w:u w:val="single"/>
              </w:rPr>
              <w:t>T.Fake_TOE_to_SR</w:t>
            </w:r>
          </w:p>
        </w:tc>
        <w:tc>
          <w:tcPr>
            <w:tcW w:w="5811" w:type="dxa"/>
            <w:shd w:val="clear" w:color="auto" w:fill="auto"/>
          </w:tcPr>
          <w:p w14:paraId="4FE91170" w14:textId="77777777" w:rsidR="004B5560" w:rsidRPr="00870E15" w:rsidRDefault="004B5560" w:rsidP="00566D07">
            <w:pPr>
              <w:spacing w:before="240" w:line="276" w:lineRule="auto"/>
            </w:pPr>
            <w:r w:rsidRPr="00870E15">
              <w:t xml:space="preserve">An attacker may prepare a fake </w:t>
            </w:r>
            <w:r w:rsidR="001E6799">
              <w:t>SSR</w:t>
            </w:r>
            <w:r w:rsidR="00BD5E49" w:rsidRPr="00870E15">
              <w:t xml:space="preserve"> </w:t>
            </w:r>
            <w:r w:rsidRPr="00870E15">
              <w:t>and introduce it to the Service Requesters</w:t>
            </w:r>
            <w:r w:rsidR="00D36B5D" w:rsidRPr="00870E15">
              <w:t xml:space="preserve"> (and/or </w:t>
            </w:r>
            <w:r w:rsidR="000208F9" w:rsidRPr="00870E15">
              <w:t xml:space="preserve">Service </w:t>
            </w:r>
            <w:r w:rsidR="00D36B5D" w:rsidRPr="00870E15">
              <w:t>Attendee)</w:t>
            </w:r>
            <w:r w:rsidRPr="00870E15">
              <w:t xml:space="preserve">. </w:t>
            </w:r>
            <w:r w:rsidR="00566D07" w:rsidRPr="00870E15">
              <w:t>This way,</w:t>
            </w:r>
            <w:r w:rsidRPr="00870E15">
              <w:t xml:space="preserve"> </w:t>
            </w:r>
            <w:r w:rsidR="00566D07" w:rsidRPr="00870E15">
              <w:t xml:space="preserve">the </w:t>
            </w:r>
            <w:r w:rsidRPr="00870E15">
              <w:t xml:space="preserve">attacker </w:t>
            </w:r>
            <w:r w:rsidR="00566D07" w:rsidRPr="00870E15">
              <w:t xml:space="preserve">may collect </w:t>
            </w:r>
            <w:r w:rsidRPr="00870E15">
              <w:t xml:space="preserve">the </w:t>
            </w:r>
            <w:r w:rsidR="00BD5E49" w:rsidRPr="00870E15">
              <w:t xml:space="preserve">Identity Verification Card-PIN </w:t>
            </w:r>
            <w:r w:rsidRPr="00870E15">
              <w:t>and Biometric Information.</w:t>
            </w:r>
          </w:p>
        </w:tc>
      </w:tr>
      <w:tr w:rsidR="004B5560" w:rsidRPr="00870E15" w14:paraId="34293C72" w14:textId="77777777" w:rsidTr="00EC613D">
        <w:trPr>
          <w:trHeight w:val="701"/>
        </w:trPr>
        <w:tc>
          <w:tcPr>
            <w:tcW w:w="3369" w:type="dxa"/>
            <w:shd w:val="clear" w:color="auto" w:fill="auto"/>
          </w:tcPr>
          <w:p w14:paraId="5CC399F3" w14:textId="77777777" w:rsidR="004B5560" w:rsidRPr="00870E15" w:rsidRDefault="004B5560" w:rsidP="00EC613D">
            <w:pPr>
              <w:spacing w:before="240" w:after="0" w:line="240" w:lineRule="auto"/>
              <w:rPr>
                <w:u w:val="single"/>
              </w:rPr>
            </w:pPr>
            <w:r w:rsidRPr="00870E15">
              <w:rPr>
                <w:u w:val="single"/>
              </w:rPr>
              <w:t>T.Fake_TOE_to_External_Entities</w:t>
            </w:r>
          </w:p>
        </w:tc>
        <w:tc>
          <w:tcPr>
            <w:tcW w:w="5811" w:type="dxa"/>
            <w:shd w:val="clear" w:color="auto" w:fill="auto"/>
          </w:tcPr>
          <w:p w14:paraId="56F5F0F1" w14:textId="77777777" w:rsidR="004B5560" w:rsidRPr="00870E15" w:rsidRDefault="004B5560" w:rsidP="00C74589">
            <w:pPr>
              <w:spacing w:before="240" w:line="276" w:lineRule="auto"/>
            </w:pPr>
            <w:r w:rsidRPr="00870E15">
              <w:t>An attacker may introduce him</w:t>
            </w:r>
            <w:r w:rsidR="00BD5E49" w:rsidRPr="00870E15">
              <w:t>self/</w:t>
            </w:r>
            <w:r w:rsidRPr="00870E15">
              <w:t xml:space="preserve">herself as legitimate TOE to the external entities: </w:t>
            </w:r>
            <w:r w:rsidR="00DA2F0F" w:rsidRPr="00870E15">
              <w:t>eID Card</w:t>
            </w:r>
            <w:r w:rsidR="00C74589" w:rsidRPr="00870E15">
              <w:t>, External Biometric Sensor, External PIN Pad</w:t>
            </w:r>
            <w:r w:rsidRPr="00870E15">
              <w:t>.</w:t>
            </w:r>
            <w:r w:rsidR="005D076E" w:rsidRPr="00870E15">
              <w:t xml:space="preserve"> </w:t>
            </w:r>
            <w:r w:rsidR="00E175FA" w:rsidRPr="00870E15">
              <w:t xml:space="preserve"> Thus obtain the PIN and biometric information of the Service Requester (or the Service Attendee) and gain access to eID Card on behalf of the Role Holder.</w:t>
            </w:r>
          </w:p>
        </w:tc>
      </w:tr>
      <w:tr w:rsidR="004B5560" w:rsidRPr="00870E15" w14:paraId="47F12988" w14:textId="77777777" w:rsidTr="00EC613D">
        <w:tc>
          <w:tcPr>
            <w:tcW w:w="3369" w:type="dxa"/>
            <w:shd w:val="clear" w:color="auto" w:fill="auto"/>
            <w:tcMar>
              <w:top w:w="113" w:type="dxa"/>
              <w:bottom w:w="113" w:type="dxa"/>
            </w:tcMar>
          </w:tcPr>
          <w:p w14:paraId="2D00B4A9" w14:textId="77777777" w:rsidR="004B5560" w:rsidRPr="00870E15" w:rsidRDefault="004B5560" w:rsidP="00EC613D">
            <w:pPr>
              <w:spacing w:before="240" w:after="0" w:line="240" w:lineRule="auto"/>
              <w:rPr>
                <w:u w:val="single"/>
              </w:rPr>
            </w:pPr>
            <w:r w:rsidRPr="00870E15">
              <w:rPr>
                <w:u w:val="single"/>
              </w:rPr>
              <w:t>T.SA_Masquerader</w:t>
            </w:r>
          </w:p>
        </w:tc>
        <w:tc>
          <w:tcPr>
            <w:tcW w:w="5811" w:type="dxa"/>
            <w:shd w:val="clear" w:color="auto" w:fill="auto"/>
            <w:tcMar>
              <w:top w:w="113" w:type="dxa"/>
              <w:bottom w:w="113" w:type="dxa"/>
            </w:tcMar>
          </w:tcPr>
          <w:p w14:paraId="0F1F89AB" w14:textId="77777777" w:rsidR="004B5560" w:rsidRPr="00870E15" w:rsidRDefault="00BD5E49" w:rsidP="00BD5E49">
            <w:pPr>
              <w:spacing w:before="240" w:line="276" w:lineRule="auto"/>
            </w:pPr>
            <w:r w:rsidRPr="00870E15">
              <w:t>An attacker may act as if he/</w:t>
            </w:r>
            <w:r w:rsidR="004B5560" w:rsidRPr="00870E15">
              <w:t>she is a legitimate service attende</w:t>
            </w:r>
            <w:r w:rsidRPr="00870E15">
              <w:t>e</w:t>
            </w:r>
            <w:r w:rsidR="004B5560" w:rsidRPr="00870E15">
              <w:t xml:space="preserve"> and perform the </w:t>
            </w:r>
            <w:r w:rsidRPr="00870E15">
              <w:t>p</w:t>
            </w:r>
            <w:r w:rsidR="004B5560" w:rsidRPr="00870E15">
              <w:t xml:space="preserve">hoto </w:t>
            </w:r>
            <w:r w:rsidRPr="00870E15">
              <w:t>v</w:t>
            </w:r>
            <w:r w:rsidR="004B5560" w:rsidRPr="00870E15">
              <w:t>erification</w:t>
            </w:r>
            <w:r w:rsidR="005D076E" w:rsidRPr="00870E15">
              <w:t xml:space="preserve"> and thus damage the Identification and Authentication Service of the Service Requester.</w:t>
            </w:r>
          </w:p>
        </w:tc>
      </w:tr>
      <w:tr w:rsidR="004B5560" w:rsidRPr="00870E15" w14:paraId="74940C69" w14:textId="77777777" w:rsidTr="00EC613D">
        <w:tc>
          <w:tcPr>
            <w:tcW w:w="3369" w:type="dxa"/>
            <w:shd w:val="clear" w:color="auto" w:fill="auto"/>
            <w:tcMar>
              <w:top w:w="113" w:type="dxa"/>
              <w:bottom w:w="113" w:type="dxa"/>
            </w:tcMar>
          </w:tcPr>
          <w:p w14:paraId="09D31A08" w14:textId="77777777" w:rsidR="004B5560" w:rsidRPr="00870E15" w:rsidRDefault="004B5560" w:rsidP="0009257E">
            <w:pPr>
              <w:spacing w:before="240" w:after="0" w:line="240" w:lineRule="auto"/>
              <w:rPr>
                <w:u w:val="single"/>
              </w:rPr>
            </w:pPr>
            <w:r w:rsidRPr="00870E15">
              <w:rPr>
                <w:u w:val="single"/>
              </w:rPr>
              <w:t>T.</w:t>
            </w:r>
            <w:r w:rsidR="00DE57ED" w:rsidRPr="00870E15">
              <w:rPr>
                <w:u w:val="single"/>
              </w:rPr>
              <w:t>SA_</w:t>
            </w:r>
            <w:r w:rsidRPr="00870E15">
              <w:rPr>
                <w:u w:val="single"/>
              </w:rPr>
              <w:t>Abuse_of_Session</w:t>
            </w:r>
          </w:p>
        </w:tc>
        <w:tc>
          <w:tcPr>
            <w:tcW w:w="5811" w:type="dxa"/>
            <w:shd w:val="clear" w:color="auto" w:fill="auto"/>
            <w:tcMar>
              <w:top w:w="113" w:type="dxa"/>
              <w:bottom w:w="113" w:type="dxa"/>
            </w:tcMar>
          </w:tcPr>
          <w:p w14:paraId="029A4D4C" w14:textId="77777777" w:rsidR="004B5560" w:rsidRPr="00870E15" w:rsidRDefault="004B5560" w:rsidP="00DE57ED">
            <w:pPr>
              <w:spacing w:before="240" w:line="276" w:lineRule="auto"/>
            </w:pPr>
            <w:r w:rsidRPr="00870E15">
              <w:t>An attacker may abuse the service attende</w:t>
            </w:r>
            <w:r w:rsidR="00BD5E49" w:rsidRPr="00870E15">
              <w:t>e</w:t>
            </w:r>
            <w:r w:rsidRPr="00870E15">
              <w:t>’s authentication session.</w:t>
            </w:r>
            <w:r w:rsidR="00C74589" w:rsidRPr="00870E15">
              <w:t xml:space="preserve"> Thus the attacker can validate the photo</w:t>
            </w:r>
            <w:r w:rsidR="00773C87" w:rsidRPr="00870E15">
              <w:t xml:space="preserve"> and/or</w:t>
            </w:r>
            <w:r w:rsidR="00C74589" w:rsidRPr="00870E15">
              <w:t xml:space="preserve"> </w:t>
            </w:r>
            <w:r w:rsidR="00773C87" w:rsidRPr="00870E15">
              <w:t xml:space="preserve">accept negative result of </w:t>
            </w:r>
            <w:r w:rsidR="00C74589" w:rsidRPr="00870E15">
              <w:t>biometr</w:t>
            </w:r>
            <w:r w:rsidR="00773C87" w:rsidRPr="00870E15">
              <w:t>ic</w:t>
            </w:r>
            <w:r w:rsidR="00C74589" w:rsidRPr="00870E15">
              <w:t xml:space="preserve"> verification in an unauthorized way. This action therefore is regarded as damaging the correct operation of the Identification and Authentication of the Service Requester and the Service Attendee.</w:t>
            </w:r>
          </w:p>
        </w:tc>
      </w:tr>
      <w:tr w:rsidR="004B5560" w:rsidRPr="00870E15" w14:paraId="759BDA77" w14:textId="77777777" w:rsidTr="00EC613D">
        <w:trPr>
          <w:trHeight w:val="694"/>
        </w:trPr>
        <w:tc>
          <w:tcPr>
            <w:tcW w:w="3369" w:type="dxa"/>
            <w:shd w:val="clear" w:color="auto" w:fill="auto"/>
          </w:tcPr>
          <w:p w14:paraId="6EAD1400" w14:textId="77777777" w:rsidR="004B5560" w:rsidRPr="00870E15" w:rsidRDefault="004B5560" w:rsidP="00EC613D">
            <w:pPr>
              <w:spacing w:before="240" w:after="0" w:line="240" w:lineRule="auto"/>
            </w:pPr>
            <w:r w:rsidRPr="00870E15">
              <w:rPr>
                <w:u w:val="single"/>
              </w:rPr>
              <w:t>T.Fake_Policy</w:t>
            </w:r>
          </w:p>
        </w:tc>
        <w:tc>
          <w:tcPr>
            <w:tcW w:w="5811" w:type="dxa"/>
            <w:shd w:val="clear" w:color="auto" w:fill="auto"/>
          </w:tcPr>
          <w:p w14:paraId="00E53E83" w14:textId="77777777" w:rsidR="004B5560" w:rsidRPr="00870E15" w:rsidRDefault="004B5560" w:rsidP="00FB39B4">
            <w:pPr>
              <w:spacing w:before="240" w:line="276" w:lineRule="auto"/>
              <w:rPr>
                <w:u w:val="single"/>
              </w:rPr>
            </w:pPr>
            <w:r w:rsidRPr="00870E15">
              <w:t>An attacker may send a fraudulent policy to manage the authentication process in an unauthorized manner.</w:t>
            </w:r>
            <w:r w:rsidR="0067537A" w:rsidRPr="00870E15">
              <w:t xml:space="preserve"> This action is also regarded as damaging the correct operation of the Identification and Authentication of </w:t>
            </w:r>
            <w:r w:rsidR="00FB39B4" w:rsidRPr="00870E15">
              <w:t>the SA and the SR.</w:t>
            </w:r>
          </w:p>
        </w:tc>
      </w:tr>
      <w:tr w:rsidR="004B5560" w:rsidRPr="00870E15" w14:paraId="27B8F578" w14:textId="77777777" w:rsidTr="00EC613D">
        <w:tc>
          <w:tcPr>
            <w:tcW w:w="3369" w:type="dxa"/>
            <w:shd w:val="clear" w:color="auto" w:fill="auto"/>
            <w:tcMar>
              <w:top w:w="113" w:type="dxa"/>
              <w:bottom w:w="113" w:type="dxa"/>
            </w:tcMar>
          </w:tcPr>
          <w:p w14:paraId="7718EDE1" w14:textId="77777777" w:rsidR="004B5560" w:rsidRPr="00870E15" w:rsidRDefault="007150F9" w:rsidP="00327F7F">
            <w:pPr>
              <w:spacing w:before="240" w:after="0" w:line="240" w:lineRule="auto"/>
              <w:rPr>
                <w:u w:val="single"/>
              </w:rPr>
            </w:pPr>
            <w:r w:rsidRPr="00870E15">
              <w:rPr>
                <w:u w:val="single"/>
              </w:rPr>
              <w:t>T.Fake_OCSP_</w:t>
            </w:r>
            <w:r w:rsidR="00327F7F" w:rsidRPr="00870E15">
              <w:rPr>
                <w:u w:val="single"/>
              </w:rPr>
              <w:t>Response</w:t>
            </w:r>
          </w:p>
        </w:tc>
        <w:tc>
          <w:tcPr>
            <w:tcW w:w="5811" w:type="dxa"/>
            <w:shd w:val="clear" w:color="auto" w:fill="auto"/>
            <w:tcMar>
              <w:top w:w="113" w:type="dxa"/>
              <w:bottom w:w="113" w:type="dxa"/>
            </w:tcMar>
          </w:tcPr>
          <w:p w14:paraId="126AD6A3" w14:textId="77777777" w:rsidR="004B5560" w:rsidRPr="00870E15" w:rsidRDefault="004B5560" w:rsidP="00F74254">
            <w:pPr>
              <w:spacing w:before="240" w:line="276" w:lineRule="auto"/>
            </w:pPr>
            <w:r w:rsidRPr="00870E15">
              <w:t>An attacker may mimic a legitimate O</w:t>
            </w:r>
            <w:r w:rsidR="00624B7E" w:rsidRPr="00870E15">
              <w:t xml:space="preserve">nline </w:t>
            </w:r>
            <w:r w:rsidRPr="00870E15">
              <w:t>C</w:t>
            </w:r>
            <w:r w:rsidR="00624B7E" w:rsidRPr="00870E15">
              <w:t xml:space="preserve">ertificate </w:t>
            </w:r>
            <w:r w:rsidRPr="00870E15">
              <w:t>S</w:t>
            </w:r>
            <w:r w:rsidR="00624B7E" w:rsidRPr="00870E15">
              <w:t xml:space="preserve">tatus </w:t>
            </w:r>
            <w:r w:rsidRPr="00870E15">
              <w:t>P</w:t>
            </w:r>
            <w:r w:rsidR="00624B7E" w:rsidRPr="00870E15">
              <w:t xml:space="preserve">rotocol </w:t>
            </w:r>
            <w:r w:rsidRPr="00870E15">
              <w:t>S</w:t>
            </w:r>
            <w:r w:rsidR="00624B7E" w:rsidRPr="00870E15">
              <w:t>erver (OCSPS)</w:t>
            </w:r>
            <w:r w:rsidRPr="00870E15">
              <w:t xml:space="preserve"> or manipulate the TSF Data transmitted by OCSPS.</w:t>
            </w:r>
            <w:r w:rsidR="0067537A" w:rsidRPr="00870E15">
              <w:t xml:space="preserve"> This action is also regarded as damaging the correct operation of the Identification and Authentication of </w:t>
            </w:r>
            <w:r w:rsidR="00F74254" w:rsidRPr="00870E15">
              <w:t>the SA and the SR.</w:t>
            </w:r>
          </w:p>
        </w:tc>
      </w:tr>
      <w:tr w:rsidR="004B5560" w:rsidRPr="00870E15" w14:paraId="4D461AC6" w14:textId="77777777" w:rsidTr="00EC613D">
        <w:trPr>
          <w:trHeight w:val="984"/>
        </w:trPr>
        <w:tc>
          <w:tcPr>
            <w:tcW w:w="3369" w:type="dxa"/>
            <w:shd w:val="clear" w:color="auto" w:fill="auto"/>
          </w:tcPr>
          <w:p w14:paraId="7DADD6A7" w14:textId="77777777" w:rsidR="004B5560" w:rsidRPr="00870E15" w:rsidRDefault="007150F9" w:rsidP="00EC613D">
            <w:pPr>
              <w:spacing w:before="240" w:after="0" w:line="240" w:lineRule="auto"/>
              <w:rPr>
                <w:u w:val="single"/>
              </w:rPr>
            </w:pPr>
            <w:r w:rsidRPr="00870E15">
              <w:rPr>
                <w:u w:val="single"/>
              </w:rPr>
              <w:t>T.RH_Comm</w:t>
            </w:r>
          </w:p>
        </w:tc>
        <w:tc>
          <w:tcPr>
            <w:tcW w:w="5811" w:type="dxa"/>
            <w:shd w:val="clear" w:color="auto" w:fill="auto"/>
          </w:tcPr>
          <w:p w14:paraId="1110D19C" w14:textId="77777777" w:rsidR="004B5560" w:rsidRPr="00870E15" w:rsidRDefault="004B5560" w:rsidP="00EC613D">
            <w:pPr>
              <w:spacing w:before="240" w:line="276" w:lineRule="auto"/>
            </w:pPr>
            <w:r w:rsidRPr="00870E15">
              <w:t xml:space="preserve">An attacker may access or modify the </w:t>
            </w:r>
            <w:r w:rsidR="00DA2F0F" w:rsidRPr="00870E15">
              <w:t>eID Card</w:t>
            </w:r>
            <w:r w:rsidRPr="00870E15">
              <w:t xml:space="preserve"> contents through eavesdropping and manipulating the communication between the Role Holder and </w:t>
            </w:r>
            <w:r w:rsidR="00DA2F0F" w:rsidRPr="00870E15">
              <w:t>eID Card</w:t>
            </w:r>
            <w:r w:rsidRPr="00870E15">
              <w:t>.</w:t>
            </w:r>
          </w:p>
        </w:tc>
      </w:tr>
      <w:tr w:rsidR="004B5560" w:rsidRPr="00870E15" w14:paraId="2BB616B1" w14:textId="77777777" w:rsidTr="00EC613D">
        <w:trPr>
          <w:trHeight w:val="971"/>
        </w:trPr>
        <w:tc>
          <w:tcPr>
            <w:tcW w:w="3369" w:type="dxa"/>
            <w:shd w:val="clear" w:color="auto" w:fill="auto"/>
          </w:tcPr>
          <w:p w14:paraId="157DF440" w14:textId="77777777" w:rsidR="004B5560" w:rsidRPr="00870E15" w:rsidRDefault="007150F9" w:rsidP="00EC613D">
            <w:pPr>
              <w:spacing w:before="240" w:after="0" w:line="240" w:lineRule="auto"/>
              <w:rPr>
                <w:u w:val="single"/>
              </w:rPr>
            </w:pPr>
            <w:r w:rsidRPr="00870E15">
              <w:rPr>
                <w:u w:val="single"/>
              </w:rPr>
              <w:t>T.RH_Session_Hijack</w:t>
            </w:r>
          </w:p>
        </w:tc>
        <w:tc>
          <w:tcPr>
            <w:tcW w:w="5811" w:type="dxa"/>
            <w:shd w:val="clear" w:color="auto" w:fill="auto"/>
          </w:tcPr>
          <w:p w14:paraId="1C0FF852" w14:textId="77777777" w:rsidR="004B5560" w:rsidRPr="00870E15" w:rsidRDefault="004B5560" w:rsidP="00EC613D">
            <w:pPr>
              <w:spacing w:before="240" w:line="276" w:lineRule="auto"/>
            </w:pPr>
            <w:r w:rsidRPr="00870E15">
              <w:t xml:space="preserve">An attacker may access or modify the </w:t>
            </w:r>
            <w:r w:rsidR="00DA2F0F" w:rsidRPr="00870E15">
              <w:t>eID Card</w:t>
            </w:r>
            <w:r w:rsidRPr="00870E15">
              <w:t xml:space="preserve"> contents through hijacking the authentication session between the </w:t>
            </w:r>
            <w:r w:rsidR="00DA2F0F" w:rsidRPr="00870E15">
              <w:t>eID Card</w:t>
            </w:r>
            <w:r w:rsidRPr="00870E15">
              <w:t xml:space="preserve"> and the Role Holder.</w:t>
            </w:r>
          </w:p>
        </w:tc>
      </w:tr>
      <w:tr w:rsidR="00F02515" w:rsidRPr="00870E15" w14:paraId="670EB9C7" w14:textId="77777777" w:rsidTr="00EC613D">
        <w:trPr>
          <w:trHeight w:val="1526"/>
        </w:trPr>
        <w:tc>
          <w:tcPr>
            <w:tcW w:w="3369" w:type="dxa"/>
            <w:shd w:val="clear" w:color="auto" w:fill="auto"/>
          </w:tcPr>
          <w:p w14:paraId="039140EC" w14:textId="77777777" w:rsidR="00F02515" w:rsidRPr="00870E15" w:rsidRDefault="00F02515" w:rsidP="00EC613D">
            <w:pPr>
              <w:spacing w:before="240" w:after="0" w:line="240" w:lineRule="auto"/>
            </w:pPr>
            <w:r w:rsidRPr="00870E15">
              <w:rPr>
                <w:u w:val="single"/>
              </w:rPr>
              <w:t>T.Illegitimate_EBS</w:t>
            </w:r>
          </w:p>
        </w:tc>
        <w:tc>
          <w:tcPr>
            <w:tcW w:w="5811" w:type="dxa"/>
            <w:shd w:val="clear" w:color="auto" w:fill="auto"/>
          </w:tcPr>
          <w:p w14:paraId="76744F2F" w14:textId="77777777" w:rsidR="00F02515" w:rsidRPr="00870E15" w:rsidRDefault="00F02515" w:rsidP="00BB7B4B">
            <w:pPr>
              <w:spacing w:before="240" w:line="276" w:lineRule="auto"/>
            </w:pPr>
            <w:r w:rsidRPr="00870E15">
              <w:t>An attacker may change the outcome of biometric verification</w:t>
            </w:r>
            <w:r w:rsidRPr="00870E15">
              <w:rPr>
                <w:rStyle w:val="FootnoteReference"/>
              </w:rPr>
              <w:footnoteReference w:id="1"/>
            </w:r>
            <w:r w:rsidRPr="00870E15">
              <w:t xml:space="preserve"> or steal or modify the transmitted biometric template, thus collect biometric information from the Cardholders or damage the correct operation of the Identification and Authentication of Service Requester or Service Attendee by using an illegitimate biometric sensor. </w:t>
            </w:r>
          </w:p>
        </w:tc>
      </w:tr>
      <w:tr w:rsidR="00F02515" w:rsidRPr="00870E15" w14:paraId="2F0708B7" w14:textId="77777777" w:rsidTr="00EC613D">
        <w:tc>
          <w:tcPr>
            <w:tcW w:w="3369" w:type="dxa"/>
            <w:shd w:val="clear" w:color="auto" w:fill="auto"/>
            <w:tcMar>
              <w:top w:w="113" w:type="dxa"/>
              <w:bottom w:w="113" w:type="dxa"/>
            </w:tcMar>
          </w:tcPr>
          <w:p w14:paraId="3AFA034D" w14:textId="77777777" w:rsidR="00F02515" w:rsidRPr="00870E15" w:rsidRDefault="00F02515" w:rsidP="00EC613D">
            <w:pPr>
              <w:spacing w:before="0" w:after="0" w:line="240" w:lineRule="auto"/>
              <w:rPr>
                <w:b/>
              </w:rPr>
            </w:pPr>
            <w:r w:rsidRPr="00870E15">
              <w:rPr>
                <w:u w:val="single"/>
              </w:rPr>
              <w:t>T.EBS_Comm</w:t>
            </w:r>
          </w:p>
        </w:tc>
        <w:tc>
          <w:tcPr>
            <w:tcW w:w="5811" w:type="dxa"/>
            <w:shd w:val="clear" w:color="auto" w:fill="auto"/>
            <w:tcMar>
              <w:top w:w="113" w:type="dxa"/>
              <w:bottom w:w="113" w:type="dxa"/>
            </w:tcMar>
          </w:tcPr>
          <w:p w14:paraId="245D6C0E" w14:textId="77777777" w:rsidR="00F02515" w:rsidRPr="00870E15" w:rsidRDefault="00F02515" w:rsidP="00BB7B4B">
            <w:pPr>
              <w:spacing w:line="276" w:lineRule="auto"/>
            </w:pPr>
            <w:r w:rsidRPr="00870E15">
              <w:t>An attacker may change the outcome of biometric verification; steal or modify the transmitted biometric template, thus collect biometric information from the Cardholders or damage the correct operation of the Identification and Authentication of Service Requester or Service Attendee through (1) eavesdropping and modifying the communication; (2) hijacking or replaying the authentication session between the TOE and the EBB.</w:t>
            </w:r>
          </w:p>
        </w:tc>
      </w:tr>
      <w:tr w:rsidR="00F02515" w:rsidRPr="00870E15" w14:paraId="154986D2" w14:textId="77777777" w:rsidTr="00EC613D">
        <w:tc>
          <w:tcPr>
            <w:tcW w:w="3369" w:type="dxa"/>
            <w:shd w:val="clear" w:color="auto" w:fill="auto"/>
            <w:tcMar>
              <w:top w:w="113" w:type="dxa"/>
              <w:bottom w:w="113" w:type="dxa"/>
            </w:tcMar>
          </w:tcPr>
          <w:p w14:paraId="3BE60DBA" w14:textId="77777777" w:rsidR="00F02515" w:rsidRPr="00870E15" w:rsidRDefault="00F02515" w:rsidP="00EC613D">
            <w:pPr>
              <w:spacing w:before="240" w:after="0" w:line="240" w:lineRule="auto"/>
              <w:rPr>
                <w:u w:val="single"/>
              </w:rPr>
            </w:pPr>
            <w:r w:rsidRPr="00870E15">
              <w:rPr>
                <w:u w:val="single"/>
              </w:rPr>
              <w:t>T.Illegitimate_EPP</w:t>
            </w:r>
          </w:p>
        </w:tc>
        <w:tc>
          <w:tcPr>
            <w:tcW w:w="5811" w:type="dxa"/>
            <w:shd w:val="clear" w:color="auto" w:fill="auto"/>
            <w:tcMar>
              <w:top w:w="113" w:type="dxa"/>
              <w:bottom w:w="113" w:type="dxa"/>
            </w:tcMar>
          </w:tcPr>
          <w:p w14:paraId="03A969B9" w14:textId="77777777" w:rsidR="00F02515" w:rsidRPr="00870E15" w:rsidRDefault="00F02515" w:rsidP="001E6799">
            <w:pPr>
              <w:spacing w:before="240" w:line="276" w:lineRule="auto"/>
            </w:pPr>
            <w:r w:rsidRPr="00870E15">
              <w:t>An attacker may steal or modify the transmitted PIN, thus collect PIN information from the Cardholders or damage the correct operation of the Identification and Authentication or Service Requester of Service Attendee by using an illegitimate external PIN-PAD.</w:t>
            </w:r>
          </w:p>
        </w:tc>
      </w:tr>
      <w:tr w:rsidR="00F02515" w:rsidRPr="00870E15" w14:paraId="23715E9E" w14:textId="77777777" w:rsidTr="00EC613D">
        <w:tc>
          <w:tcPr>
            <w:tcW w:w="3369" w:type="dxa"/>
            <w:shd w:val="clear" w:color="auto" w:fill="auto"/>
            <w:tcMar>
              <w:top w:w="113" w:type="dxa"/>
              <w:bottom w:w="113" w:type="dxa"/>
            </w:tcMar>
          </w:tcPr>
          <w:p w14:paraId="40C5EB00" w14:textId="77777777" w:rsidR="00F02515" w:rsidRPr="00870E15" w:rsidRDefault="00F02515" w:rsidP="00EC613D">
            <w:pPr>
              <w:spacing w:before="240" w:after="0" w:line="240" w:lineRule="auto"/>
            </w:pPr>
            <w:r w:rsidRPr="00870E15">
              <w:rPr>
                <w:u w:val="single"/>
              </w:rPr>
              <w:t>T.EPP_Comm</w:t>
            </w:r>
          </w:p>
        </w:tc>
        <w:tc>
          <w:tcPr>
            <w:tcW w:w="5811" w:type="dxa"/>
            <w:shd w:val="clear" w:color="auto" w:fill="auto"/>
            <w:tcMar>
              <w:top w:w="113" w:type="dxa"/>
              <w:bottom w:w="113" w:type="dxa"/>
            </w:tcMar>
          </w:tcPr>
          <w:p w14:paraId="03D52822" w14:textId="77777777" w:rsidR="00F02515" w:rsidRPr="00870E15" w:rsidRDefault="00F02515" w:rsidP="00DE6954">
            <w:pPr>
              <w:spacing w:before="240" w:line="276" w:lineRule="auto"/>
            </w:pPr>
            <w:r w:rsidRPr="00870E15">
              <w:t>An attacker may steal or modify the transmitted PIN, thus collect PIN information from the Cardholders or damage the correct operation of the Identification and Authentication of Service Requester or Service Attendee through (1) eavesdropping and modifying the communication; (2) hijacking or replaying the authentication session between SSR and EPP.</w:t>
            </w:r>
          </w:p>
        </w:tc>
      </w:tr>
      <w:tr w:rsidR="004B5560" w:rsidRPr="00870E15" w14:paraId="738A9BF0" w14:textId="77777777" w:rsidTr="00EC613D">
        <w:trPr>
          <w:trHeight w:val="1636"/>
        </w:trPr>
        <w:tc>
          <w:tcPr>
            <w:tcW w:w="3369" w:type="dxa"/>
            <w:shd w:val="clear" w:color="auto" w:fill="auto"/>
            <w:tcMar>
              <w:top w:w="113" w:type="dxa"/>
              <w:bottom w:w="113" w:type="dxa"/>
            </w:tcMar>
          </w:tcPr>
          <w:p w14:paraId="4F47AB10" w14:textId="77777777" w:rsidR="004B5560" w:rsidRPr="00870E15" w:rsidRDefault="007150F9" w:rsidP="00EC613D">
            <w:pPr>
              <w:spacing w:before="240" w:after="0" w:line="240" w:lineRule="auto"/>
              <w:rPr>
                <w:u w:val="single"/>
              </w:rPr>
            </w:pPr>
            <w:r w:rsidRPr="00870E15">
              <w:rPr>
                <w:u w:val="single"/>
              </w:rPr>
              <w:t>T.eIDC_Comm</w:t>
            </w:r>
          </w:p>
        </w:tc>
        <w:tc>
          <w:tcPr>
            <w:tcW w:w="5811" w:type="dxa"/>
            <w:shd w:val="clear" w:color="auto" w:fill="auto"/>
            <w:tcMar>
              <w:top w:w="113" w:type="dxa"/>
              <w:bottom w:w="113" w:type="dxa"/>
            </w:tcMar>
          </w:tcPr>
          <w:p w14:paraId="0B7A7296" w14:textId="77777777" w:rsidR="004B5560" w:rsidRPr="00870E15" w:rsidRDefault="004B5560" w:rsidP="00EC613D">
            <w:pPr>
              <w:spacing w:before="240" w:line="276" w:lineRule="auto"/>
            </w:pPr>
            <w:r w:rsidRPr="00870E15">
              <w:t xml:space="preserve">An attacker may access or modify the </w:t>
            </w:r>
            <w:r w:rsidR="00DA2F0F" w:rsidRPr="00870E15">
              <w:t>eID Card</w:t>
            </w:r>
            <w:r w:rsidRPr="00870E15">
              <w:t xml:space="preserve"> contents, steal the PIN and biometric information, block the PIN and biometric verification through (1) eavesdropping and modifying the communication; (2) hijacking or replaying the authentication session between the TOE and </w:t>
            </w:r>
            <w:r w:rsidR="00DA2F0F" w:rsidRPr="00870E15">
              <w:t>eID Card</w:t>
            </w:r>
            <w:r w:rsidRPr="00870E15">
              <w:t>.</w:t>
            </w:r>
          </w:p>
        </w:tc>
      </w:tr>
      <w:tr w:rsidR="004B5560" w:rsidRPr="00870E15" w14:paraId="6ED36E0F" w14:textId="77777777" w:rsidTr="00EC613D">
        <w:trPr>
          <w:trHeight w:val="727"/>
        </w:trPr>
        <w:tc>
          <w:tcPr>
            <w:tcW w:w="3369" w:type="dxa"/>
            <w:shd w:val="clear" w:color="auto" w:fill="auto"/>
          </w:tcPr>
          <w:p w14:paraId="278D2FEA" w14:textId="77777777" w:rsidR="004B5560" w:rsidRPr="00870E15" w:rsidRDefault="007150F9" w:rsidP="0067537A">
            <w:pPr>
              <w:spacing w:before="240" w:after="0" w:line="240" w:lineRule="auto"/>
              <w:jc w:val="left"/>
              <w:rPr>
                <w:u w:val="single"/>
              </w:rPr>
            </w:pPr>
            <w:r w:rsidRPr="00870E15">
              <w:rPr>
                <w:u w:val="single"/>
              </w:rPr>
              <w:t>T.Illegitimate_</w:t>
            </w:r>
            <w:r w:rsidR="0067537A" w:rsidRPr="00870E15">
              <w:rPr>
                <w:u w:val="single"/>
              </w:rPr>
              <w:t>SAS</w:t>
            </w:r>
          </w:p>
        </w:tc>
        <w:tc>
          <w:tcPr>
            <w:tcW w:w="5811" w:type="dxa"/>
            <w:shd w:val="clear" w:color="auto" w:fill="auto"/>
          </w:tcPr>
          <w:p w14:paraId="6E73E2DF" w14:textId="77777777" w:rsidR="004B5560" w:rsidRPr="00870E15" w:rsidRDefault="004B5560" w:rsidP="0067537A">
            <w:pPr>
              <w:spacing w:before="240" w:line="276" w:lineRule="auto"/>
            </w:pPr>
            <w:r w:rsidRPr="00870E15">
              <w:t xml:space="preserve">An attacker may use illegitimate </w:t>
            </w:r>
            <w:r w:rsidR="0067537A" w:rsidRPr="00870E15">
              <w:t>SSR Access Server</w:t>
            </w:r>
            <w:r w:rsidR="00B96E97" w:rsidRPr="00870E15">
              <w:t xml:space="preserve"> (SAS)</w:t>
            </w:r>
            <w:r w:rsidR="0067537A" w:rsidRPr="00870E15">
              <w:t xml:space="preserve"> </w:t>
            </w:r>
            <w:r w:rsidRPr="00870E15">
              <w:t>to undermine security policies.</w:t>
            </w:r>
            <w:r w:rsidR="0067537A" w:rsidRPr="00870E15">
              <w:t xml:space="preserve">  This action is also regarded as damaging the correct operation of the Identification and Authentication of third party IT Components</w:t>
            </w:r>
            <w:r w:rsidR="00B96E97" w:rsidRPr="00870E15">
              <w:t xml:space="preserve"> for TOE on SSR Type II</w:t>
            </w:r>
            <w:r w:rsidR="0067537A" w:rsidRPr="00870E15">
              <w:t>.</w:t>
            </w:r>
          </w:p>
        </w:tc>
      </w:tr>
      <w:tr w:rsidR="00B96E97" w:rsidRPr="00870E15" w14:paraId="0229B2AD" w14:textId="77777777" w:rsidTr="00EC613D">
        <w:trPr>
          <w:trHeight w:val="727"/>
        </w:trPr>
        <w:tc>
          <w:tcPr>
            <w:tcW w:w="3369" w:type="dxa"/>
            <w:shd w:val="clear" w:color="auto" w:fill="auto"/>
          </w:tcPr>
          <w:p w14:paraId="403228C4" w14:textId="77777777" w:rsidR="00B96E97" w:rsidRPr="00870E15" w:rsidRDefault="00B96E97" w:rsidP="0067537A">
            <w:pPr>
              <w:spacing w:before="240" w:after="0" w:line="240" w:lineRule="auto"/>
              <w:jc w:val="left"/>
              <w:rPr>
                <w:u w:val="single"/>
              </w:rPr>
            </w:pPr>
            <w:r w:rsidRPr="00870E15">
              <w:rPr>
                <w:u w:val="single"/>
              </w:rPr>
              <w:t>T.Illegitimate_APS</w:t>
            </w:r>
          </w:p>
        </w:tc>
        <w:tc>
          <w:tcPr>
            <w:tcW w:w="5811" w:type="dxa"/>
            <w:shd w:val="clear" w:color="auto" w:fill="auto"/>
          </w:tcPr>
          <w:p w14:paraId="5F52AFA8" w14:textId="77777777" w:rsidR="00B96E97" w:rsidRPr="00870E15" w:rsidRDefault="00B96E97" w:rsidP="00B96E97">
            <w:pPr>
              <w:spacing w:before="240" w:line="276" w:lineRule="auto"/>
            </w:pPr>
            <w:r w:rsidRPr="00870E15">
              <w:t>An attacker may use illegitimate Application Server (APS) to undermine security policies.  This action is also regarded as damaging the correct operation of the Identification and Authentication of third party IT Components for TOE on SSR Type III.</w:t>
            </w:r>
          </w:p>
        </w:tc>
      </w:tr>
      <w:tr w:rsidR="004B5560" w:rsidRPr="00870E15" w14:paraId="6BAC3F12" w14:textId="77777777" w:rsidTr="00EC613D">
        <w:tc>
          <w:tcPr>
            <w:tcW w:w="3369" w:type="dxa"/>
            <w:shd w:val="clear" w:color="auto" w:fill="auto"/>
            <w:tcMar>
              <w:top w:w="113" w:type="dxa"/>
              <w:bottom w:w="113" w:type="dxa"/>
            </w:tcMar>
          </w:tcPr>
          <w:p w14:paraId="14B846E1" w14:textId="77777777" w:rsidR="004B5560" w:rsidRPr="00870E15" w:rsidRDefault="007150F9" w:rsidP="00EC613D">
            <w:pPr>
              <w:spacing w:before="240" w:after="0" w:line="240" w:lineRule="auto"/>
              <w:rPr>
                <w:u w:val="single"/>
              </w:rPr>
            </w:pPr>
            <w:r w:rsidRPr="00870E15">
              <w:rPr>
                <w:u w:val="single"/>
              </w:rPr>
              <w:t>T.DTN_Change</w:t>
            </w:r>
          </w:p>
        </w:tc>
        <w:tc>
          <w:tcPr>
            <w:tcW w:w="5811" w:type="dxa"/>
            <w:shd w:val="clear" w:color="auto" w:fill="auto"/>
            <w:tcMar>
              <w:top w:w="113" w:type="dxa"/>
              <w:bottom w:w="113" w:type="dxa"/>
            </w:tcMar>
          </w:tcPr>
          <w:p w14:paraId="7C83E9C6" w14:textId="77777777" w:rsidR="004B5560" w:rsidRPr="00870E15" w:rsidRDefault="004B5560" w:rsidP="00F02515">
            <w:pPr>
              <w:spacing w:before="240" w:line="276" w:lineRule="auto"/>
            </w:pPr>
            <w:r w:rsidRPr="00870E15">
              <w:t>An attacker may change the D</w:t>
            </w:r>
            <w:r w:rsidR="00624B7E" w:rsidRPr="00870E15">
              <w:t xml:space="preserve">evice </w:t>
            </w:r>
            <w:r w:rsidRPr="00870E15">
              <w:t>T</w:t>
            </w:r>
            <w:r w:rsidR="00624B7E" w:rsidRPr="00870E15">
              <w:t xml:space="preserve">racking </w:t>
            </w:r>
            <w:r w:rsidRPr="00870E15">
              <w:t>N</w:t>
            </w:r>
            <w:r w:rsidR="00624B7E" w:rsidRPr="00870E15">
              <w:t>umber</w:t>
            </w:r>
            <w:r w:rsidRPr="00870E15">
              <w:t xml:space="preserve"> of the TOE</w:t>
            </w:r>
            <w:r w:rsidR="00DD5983" w:rsidRPr="00870E15">
              <w:t xml:space="preserve"> </w:t>
            </w:r>
            <w:r w:rsidR="00346968" w:rsidRPr="00870E15">
              <w:t>through physically gaining access to the memories</w:t>
            </w:r>
            <w:r w:rsidR="00F02515" w:rsidRPr="00870E15">
              <w:t>. This also damage the correctness of the IVA generated by the TOE.</w:t>
            </w:r>
          </w:p>
        </w:tc>
      </w:tr>
      <w:tr w:rsidR="004B5560" w:rsidRPr="00870E15" w14:paraId="48AB940D" w14:textId="77777777" w:rsidTr="00EC613D">
        <w:tc>
          <w:tcPr>
            <w:tcW w:w="3369" w:type="dxa"/>
            <w:shd w:val="clear" w:color="auto" w:fill="auto"/>
            <w:tcMar>
              <w:top w:w="113" w:type="dxa"/>
              <w:bottom w:w="113" w:type="dxa"/>
            </w:tcMar>
          </w:tcPr>
          <w:p w14:paraId="49FC9657" w14:textId="77777777" w:rsidR="004B5560" w:rsidRPr="00870E15" w:rsidRDefault="007150F9" w:rsidP="00EC613D">
            <w:pPr>
              <w:spacing w:before="240" w:after="0" w:line="240" w:lineRule="auto"/>
              <w:rPr>
                <w:u w:val="single"/>
              </w:rPr>
            </w:pPr>
            <w:r w:rsidRPr="00870E15">
              <w:rPr>
                <w:u w:val="single"/>
              </w:rPr>
              <w:t>T.SAM-PIN_Theft</w:t>
            </w:r>
          </w:p>
        </w:tc>
        <w:tc>
          <w:tcPr>
            <w:tcW w:w="5811" w:type="dxa"/>
            <w:shd w:val="clear" w:color="auto" w:fill="auto"/>
            <w:tcMar>
              <w:top w:w="113" w:type="dxa"/>
              <w:bottom w:w="113" w:type="dxa"/>
            </w:tcMar>
          </w:tcPr>
          <w:p w14:paraId="7A206ABB" w14:textId="77777777" w:rsidR="004B5560" w:rsidRPr="00870E15" w:rsidRDefault="004B5560" w:rsidP="000A2CA5">
            <w:pPr>
              <w:spacing w:before="240"/>
            </w:pPr>
            <w:r w:rsidRPr="00870E15">
              <w:t>An attacker may read or change the SAM-PIN of the TOE</w:t>
            </w:r>
            <w:r w:rsidR="00DD5983" w:rsidRPr="00870E15">
              <w:t xml:space="preserve"> during normal ope</w:t>
            </w:r>
            <w:r w:rsidR="001D4A22" w:rsidRPr="00870E15">
              <w:t>r</w:t>
            </w:r>
            <w:r w:rsidR="00DD5983" w:rsidRPr="00870E15">
              <w:t>ation</w:t>
            </w:r>
            <w:r w:rsidR="00E01E8D" w:rsidRPr="00870E15">
              <w:t xml:space="preserve"> by physically accessing the SAM PIN memory area</w:t>
            </w:r>
            <w:r w:rsidR="00717814" w:rsidRPr="00870E15">
              <w:t xml:space="preserve"> or </w:t>
            </w:r>
            <w:r w:rsidR="000A2CA5" w:rsidRPr="00870E15">
              <w:t>while TOE is entering the SAM PIN, i. e. sending the SAM PIN to the SAM.</w:t>
            </w:r>
          </w:p>
        </w:tc>
      </w:tr>
      <w:tr w:rsidR="004B5560" w:rsidRPr="00870E15" w14:paraId="05ADE075" w14:textId="77777777" w:rsidTr="00EC613D">
        <w:tc>
          <w:tcPr>
            <w:tcW w:w="3369" w:type="dxa"/>
            <w:shd w:val="clear" w:color="auto" w:fill="auto"/>
            <w:tcMar>
              <w:top w:w="113" w:type="dxa"/>
              <w:bottom w:w="113" w:type="dxa"/>
            </w:tcMar>
          </w:tcPr>
          <w:p w14:paraId="795B83F8" w14:textId="77777777" w:rsidR="004B5560" w:rsidRPr="00870E15" w:rsidRDefault="007150F9" w:rsidP="00EC613D">
            <w:pPr>
              <w:spacing w:before="240" w:after="0" w:line="240" w:lineRule="auto"/>
              <w:rPr>
                <w:u w:val="single"/>
              </w:rPr>
            </w:pPr>
            <w:r w:rsidRPr="00870E15">
              <w:rPr>
                <w:u w:val="single"/>
              </w:rPr>
              <w:t>T.Audit_Data_Compromise</w:t>
            </w:r>
          </w:p>
        </w:tc>
        <w:tc>
          <w:tcPr>
            <w:tcW w:w="5811" w:type="dxa"/>
            <w:shd w:val="clear" w:color="auto" w:fill="auto"/>
            <w:tcMar>
              <w:top w:w="113" w:type="dxa"/>
              <w:bottom w:w="113" w:type="dxa"/>
            </w:tcMar>
          </w:tcPr>
          <w:p w14:paraId="46E2CBB6" w14:textId="77777777" w:rsidR="004B5560" w:rsidRPr="00870E15" w:rsidRDefault="001E6799" w:rsidP="00E01E8D">
            <w:pPr>
              <w:spacing w:before="240"/>
            </w:pPr>
            <w:r>
              <w:t>An attacker may read, change or delete the audit data.</w:t>
            </w:r>
          </w:p>
        </w:tc>
      </w:tr>
      <w:tr w:rsidR="004B5560" w:rsidRPr="00870E15" w14:paraId="4AA74284" w14:textId="77777777" w:rsidTr="00EC613D">
        <w:tc>
          <w:tcPr>
            <w:tcW w:w="3369" w:type="dxa"/>
            <w:shd w:val="clear" w:color="auto" w:fill="auto"/>
            <w:tcMar>
              <w:top w:w="113" w:type="dxa"/>
              <w:bottom w:w="113" w:type="dxa"/>
            </w:tcMar>
          </w:tcPr>
          <w:p w14:paraId="7A88AC16" w14:textId="77777777" w:rsidR="004B5560" w:rsidRPr="00870E15" w:rsidRDefault="007150F9" w:rsidP="00EC613D">
            <w:pPr>
              <w:spacing w:before="240" w:after="0" w:line="240" w:lineRule="auto"/>
              <w:rPr>
                <w:u w:val="single"/>
              </w:rPr>
            </w:pPr>
            <w:r w:rsidRPr="00870E15">
              <w:rPr>
                <w:u w:val="single"/>
              </w:rPr>
              <w:t>T.TOE_Manipulation</w:t>
            </w:r>
          </w:p>
        </w:tc>
        <w:tc>
          <w:tcPr>
            <w:tcW w:w="5811" w:type="dxa"/>
            <w:shd w:val="clear" w:color="auto" w:fill="auto"/>
            <w:tcMar>
              <w:top w:w="113" w:type="dxa"/>
              <w:bottom w:w="113" w:type="dxa"/>
            </w:tcMar>
          </w:tcPr>
          <w:p w14:paraId="683EC20C" w14:textId="77777777" w:rsidR="004B5560" w:rsidRPr="00870E15" w:rsidRDefault="00E01E8D" w:rsidP="006A159C">
            <w:pPr>
              <w:spacing w:before="240" w:line="276" w:lineRule="auto"/>
            </w:pPr>
            <w:r w:rsidRPr="00870E15">
              <w:t xml:space="preserve">An attacker may manipulate the operation or probe the internals of the SSR. </w:t>
            </w:r>
            <w:r w:rsidR="00C61727" w:rsidRPr="00870E15">
              <w:t xml:space="preserve"> SAM PIN could be obtained by probing the internals of the SSR</w:t>
            </w:r>
            <w:r w:rsidR="00E65763" w:rsidRPr="00870E15">
              <w:t>, or</w:t>
            </w:r>
            <w:r w:rsidR="00C61727" w:rsidRPr="00870E15">
              <w:t xml:space="preserve"> DTN could be manipulated. In addition, a</w:t>
            </w:r>
            <w:r w:rsidRPr="00870E15">
              <w:t xml:space="preserve"> counterfeit Identity Verification Assertion</w:t>
            </w:r>
            <w:r w:rsidR="00C61727" w:rsidRPr="00870E15">
              <w:t xml:space="preserve"> could be created</w:t>
            </w:r>
            <w:r w:rsidRPr="00870E15">
              <w:t>.</w:t>
            </w:r>
          </w:p>
        </w:tc>
      </w:tr>
      <w:tr w:rsidR="004B5560" w:rsidRPr="00870E15" w14:paraId="31293177" w14:textId="77777777" w:rsidTr="00EC613D">
        <w:tc>
          <w:tcPr>
            <w:tcW w:w="3369" w:type="dxa"/>
            <w:shd w:val="clear" w:color="auto" w:fill="auto"/>
            <w:tcMar>
              <w:top w:w="113" w:type="dxa"/>
              <w:bottom w:w="113" w:type="dxa"/>
            </w:tcMar>
          </w:tcPr>
          <w:p w14:paraId="0DAF9AF9" w14:textId="77777777" w:rsidR="004B5560" w:rsidRPr="00870E15" w:rsidRDefault="004B5560" w:rsidP="00EC613D">
            <w:pPr>
              <w:spacing w:before="240" w:after="0" w:line="240" w:lineRule="auto"/>
              <w:rPr>
                <w:u w:val="single"/>
              </w:rPr>
            </w:pPr>
            <w:r w:rsidRPr="00870E15">
              <w:rPr>
                <w:u w:val="single"/>
              </w:rPr>
              <w:t>T.Fake_SAM</w:t>
            </w:r>
          </w:p>
        </w:tc>
        <w:tc>
          <w:tcPr>
            <w:tcW w:w="5811" w:type="dxa"/>
            <w:shd w:val="clear" w:color="auto" w:fill="auto"/>
            <w:tcMar>
              <w:top w:w="113" w:type="dxa"/>
              <w:bottom w:w="113" w:type="dxa"/>
            </w:tcMar>
          </w:tcPr>
          <w:p w14:paraId="24D8EDD8" w14:textId="77777777" w:rsidR="004B5560" w:rsidRPr="00870E15" w:rsidRDefault="004B5560" w:rsidP="00EC613D">
            <w:pPr>
              <w:spacing w:before="240" w:line="276" w:lineRule="auto"/>
            </w:pPr>
            <w:r w:rsidRPr="00870E15">
              <w:t>An attacker may issue a fake SAM to obtain the SAM-PIN.</w:t>
            </w:r>
          </w:p>
        </w:tc>
      </w:tr>
      <w:tr w:rsidR="004B5560" w:rsidRPr="00870E15" w14:paraId="51ED63F7" w14:textId="77777777" w:rsidTr="00EC613D">
        <w:tc>
          <w:tcPr>
            <w:tcW w:w="3369" w:type="dxa"/>
            <w:shd w:val="clear" w:color="auto" w:fill="auto"/>
            <w:tcMar>
              <w:top w:w="113" w:type="dxa"/>
              <w:bottom w:w="113" w:type="dxa"/>
            </w:tcMar>
          </w:tcPr>
          <w:p w14:paraId="145B6C56" w14:textId="77777777" w:rsidR="004B5560" w:rsidRPr="00870E15" w:rsidRDefault="007150F9" w:rsidP="00EC613D">
            <w:pPr>
              <w:spacing w:before="240" w:after="0" w:line="240" w:lineRule="auto"/>
              <w:rPr>
                <w:u w:val="single"/>
              </w:rPr>
            </w:pPr>
            <w:r w:rsidRPr="00870E15">
              <w:rPr>
                <w:u w:val="single"/>
              </w:rPr>
              <w:t>T.Stolen_SAM</w:t>
            </w:r>
          </w:p>
        </w:tc>
        <w:tc>
          <w:tcPr>
            <w:tcW w:w="5811" w:type="dxa"/>
            <w:shd w:val="clear" w:color="auto" w:fill="auto"/>
            <w:tcMar>
              <w:top w:w="113" w:type="dxa"/>
              <w:bottom w:w="113" w:type="dxa"/>
            </w:tcMar>
          </w:tcPr>
          <w:p w14:paraId="1257EB5F" w14:textId="77777777" w:rsidR="004B5560" w:rsidRPr="00870E15" w:rsidRDefault="004B5560" w:rsidP="00EC613D">
            <w:pPr>
              <w:spacing w:before="240" w:line="276" w:lineRule="auto"/>
            </w:pPr>
            <w:r w:rsidRPr="00870E15">
              <w:t xml:space="preserve">An attacker may steal a SAM and use it to build an illegitimate </w:t>
            </w:r>
            <w:r w:rsidR="00601898" w:rsidRPr="00870E15">
              <w:t>SSR</w:t>
            </w:r>
            <w:r w:rsidRPr="00870E15">
              <w:t>.</w:t>
            </w:r>
          </w:p>
        </w:tc>
      </w:tr>
      <w:tr w:rsidR="004B5560" w:rsidRPr="00870E15" w14:paraId="67842750" w14:textId="77777777" w:rsidTr="00EC613D">
        <w:tc>
          <w:tcPr>
            <w:tcW w:w="3369" w:type="dxa"/>
            <w:shd w:val="clear" w:color="auto" w:fill="auto"/>
            <w:tcMar>
              <w:top w:w="113" w:type="dxa"/>
              <w:bottom w:w="113" w:type="dxa"/>
            </w:tcMar>
          </w:tcPr>
          <w:p w14:paraId="1B20ED60" w14:textId="77777777" w:rsidR="004B5560" w:rsidRPr="00870E15" w:rsidRDefault="007150F9" w:rsidP="00EC613D">
            <w:pPr>
              <w:spacing w:before="240" w:after="0" w:line="240" w:lineRule="auto"/>
              <w:rPr>
                <w:u w:val="single"/>
              </w:rPr>
            </w:pPr>
            <w:r w:rsidRPr="00870E15">
              <w:rPr>
                <w:u w:val="single"/>
              </w:rPr>
              <w:t>T.Revoked_SAM</w:t>
            </w:r>
          </w:p>
        </w:tc>
        <w:tc>
          <w:tcPr>
            <w:tcW w:w="5811" w:type="dxa"/>
            <w:shd w:val="clear" w:color="auto" w:fill="auto"/>
            <w:tcMar>
              <w:top w:w="113" w:type="dxa"/>
              <w:bottom w:w="113" w:type="dxa"/>
            </w:tcMar>
          </w:tcPr>
          <w:p w14:paraId="593F2BE7" w14:textId="77777777" w:rsidR="004B5560" w:rsidRPr="00870E15" w:rsidRDefault="004B5560" w:rsidP="00EC613D">
            <w:pPr>
              <w:spacing w:before="240" w:line="276" w:lineRule="auto"/>
            </w:pPr>
            <w:r w:rsidRPr="00870E15">
              <w:t xml:space="preserve">An attacker may use a Revoked SAM to build an illegitimate </w:t>
            </w:r>
            <w:r w:rsidR="00601898" w:rsidRPr="00870E15">
              <w:t>SSR</w:t>
            </w:r>
            <w:r w:rsidRPr="00870E15">
              <w:t>.</w:t>
            </w:r>
          </w:p>
        </w:tc>
      </w:tr>
    </w:tbl>
    <w:p w14:paraId="53E52591" w14:textId="77777777" w:rsidR="00DD52B5" w:rsidRPr="00870E15" w:rsidRDefault="00DD52B5" w:rsidP="00DA66A0">
      <w:pPr>
        <w:pStyle w:val="Heading2"/>
        <w:rPr>
          <w:rFonts w:cs="Calibri"/>
        </w:rPr>
      </w:pPr>
      <w:bookmarkStart w:id="105" w:name="_Toc419274544"/>
      <w:bookmarkStart w:id="106" w:name="_Toc419964546"/>
      <w:bookmarkStart w:id="107" w:name="_Toc535489438"/>
      <w:r w:rsidRPr="00870E15">
        <w:rPr>
          <w:rFonts w:cs="Calibri"/>
        </w:rPr>
        <w:t>Organizational Security Policies</w:t>
      </w:r>
      <w:bookmarkEnd w:id="105"/>
      <w:bookmarkEnd w:id="106"/>
      <w:bookmarkEnd w:id="107"/>
    </w:p>
    <w:p w14:paraId="18DF0F09" w14:textId="77777777" w:rsidR="00DD52B5" w:rsidRPr="00870E15" w:rsidRDefault="00DD52B5" w:rsidP="0001545F">
      <w:pPr>
        <w:keepNext/>
      </w:pPr>
      <w:r w:rsidRPr="00870E15">
        <w:t xml:space="preserve">The OSPs are </w:t>
      </w:r>
      <w:r w:rsidR="000B0A59" w:rsidRPr="00870E15">
        <w:t xml:space="preserve">given in </w:t>
      </w:r>
      <w:r w:rsidR="00CB72C2">
        <w:fldChar w:fldCharType="begin"/>
      </w:r>
      <w:r w:rsidR="00CB72C2">
        <w:instrText xml:space="preserve"> REF _Ref400021388 \h  \* MERGEFORMAT </w:instrText>
      </w:r>
      <w:r w:rsidR="00CB72C2">
        <w:fldChar w:fldCharType="separate"/>
      </w:r>
      <w:r w:rsidR="00E37C30" w:rsidRPr="00E37C30">
        <w:t>Table 6</w:t>
      </w:r>
      <w:r w:rsidR="00CB72C2">
        <w:fldChar w:fldCharType="end"/>
      </w:r>
      <w:r w:rsidR="000B0A59" w:rsidRPr="00870E15">
        <w:t xml:space="preserve">. </w:t>
      </w:r>
    </w:p>
    <w:p w14:paraId="40507A33" w14:textId="77777777" w:rsidR="000B0A59" w:rsidRPr="00870E15" w:rsidRDefault="000B0A59" w:rsidP="009F7E5B">
      <w:pPr>
        <w:pStyle w:val="Caption"/>
        <w:keepNext/>
        <w:spacing w:line="360" w:lineRule="auto"/>
        <w:jc w:val="center"/>
        <w:outlineLvl w:val="0"/>
        <w:rPr>
          <w:color w:val="000000"/>
          <w:szCs w:val="22"/>
        </w:rPr>
      </w:pPr>
      <w:bookmarkStart w:id="108" w:name="_Ref400021388"/>
      <w:bookmarkStart w:id="109" w:name="_Toc494997503"/>
      <w:bookmarkStart w:id="110" w:name="_Toc535489439"/>
      <w:r w:rsidRPr="00870E15">
        <w:rPr>
          <w:color w:val="000000"/>
          <w:szCs w:val="22"/>
        </w:rPr>
        <w:t xml:space="preserve">Table </w:t>
      </w:r>
      <w:r w:rsidR="00F03393" w:rsidRPr="00870E15">
        <w:rPr>
          <w:color w:val="000000"/>
          <w:szCs w:val="22"/>
        </w:rPr>
        <w:fldChar w:fldCharType="begin"/>
      </w:r>
      <w:r w:rsidR="008D78C9" w:rsidRPr="00870E15">
        <w:rPr>
          <w:color w:val="000000"/>
          <w:szCs w:val="22"/>
        </w:rPr>
        <w:instrText xml:space="preserve"> SEQ Table \* ARABIC </w:instrText>
      </w:r>
      <w:r w:rsidR="00F03393" w:rsidRPr="00870E15">
        <w:rPr>
          <w:color w:val="000000"/>
          <w:szCs w:val="22"/>
        </w:rPr>
        <w:fldChar w:fldCharType="separate"/>
      </w:r>
      <w:r w:rsidR="00E37C30">
        <w:rPr>
          <w:noProof/>
          <w:color w:val="000000"/>
          <w:szCs w:val="22"/>
        </w:rPr>
        <w:t>6</w:t>
      </w:r>
      <w:r w:rsidR="00F03393" w:rsidRPr="00870E15">
        <w:rPr>
          <w:color w:val="000000"/>
          <w:szCs w:val="22"/>
        </w:rPr>
        <w:fldChar w:fldCharType="end"/>
      </w:r>
      <w:bookmarkEnd w:id="108"/>
      <w:r w:rsidRPr="00870E15">
        <w:rPr>
          <w:color w:val="000000"/>
          <w:szCs w:val="22"/>
        </w:rPr>
        <w:t>. Organizational security policies</w:t>
      </w:r>
      <w:bookmarkEnd w:id="109"/>
      <w:bookmarkEnd w:id="1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6570"/>
      </w:tblGrid>
      <w:tr w:rsidR="000B0A59" w:rsidRPr="00870E15" w14:paraId="45EAC353" w14:textId="77777777" w:rsidTr="00191328">
        <w:tc>
          <w:tcPr>
            <w:tcW w:w="2493" w:type="dxa"/>
            <w:shd w:val="pct25" w:color="auto" w:fill="auto"/>
          </w:tcPr>
          <w:p w14:paraId="6A6CDDA0" w14:textId="77777777" w:rsidR="000B0A59" w:rsidRPr="00870E15" w:rsidRDefault="000B0A59" w:rsidP="0001545F">
            <w:pPr>
              <w:keepNext/>
              <w:rPr>
                <w:b/>
              </w:rPr>
            </w:pPr>
            <w:r w:rsidRPr="00870E15">
              <w:rPr>
                <w:b/>
              </w:rPr>
              <w:t>Policy</w:t>
            </w:r>
          </w:p>
        </w:tc>
        <w:tc>
          <w:tcPr>
            <w:tcW w:w="6687" w:type="dxa"/>
            <w:shd w:val="pct25" w:color="auto" w:fill="auto"/>
          </w:tcPr>
          <w:p w14:paraId="6D7F40ED" w14:textId="77777777" w:rsidR="000B0A59" w:rsidRPr="00870E15" w:rsidRDefault="000B0A59" w:rsidP="0001545F">
            <w:pPr>
              <w:keepNext/>
              <w:rPr>
                <w:b/>
              </w:rPr>
            </w:pPr>
            <w:r w:rsidRPr="00870E15">
              <w:rPr>
                <w:b/>
              </w:rPr>
              <w:t>Policy Category and Definition</w:t>
            </w:r>
          </w:p>
        </w:tc>
      </w:tr>
      <w:tr w:rsidR="00D23B90" w:rsidRPr="00870E15" w14:paraId="3642FA40" w14:textId="77777777" w:rsidTr="00191328">
        <w:tc>
          <w:tcPr>
            <w:tcW w:w="2493" w:type="dxa"/>
            <w:shd w:val="clear" w:color="auto" w:fill="auto"/>
          </w:tcPr>
          <w:p w14:paraId="5A543179" w14:textId="77777777" w:rsidR="00D23B90" w:rsidRPr="00870E15" w:rsidRDefault="00D23B90" w:rsidP="0037699F">
            <w:pPr>
              <w:keepNext/>
            </w:pPr>
            <w:r w:rsidRPr="00870E15">
              <w:rPr>
                <w:sz w:val="21"/>
                <w:szCs w:val="21"/>
              </w:rPr>
              <w:t>P.IVM_Management</w:t>
            </w:r>
          </w:p>
        </w:tc>
        <w:tc>
          <w:tcPr>
            <w:tcW w:w="6687" w:type="dxa"/>
            <w:shd w:val="clear" w:color="auto" w:fill="auto"/>
          </w:tcPr>
          <w:p w14:paraId="6AFAE57E" w14:textId="77777777" w:rsidR="00D23B90" w:rsidRPr="00870E15" w:rsidRDefault="00D23B90" w:rsidP="00B438F4">
            <w:pPr>
              <w:keepNext/>
            </w:pPr>
            <w:r w:rsidRPr="00870E15">
              <w:t>The TOE shall apply the identity verification methods defined by the IVPS. Otherwise if IVPS is not present, identity verification methods defined by the SPCA shall be applied.  In absence of those, the TOE shall apply the default policy which has the highest security level</w:t>
            </w:r>
          </w:p>
        </w:tc>
      </w:tr>
      <w:tr w:rsidR="00FE12A4" w:rsidRPr="00870E15" w14:paraId="5644F176" w14:textId="77777777" w:rsidTr="00191328">
        <w:tc>
          <w:tcPr>
            <w:tcW w:w="2493" w:type="dxa"/>
            <w:shd w:val="clear" w:color="auto" w:fill="auto"/>
          </w:tcPr>
          <w:p w14:paraId="42873D3F" w14:textId="77777777" w:rsidR="00FE12A4" w:rsidRPr="00870E15" w:rsidRDefault="007150F9" w:rsidP="0037699F">
            <w:pPr>
              <w:keepNext/>
            </w:pPr>
            <w:r w:rsidRPr="00870E15">
              <w:t>P.TOE_Up</w:t>
            </w:r>
            <w:r w:rsidR="0037699F" w:rsidRPr="00870E15">
              <w:t>grade</w:t>
            </w:r>
          </w:p>
        </w:tc>
        <w:tc>
          <w:tcPr>
            <w:tcW w:w="6687" w:type="dxa"/>
            <w:shd w:val="clear" w:color="auto" w:fill="auto"/>
          </w:tcPr>
          <w:p w14:paraId="5945651D" w14:textId="77777777" w:rsidR="00FE12A4" w:rsidRPr="00870E15" w:rsidRDefault="00FE12A4" w:rsidP="00B438F4">
            <w:pPr>
              <w:keepNext/>
            </w:pPr>
            <w:r w:rsidRPr="00870E15">
              <w:t>The TOE will have mechanism</w:t>
            </w:r>
            <w:r w:rsidR="00480F31" w:rsidRPr="00870E15">
              <w:t>s for</w:t>
            </w:r>
            <w:r w:rsidR="00BD5E49" w:rsidRPr="00870E15">
              <w:t xml:space="preserve"> secure</w:t>
            </w:r>
            <w:r w:rsidR="00480F31" w:rsidRPr="00870E15">
              <w:t xml:space="preserve"> field</w:t>
            </w:r>
            <w:r w:rsidR="00412BA6">
              <w:t xml:space="preserve"> and remote</w:t>
            </w:r>
            <w:r w:rsidR="00480F31" w:rsidRPr="00870E15">
              <w:t xml:space="preserve"> </w:t>
            </w:r>
            <w:r w:rsidR="00B438F4" w:rsidRPr="00870E15">
              <w:t>upgrade</w:t>
            </w:r>
            <w:r w:rsidR="00480F31" w:rsidRPr="00870E15">
              <w:t>.</w:t>
            </w:r>
            <w:r w:rsidRPr="00870E15">
              <w:t xml:space="preserve"> </w:t>
            </w:r>
          </w:p>
        </w:tc>
      </w:tr>
      <w:tr w:rsidR="00DE57ED" w:rsidRPr="00870E15" w14:paraId="2B539299" w14:textId="77777777" w:rsidTr="00191328">
        <w:tc>
          <w:tcPr>
            <w:tcW w:w="2493" w:type="dxa"/>
            <w:shd w:val="clear" w:color="auto" w:fill="auto"/>
          </w:tcPr>
          <w:p w14:paraId="2DF0133C" w14:textId="77777777" w:rsidR="00DE57ED" w:rsidRPr="00870E15" w:rsidRDefault="00DE57ED" w:rsidP="00EC1D29">
            <w:pPr>
              <w:keepNext/>
            </w:pPr>
            <w:r w:rsidRPr="00870E15">
              <w:t>P.</w:t>
            </w:r>
            <w:r w:rsidR="00EC1D29" w:rsidRPr="00870E15">
              <w:t>Re-Authentication</w:t>
            </w:r>
          </w:p>
        </w:tc>
        <w:tc>
          <w:tcPr>
            <w:tcW w:w="6687" w:type="dxa"/>
            <w:shd w:val="clear" w:color="auto" w:fill="auto"/>
          </w:tcPr>
          <w:p w14:paraId="6E1EB6B1" w14:textId="77777777" w:rsidR="00DE57ED" w:rsidRPr="00870E15" w:rsidRDefault="00DE57ED" w:rsidP="00DE57ED">
            <w:pPr>
              <w:keepNext/>
            </w:pPr>
            <w:r w:rsidRPr="00870E15">
              <w:t>Authentication of third party IT components will be renewed after 24 hours.</w:t>
            </w:r>
          </w:p>
        </w:tc>
      </w:tr>
      <w:tr w:rsidR="00FE12A4" w:rsidRPr="00870E15" w14:paraId="156859A9" w14:textId="77777777" w:rsidTr="00191328">
        <w:tc>
          <w:tcPr>
            <w:tcW w:w="2493" w:type="dxa"/>
            <w:shd w:val="clear" w:color="auto" w:fill="auto"/>
          </w:tcPr>
          <w:p w14:paraId="402BB972" w14:textId="77777777" w:rsidR="00FE12A4" w:rsidRPr="00870E15" w:rsidRDefault="00FE12A4" w:rsidP="00D5117C">
            <w:r w:rsidRPr="00870E15">
              <w:t>P.Terminal_Cert_Upda</w:t>
            </w:r>
            <w:r w:rsidR="007150F9" w:rsidRPr="00870E15">
              <w:t>te</w:t>
            </w:r>
          </w:p>
        </w:tc>
        <w:tc>
          <w:tcPr>
            <w:tcW w:w="6687" w:type="dxa"/>
            <w:shd w:val="clear" w:color="auto" w:fill="auto"/>
          </w:tcPr>
          <w:p w14:paraId="6876174A" w14:textId="77777777" w:rsidR="00FE12A4" w:rsidRPr="00870E15" w:rsidRDefault="00FE12A4" w:rsidP="00F02515">
            <w:r w:rsidRPr="00870E15">
              <w:t xml:space="preserve">Terminal Certificate will </w:t>
            </w:r>
            <w:r w:rsidR="00F02515" w:rsidRPr="00870E15">
              <w:t>be renewed</w:t>
            </w:r>
            <w:r w:rsidRPr="00870E15">
              <w:t xml:space="preserve"> within a period defined in </w:t>
            </w:r>
            <w:r w:rsidR="00FE29A8" w:rsidRPr="00870E15">
              <w:t xml:space="preserve">TS 13584 </w:t>
            </w:r>
            <w:r w:rsidRPr="00870E15">
              <w:t>[</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Pr="00870E15">
              <w:t>].</w:t>
            </w:r>
            <w:r w:rsidR="00DD5983" w:rsidRPr="00870E15">
              <w:t xml:space="preserve">  Client application (for TOE on SSR type I or II), SSR Access Server (for TOE on Type II with SAS) or Application Server (for TOE on SSR Type III) shall update the </w:t>
            </w:r>
            <w:r w:rsidR="00E652B2" w:rsidRPr="00870E15">
              <w:t xml:space="preserve">Secure Messaging and Role </w:t>
            </w:r>
            <w:r w:rsidR="00DD5983" w:rsidRPr="00870E15">
              <w:t>C</w:t>
            </w:r>
            <w:r w:rsidR="00E652B2" w:rsidRPr="00870E15">
              <w:t xml:space="preserve">ard </w:t>
            </w:r>
            <w:r w:rsidR="00DD5983" w:rsidRPr="00870E15">
              <w:t>V</w:t>
            </w:r>
            <w:r w:rsidR="00E652B2" w:rsidRPr="00870E15">
              <w:t xml:space="preserve">erifiable </w:t>
            </w:r>
            <w:r w:rsidR="00DD5983" w:rsidRPr="00870E15">
              <w:t>C</w:t>
            </w:r>
            <w:r w:rsidR="00E652B2" w:rsidRPr="00870E15">
              <w:t>ertificates of SAM</w:t>
            </w:r>
            <w:r w:rsidR="00DD5983" w:rsidRPr="00870E15">
              <w:t xml:space="preserve"> one day before the expiration day.</w:t>
            </w:r>
          </w:p>
        </w:tc>
      </w:tr>
      <w:tr w:rsidR="002A10FE" w:rsidRPr="00870E15" w14:paraId="374C83EE" w14:textId="77777777" w:rsidTr="002A10FE">
        <w:tc>
          <w:tcPr>
            <w:tcW w:w="2493" w:type="dxa"/>
            <w:shd w:val="clear" w:color="auto" w:fill="auto"/>
            <w:tcMar>
              <w:top w:w="113" w:type="dxa"/>
              <w:bottom w:w="113" w:type="dxa"/>
            </w:tcMar>
          </w:tcPr>
          <w:p w14:paraId="5F4471D3" w14:textId="77777777" w:rsidR="002A10FE" w:rsidRPr="00870E15" w:rsidRDefault="002A10FE" w:rsidP="00F30B3F">
            <w:pPr>
              <w:spacing w:before="240" w:after="0" w:line="240" w:lineRule="auto"/>
            </w:pPr>
            <w:r w:rsidRPr="00870E15">
              <w:t>P.Time_Update</w:t>
            </w:r>
          </w:p>
        </w:tc>
        <w:tc>
          <w:tcPr>
            <w:tcW w:w="6687" w:type="dxa"/>
            <w:shd w:val="clear" w:color="auto" w:fill="auto"/>
            <w:tcMar>
              <w:top w:w="113" w:type="dxa"/>
              <w:bottom w:w="113" w:type="dxa"/>
            </w:tcMar>
          </w:tcPr>
          <w:p w14:paraId="5FCF85CA" w14:textId="77777777" w:rsidR="002A10FE" w:rsidRPr="00870E15" w:rsidRDefault="00881238" w:rsidP="00881238">
            <w:pPr>
              <w:spacing w:before="240" w:line="276" w:lineRule="auto"/>
            </w:pPr>
            <w:r w:rsidRPr="00870E15">
              <w:t>The t</w:t>
            </w:r>
            <w:r w:rsidR="002A10FE" w:rsidRPr="00870E15">
              <w:t xml:space="preserve">ime shall be </w:t>
            </w:r>
            <w:r w:rsidR="00E65763" w:rsidRPr="00870E15">
              <w:t>updated using</w:t>
            </w:r>
            <w:r w:rsidR="00637537" w:rsidRPr="00870E15">
              <w:t xml:space="preserve"> the real time that is received only from trusted entities.</w:t>
            </w:r>
          </w:p>
        </w:tc>
      </w:tr>
      <w:tr w:rsidR="00760549" w:rsidRPr="00870E15" w14:paraId="30B95A0B" w14:textId="77777777" w:rsidTr="00191328">
        <w:tc>
          <w:tcPr>
            <w:tcW w:w="2493" w:type="dxa"/>
            <w:shd w:val="clear" w:color="auto" w:fill="auto"/>
          </w:tcPr>
          <w:p w14:paraId="0D6E0A5F" w14:textId="77777777" w:rsidR="00760549" w:rsidRPr="00870E15" w:rsidRDefault="00760549" w:rsidP="00D5117C">
            <w:r w:rsidRPr="00870E15">
              <w:t>P.Offline_Operation</w:t>
            </w:r>
          </w:p>
        </w:tc>
        <w:tc>
          <w:tcPr>
            <w:tcW w:w="6687" w:type="dxa"/>
            <w:shd w:val="clear" w:color="auto" w:fill="auto"/>
          </w:tcPr>
          <w:p w14:paraId="519087DF" w14:textId="77777777" w:rsidR="001A28CB" w:rsidRPr="00870E15" w:rsidRDefault="00412BA6" w:rsidP="00697444">
            <w:r>
              <w:t>In cases when the SSR Type III (mobile SSR) cannot reach to Application Server, TOE on SSR Type III is allowed to operate offline fo</w:t>
            </w:r>
            <w:r w:rsidR="00AC47C4">
              <w:t>r at most maximum</w:t>
            </w:r>
            <w:r>
              <w:t xml:space="preserve"> offline  working  time,  which  is  defined  by  the   authorized foundation. IVAs shall be stored on the SSR Device securely and transmitted to APS before this time.</w:t>
            </w:r>
            <w:r w:rsidR="008632FE" w:rsidRPr="00870E15">
              <w:t xml:space="preserve"> </w:t>
            </w:r>
          </w:p>
        </w:tc>
      </w:tr>
      <w:tr w:rsidR="00412BA6" w:rsidRPr="00870E15" w14:paraId="5966B66F" w14:textId="77777777" w:rsidTr="00191328">
        <w:tc>
          <w:tcPr>
            <w:tcW w:w="2493" w:type="dxa"/>
            <w:shd w:val="clear" w:color="auto" w:fill="auto"/>
          </w:tcPr>
          <w:p w14:paraId="51C01E47" w14:textId="77777777" w:rsidR="00412BA6" w:rsidRPr="00870E15" w:rsidRDefault="00412BA6" w:rsidP="00D5117C">
            <w:r>
              <w:t>P.Revocation_Control</w:t>
            </w:r>
          </w:p>
        </w:tc>
        <w:tc>
          <w:tcPr>
            <w:tcW w:w="6687" w:type="dxa"/>
            <w:shd w:val="clear" w:color="auto" w:fill="auto"/>
          </w:tcPr>
          <w:p w14:paraId="5256722B" w14:textId="77777777" w:rsidR="00412BA6" w:rsidRDefault="00412BA6" w:rsidP="00697444">
            <w:r>
              <w:t>In case SSR Device cannot reach to OCSP Server, downloading the Revocation List onto the SSR Device and checking the certificate revocation status of the Service Requester (and the Service Attendee if applicable) from this list is allowed. The revocation list shall be up to date. When the certificate revocation check is carried out without OCSP Server, the information regarding that OCSP check could not be realized shall be put in the IVA. If the OCSP Server is not reached and there is no downloaded revocation list, then the information that OCSP check and revocation list control could not be realized shall be put in the IVA. In this case, only the certificate status control is performed offline, other identity verification steps shall be performed online. Unless IVA is validated at IVS and revocation check is completed, Identity Verification is not regarded as completed.</w:t>
            </w:r>
          </w:p>
        </w:tc>
      </w:tr>
      <w:tr w:rsidR="009A2470" w:rsidRPr="00870E15" w14:paraId="401BDDD5" w14:textId="77777777" w:rsidTr="00191328">
        <w:tc>
          <w:tcPr>
            <w:tcW w:w="2493" w:type="dxa"/>
            <w:shd w:val="clear" w:color="auto" w:fill="auto"/>
          </w:tcPr>
          <w:p w14:paraId="54719FDB" w14:textId="77777777" w:rsidR="009A2470" w:rsidRPr="00870E15" w:rsidRDefault="009A2470" w:rsidP="00D5117C">
            <w:r w:rsidRPr="00870E15">
              <w:t>P.DPM</w:t>
            </w:r>
          </w:p>
        </w:tc>
        <w:tc>
          <w:tcPr>
            <w:tcW w:w="6687" w:type="dxa"/>
            <w:shd w:val="clear" w:color="auto" w:fill="auto"/>
          </w:tcPr>
          <w:p w14:paraId="260E851A" w14:textId="77777777" w:rsidR="009A2470" w:rsidRPr="00870E15" w:rsidRDefault="009A2470" w:rsidP="00460A8F">
            <w:r w:rsidRPr="00870E15">
              <w:t xml:space="preserve">The TOE shall support Initialization &amp; Configuration and Operation lifecycle phases. The phase change </w:t>
            </w:r>
            <w:r w:rsidR="00460A8F" w:rsidRPr="00870E15">
              <w:t>shall</w:t>
            </w:r>
            <w:r w:rsidRPr="00870E15">
              <w:t xml:space="preserve"> be from Initialization &amp; Configuration </w:t>
            </w:r>
            <w:r w:rsidR="00460A8F" w:rsidRPr="00870E15">
              <w:t xml:space="preserve">Phase </w:t>
            </w:r>
            <w:r w:rsidRPr="00870E15">
              <w:t>to Operation</w:t>
            </w:r>
            <w:r w:rsidR="00460A8F" w:rsidRPr="00870E15">
              <w:t xml:space="preserve"> Phase except tamper event detection case. If a tamper event is detected, TOE shall be out of service and require re-initialization. This shall be the only condition to go back to Initialization &amp; Configuration Phase.</w:t>
            </w:r>
          </w:p>
          <w:p w14:paraId="1615098B" w14:textId="77777777" w:rsidR="00964FC8" w:rsidRPr="00870E15" w:rsidRDefault="00964FC8" w:rsidP="00964FC8">
            <w:r w:rsidRPr="00870E15">
              <w:t>DTN and SAM PIN shall be written to the SSR Device during Initialization &amp; Configuration Phase.</w:t>
            </w:r>
          </w:p>
        </w:tc>
      </w:tr>
      <w:tr w:rsidR="00412BA6" w:rsidRPr="00870E15" w14:paraId="52284216" w14:textId="77777777" w:rsidTr="00191328">
        <w:tc>
          <w:tcPr>
            <w:tcW w:w="2493" w:type="dxa"/>
            <w:shd w:val="clear" w:color="auto" w:fill="auto"/>
          </w:tcPr>
          <w:p w14:paraId="081A0109" w14:textId="77777777" w:rsidR="00412BA6" w:rsidRPr="00870E15" w:rsidRDefault="00412BA6" w:rsidP="00D5117C">
            <w:r>
              <w:t>P.Tamper_Response</w:t>
            </w:r>
          </w:p>
        </w:tc>
        <w:tc>
          <w:tcPr>
            <w:tcW w:w="6687" w:type="dxa"/>
            <w:shd w:val="clear" w:color="auto" w:fill="auto"/>
          </w:tcPr>
          <w:p w14:paraId="68A662C6" w14:textId="77777777" w:rsidR="00412BA6" w:rsidRPr="00870E15" w:rsidRDefault="00412BA6" w:rsidP="00460A8F">
            <w:r>
              <w:t>The SSR platform will be able to detect any tampering attempts and will notify the TOE. The TOE will respond to this notification by securely deleting the SAM-PIN and getting into Initialization &amp; Configuration phase.</w:t>
            </w:r>
          </w:p>
        </w:tc>
      </w:tr>
    </w:tbl>
    <w:p w14:paraId="6D7C1F01" w14:textId="77777777" w:rsidR="00DD52B5" w:rsidRPr="00870E15" w:rsidRDefault="00DD52B5" w:rsidP="00191328">
      <w:pPr>
        <w:pStyle w:val="Heading2"/>
        <w:rPr>
          <w:rFonts w:cs="Calibri"/>
        </w:rPr>
      </w:pPr>
      <w:bookmarkStart w:id="111" w:name="_Toc419274545"/>
      <w:bookmarkStart w:id="112" w:name="_Toc419964547"/>
      <w:bookmarkStart w:id="113" w:name="_Toc535489440"/>
      <w:r w:rsidRPr="00870E15">
        <w:rPr>
          <w:rFonts w:cs="Calibri"/>
        </w:rPr>
        <w:t>Assumptions</w:t>
      </w:r>
      <w:bookmarkEnd w:id="111"/>
      <w:bookmarkEnd w:id="112"/>
      <w:bookmarkEnd w:id="113"/>
    </w:p>
    <w:p w14:paraId="4DBE6179" w14:textId="77777777" w:rsidR="00DD52B5" w:rsidRPr="00870E15" w:rsidRDefault="00DD52B5" w:rsidP="00191328">
      <w:pPr>
        <w:keepNext/>
      </w:pPr>
      <w:r w:rsidRPr="00870E15">
        <w:t xml:space="preserve">The assumptions </w:t>
      </w:r>
      <w:r w:rsidR="000C67EC" w:rsidRPr="00870E15">
        <w:t xml:space="preserve">for the operational environment </w:t>
      </w:r>
      <w:r w:rsidR="00EB2D65" w:rsidRPr="00870E15">
        <w:t xml:space="preserve">are given in </w:t>
      </w:r>
      <w:r w:rsidR="00CB72C2">
        <w:fldChar w:fldCharType="begin"/>
      </w:r>
      <w:r w:rsidR="00CB72C2">
        <w:instrText xml:space="preserve"> REF _Ref400022085 \h  \* MERGEFORMAT </w:instrText>
      </w:r>
      <w:r w:rsidR="00CB72C2">
        <w:fldChar w:fldCharType="separate"/>
      </w:r>
      <w:r w:rsidR="00E37C30" w:rsidRPr="00E37C30">
        <w:t>Table 7</w:t>
      </w:r>
      <w:r w:rsidR="00CB72C2">
        <w:fldChar w:fldCharType="end"/>
      </w:r>
      <w:r w:rsidR="00EB2D65" w:rsidRPr="00870E15">
        <w:t>.</w:t>
      </w:r>
      <w:r w:rsidRPr="00870E15">
        <w:t xml:space="preserve"> </w:t>
      </w:r>
    </w:p>
    <w:p w14:paraId="1BAE3F64" w14:textId="77777777" w:rsidR="00EB2D65" w:rsidRPr="00870E15" w:rsidRDefault="00EB2D65" w:rsidP="009F7E5B">
      <w:pPr>
        <w:pStyle w:val="Caption"/>
        <w:keepNext/>
        <w:spacing w:line="360" w:lineRule="auto"/>
        <w:jc w:val="center"/>
        <w:outlineLvl w:val="0"/>
        <w:rPr>
          <w:color w:val="000000"/>
          <w:szCs w:val="22"/>
        </w:rPr>
      </w:pPr>
      <w:bookmarkStart w:id="114" w:name="_Ref400022085"/>
      <w:bookmarkStart w:id="115" w:name="_Toc494997504"/>
      <w:bookmarkStart w:id="116" w:name="_Toc535489441"/>
      <w:r w:rsidRPr="00870E15">
        <w:rPr>
          <w:color w:val="000000"/>
          <w:szCs w:val="22"/>
        </w:rPr>
        <w:t xml:space="preserve">Table </w:t>
      </w:r>
      <w:r w:rsidR="00F03393" w:rsidRPr="00870E15">
        <w:rPr>
          <w:color w:val="000000"/>
          <w:szCs w:val="22"/>
        </w:rPr>
        <w:fldChar w:fldCharType="begin"/>
      </w:r>
      <w:r w:rsidR="008D78C9" w:rsidRPr="00870E15">
        <w:rPr>
          <w:color w:val="000000"/>
          <w:szCs w:val="22"/>
        </w:rPr>
        <w:instrText xml:space="preserve"> SEQ Table \* ARABIC </w:instrText>
      </w:r>
      <w:r w:rsidR="00F03393" w:rsidRPr="00870E15">
        <w:rPr>
          <w:color w:val="000000"/>
          <w:szCs w:val="22"/>
        </w:rPr>
        <w:fldChar w:fldCharType="separate"/>
      </w:r>
      <w:r w:rsidR="00E37C30">
        <w:rPr>
          <w:noProof/>
          <w:color w:val="000000"/>
          <w:szCs w:val="22"/>
        </w:rPr>
        <w:t>7</w:t>
      </w:r>
      <w:r w:rsidR="00F03393" w:rsidRPr="00870E15">
        <w:rPr>
          <w:color w:val="000000"/>
          <w:szCs w:val="22"/>
        </w:rPr>
        <w:fldChar w:fldCharType="end"/>
      </w:r>
      <w:bookmarkEnd w:id="114"/>
      <w:r w:rsidRPr="00870E15">
        <w:rPr>
          <w:color w:val="000000"/>
          <w:szCs w:val="22"/>
        </w:rPr>
        <w:t>. Assumptions</w:t>
      </w:r>
      <w:bookmarkEnd w:id="115"/>
      <w:bookmarkEnd w:id="1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5721"/>
      </w:tblGrid>
      <w:tr w:rsidR="00802CE4" w:rsidRPr="00870E15" w14:paraId="392B59B5" w14:textId="77777777" w:rsidTr="00503050">
        <w:tc>
          <w:tcPr>
            <w:tcW w:w="3341" w:type="dxa"/>
            <w:shd w:val="clear" w:color="auto" w:fill="auto"/>
          </w:tcPr>
          <w:p w14:paraId="06C2B068" w14:textId="77777777" w:rsidR="00802CE4" w:rsidRPr="00870E15" w:rsidRDefault="00802CE4" w:rsidP="00D5117C">
            <w:r w:rsidRPr="00870E15">
              <w:t>A.S</w:t>
            </w:r>
            <w:r w:rsidR="00251089" w:rsidRPr="00870E15">
              <w:t>P</w:t>
            </w:r>
            <w:r w:rsidRPr="00870E15">
              <w:t>CA</w:t>
            </w:r>
          </w:p>
        </w:tc>
        <w:tc>
          <w:tcPr>
            <w:tcW w:w="5721" w:type="dxa"/>
            <w:shd w:val="clear" w:color="auto" w:fill="auto"/>
          </w:tcPr>
          <w:p w14:paraId="75F6276C" w14:textId="77777777" w:rsidR="00EB355D" w:rsidRPr="00870E15" w:rsidRDefault="00EB355D" w:rsidP="00EB355D">
            <w:r w:rsidRPr="00870E15">
              <w:t>It is assumed that Service Provider Client Application is a trusted third party and its communication with SSR occurs in a secure environment via USB interface.</w:t>
            </w:r>
            <w:r w:rsidR="00491808" w:rsidRPr="00870E15">
              <w:t xml:space="preserve"> However, for SSR Type II with SAS, there is no direct connection between the SSR and the SPCA, SPCA communicates to the SAS through Ethernet interface.</w:t>
            </w:r>
          </w:p>
          <w:p w14:paraId="7F53496D" w14:textId="77777777" w:rsidR="00802CE4" w:rsidRPr="00870E15" w:rsidRDefault="00D779C7" w:rsidP="00EB355D">
            <w:r w:rsidRPr="00870E15">
              <w:t>W</w:t>
            </w:r>
            <w:r w:rsidR="00802CE4" w:rsidRPr="00870E15">
              <w:t xml:space="preserve">hen the </w:t>
            </w:r>
            <w:r w:rsidR="000B0A59" w:rsidRPr="00870E15">
              <w:t>Service Provider Client Application</w:t>
            </w:r>
            <w:r w:rsidR="00802CE4" w:rsidRPr="00870E15">
              <w:t xml:space="preserve"> determines the identity verification method, it is assumed that the </w:t>
            </w:r>
            <w:r w:rsidR="000B0A59" w:rsidRPr="00870E15">
              <w:t xml:space="preserve">Service Provider Client Application </w:t>
            </w:r>
            <w:r w:rsidR="00802CE4" w:rsidRPr="00870E15">
              <w:t>selects the appropriate method.</w:t>
            </w:r>
          </w:p>
          <w:p w14:paraId="3934C9B8" w14:textId="77777777" w:rsidR="00B82BBF" w:rsidRPr="00870E15" w:rsidRDefault="00B82BBF" w:rsidP="00EB355D">
            <w:r w:rsidRPr="00870E15">
              <w:t>In addition, integrity and the confidentiality of the private data transferred from SSR Device to the Client Application is preserved by the foundation sustaining the Client Application</w:t>
            </w:r>
          </w:p>
        </w:tc>
      </w:tr>
      <w:tr w:rsidR="00802CE4" w:rsidRPr="00870E15" w14:paraId="2CAFEB22" w14:textId="77777777" w:rsidTr="00503050">
        <w:tc>
          <w:tcPr>
            <w:tcW w:w="3341" w:type="dxa"/>
            <w:shd w:val="clear" w:color="auto" w:fill="auto"/>
          </w:tcPr>
          <w:p w14:paraId="4F1D41A1" w14:textId="77777777" w:rsidR="00802CE4" w:rsidRPr="00870E15" w:rsidRDefault="00802CE4" w:rsidP="00D5117C">
            <w:r w:rsidRPr="00870E15">
              <w:t>A.IVPS</w:t>
            </w:r>
          </w:p>
        </w:tc>
        <w:tc>
          <w:tcPr>
            <w:tcW w:w="5721" w:type="dxa"/>
            <w:shd w:val="clear" w:color="auto" w:fill="auto"/>
          </w:tcPr>
          <w:p w14:paraId="306BA544" w14:textId="77777777" w:rsidR="00802CE4" w:rsidRPr="00870E15" w:rsidRDefault="00802CE4" w:rsidP="00D5117C">
            <w:r w:rsidRPr="00870E15">
              <w:t>It is assumed that the IVPS prepares and sends the policy correctly.</w:t>
            </w:r>
          </w:p>
        </w:tc>
      </w:tr>
      <w:tr w:rsidR="00FE12A4" w:rsidRPr="00870E15" w14:paraId="376A210F" w14:textId="77777777" w:rsidTr="00503050">
        <w:tc>
          <w:tcPr>
            <w:tcW w:w="3341" w:type="dxa"/>
            <w:shd w:val="clear" w:color="auto" w:fill="auto"/>
          </w:tcPr>
          <w:p w14:paraId="73DC517D" w14:textId="77777777" w:rsidR="00FE12A4" w:rsidRPr="00870E15" w:rsidRDefault="00FE12A4" w:rsidP="00D5117C">
            <w:r w:rsidRPr="00870E15">
              <w:t>A.EBS</w:t>
            </w:r>
            <w:r w:rsidR="00793306" w:rsidRPr="00870E15">
              <w:t>-EPP</w:t>
            </w:r>
          </w:p>
        </w:tc>
        <w:tc>
          <w:tcPr>
            <w:tcW w:w="5721" w:type="dxa"/>
            <w:shd w:val="clear" w:color="auto" w:fill="auto"/>
          </w:tcPr>
          <w:p w14:paraId="662F15F4" w14:textId="77777777" w:rsidR="00FE12A4" w:rsidRPr="00870E15" w:rsidRDefault="00FE12A4" w:rsidP="00D779C7">
            <w:r w:rsidRPr="00870E15">
              <w:t xml:space="preserve">It is assumed that legitimate </w:t>
            </w:r>
            <w:r w:rsidR="00577612" w:rsidRPr="00870E15">
              <w:t>External Biometric Sensor (</w:t>
            </w:r>
            <w:r w:rsidRPr="00870E15">
              <w:t>EBS</w:t>
            </w:r>
            <w:r w:rsidR="00577612" w:rsidRPr="00870E15">
              <w:t>)</w:t>
            </w:r>
            <w:r w:rsidR="00793306" w:rsidRPr="00870E15">
              <w:t xml:space="preserve"> and legit</w:t>
            </w:r>
            <w:r w:rsidR="00D779C7" w:rsidRPr="00870E15">
              <w:t>imate External Pin Pad (EPP)</w:t>
            </w:r>
            <w:r w:rsidRPr="00870E15">
              <w:t xml:space="preserve"> work correctly.</w:t>
            </w:r>
          </w:p>
        </w:tc>
      </w:tr>
      <w:tr w:rsidR="00802CE4" w:rsidRPr="00870E15" w14:paraId="3472C77A" w14:textId="77777777" w:rsidTr="00503050">
        <w:trPr>
          <w:trHeight w:val="1234"/>
        </w:trPr>
        <w:tc>
          <w:tcPr>
            <w:tcW w:w="3341" w:type="dxa"/>
            <w:shd w:val="clear" w:color="auto" w:fill="auto"/>
          </w:tcPr>
          <w:p w14:paraId="7D831A1B" w14:textId="77777777" w:rsidR="00802CE4" w:rsidRPr="00870E15" w:rsidRDefault="00BF76D6" w:rsidP="00D5117C">
            <w:r w:rsidRPr="00870E15">
              <w:t>A.PC</w:t>
            </w:r>
          </w:p>
        </w:tc>
        <w:tc>
          <w:tcPr>
            <w:tcW w:w="5721" w:type="dxa"/>
            <w:shd w:val="clear" w:color="auto" w:fill="auto"/>
          </w:tcPr>
          <w:p w14:paraId="298D7FF6" w14:textId="77777777" w:rsidR="00802CE4" w:rsidRPr="00870E15" w:rsidRDefault="00802CE4" w:rsidP="00203CB3">
            <w:r w:rsidRPr="00870E15">
              <w:t xml:space="preserve">It is assumed that the PC </w:t>
            </w:r>
            <w:r w:rsidR="00203CB3" w:rsidRPr="00870E15">
              <w:t>executing</w:t>
            </w:r>
            <w:r w:rsidRPr="00870E15">
              <w:t xml:space="preserve"> the </w:t>
            </w:r>
            <w:r w:rsidR="00E70CBE" w:rsidRPr="00870E15">
              <w:t>Client Application</w:t>
            </w:r>
            <w:r w:rsidRPr="00870E15">
              <w:t xml:space="preserve"> is malicious code free and located in secure environment.</w:t>
            </w:r>
            <w:r w:rsidR="00E70CBE" w:rsidRPr="00870E15">
              <w:t xml:space="preserve"> </w:t>
            </w:r>
            <w:r w:rsidR="00203CB3" w:rsidRPr="00870E15">
              <w:t>In addition, the confidentiality of the private data that might be written into the IVA by the Application Owner as Application Specific Data is preserved by the Application Owner.</w:t>
            </w:r>
          </w:p>
        </w:tc>
      </w:tr>
      <w:tr w:rsidR="0067537A" w:rsidRPr="00870E15" w14:paraId="340D93F2" w14:textId="77777777" w:rsidTr="00503050">
        <w:trPr>
          <w:trHeight w:val="1234"/>
        </w:trPr>
        <w:tc>
          <w:tcPr>
            <w:tcW w:w="3341" w:type="dxa"/>
            <w:shd w:val="clear" w:color="auto" w:fill="auto"/>
          </w:tcPr>
          <w:p w14:paraId="325B5542" w14:textId="77777777" w:rsidR="0067537A" w:rsidRPr="00870E15" w:rsidRDefault="0067537A" w:rsidP="0067537A">
            <w:r w:rsidRPr="00870E15">
              <w:t>A.APS-IVPS</w:t>
            </w:r>
          </w:p>
        </w:tc>
        <w:tc>
          <w:tcPr>
            <w:tcW w:w="5721" w:type="dxa"/>
            <w:shd w:val="clear" w:color="auto" w:fill="auto"/>
          </w:tcPr>
          <w:p w14:paraId="74E298D2" w14:textId="77777777" w:rsidR="0067537A" w:rsidRPr="00870E15" w:rsidRDefault="0067537A" w:rsidP="00B82BBF">
            <w:r w:rsidRPr="00870E15">
              <w:t xml:space="preserve">It is assumed that the Application Server and the Identity Verification Policy Server are malicious code free and located in secure environment. </w:t>
            </w:r>
          </w:p>
        </w:tc>
      </w:tr>
      <w:tr w:rsidR="00FE12A4" w:rsidRPr="00870E15" w14:paraId="60279496" w14:textId="77777777" w:rsidTr="00503050">
        <w:tc>
          <w:tcPr>
            <w:tcW w:w="3341" w:type="dxa"/>
            <w:shd w:val="clear" w:color="auto" w:fill="auto"/>
            <w:tcMar>
              <w:top w:w="113" w:type="dxa"/>
              <w:bottom w:w="113" w:type="dxa"/>
            </w:tcMar>
          </w:tcPr>
          <w:p w14:paraId="07F174DF" w14:textId="77777777" w:rsidR="00FE12A4" w:rsidRPr="00870E15" w:rsidRDefault="00FE12A4" w:rsidP="00D5117C">
            <w:r w:rsidRPr="00870E15">
              <w:t>A.Management_Environment</w:t>
            </w:r>
          </w:p>
        </w:tc>
        <w:tc>
          <w:tcPr>
            <w:tcW w:w="5721" w:type="dxa"/>
            <w:shd w:val="clear" w:color="auto" w:fill="auto"/>
            <w:tcMar>
              <w:top w:w="113" w:type="dxa"/>
              <w:bottom w:w="113" w:type="dxa"/>
            </w:tcMar>
          </w:tcPr>
          <w:p w14:paraId="551D4D34" w14:textId="77777777" w:rsidR="00FE12A4" w:rsidRPr="00870E15" w:rsidRDefault="00FE12A4" w:rsidP="00242AD2">
            <w:r w:rsidRPr="00870E15">
              <w:t xml:space="preserve">It is assumed that the environments, where initialization and configuration are performed, are secure. And the </w:t>
            </w:r>
            <w:r w:rsidR="00242AD2" w:rsidRPr="00870E15">
              <w:t>personal</w:t>
            </w:r>
            <w:r w:rsidR="0067537A" w:rsidRPr="00870E15">
              <w:t xml:space="preserve"> </w:t>
            </w:r>
            <w:r w:rsidRPr="00870E15">
              <w:t>that hold initialization and configuration roles act responsively.</w:t>
            </w:r>
          </w:p>
        </w:tc>
      </w:tr>
      <w:tr w:rsidR="00E70CBE" w:rsidRPr="00870E15" w14:paraId="5CF02F83" w14:textId="77777777" w:rsidTr="00503050">
        <w:tc>
          <w:tcPr>
            <w:tcW w:w="3341" w:type="dxa"/>
            <w:shd w:val="clear" w:color="auto" w:fill="auto"/>
            <w:tcMar>
              <w:top w:w="113" w:type="dxa"/>
              <w:bottom w:w="113" w:type="dxa"/>
            </w:tcMar>
          </w:tcPr>
          <w:p w14:paraId="697C3062" w14:textId="77777777" w:rsidR="00E70CBE" w:rsidRPr="00870E15" w:rsidRDefault="00E70CBE" w:rsidP="005C657B">
            <w:r w:rsidRPr="00870E15">
              <w:t>A.</w:t>
            </w:r>
            <w:r w:rsidR="005C657B" w:rsidRPr="00870E15">
              <w:t xml:space="preserve">SAM_ </w:t>
            </w:r>
            <w:r w:rsidRPr="00870E15">
              <w:t>PIN_Environment</w:t>
            </w:r>
          </w:p>
        </w:tc>
        <w:tc>
          <w:tcPr>
            <w:tcW w:w="5721" w:type="dxa"/>
            <w:shd w:val="clear" w:color="auto" w:fill="auto"/>
            <w:tcMar>
              <w:top w:w="113" w:type="dxa"/>
              <w:bottom w:w="113" w:type="dxa"/>
            </w:tcMar>
          </w:tcPr>
          <w:p w14:paraId="5C58FD09" w14:textId="77777777" w:rsidR="00E70CBE" w:rsidRPr="00870E15" w:rsidRDefault="005C657B" w:rsidP="008F0686">
            <w:r w:rsidRPr="00870E15">
              <w:t xml:space="preserve">It is assumed that the PIN value of the SAM in the SSR is defined </w:t>
            </w:r>
            <w:r w:rsidR="008F0686" w:rsidRPr="00870E15">
              <w:t>in the</w:t>
            </w:r>
            <w:r w:rsidRPr="00870E15">
              <w:t xml:space="preserve"> SSR in secure environment. </w:t>
            </w:r>
          </w:p>
        </w:tc>
      </w:tr>
      <w:tr w:rsidR="009F115F" w:rsidRPr="00870E15" w14:paraId="0D2B29CB" w14:textId="77777777" w:rsidTr="00503050">
        <w:tc>
          <w:tcPr>
            <w:tcW w:w="3341" w:type="dxa"/>
            <w:shd w:val="clear" w:color="auto" w:fill="auto"/>
            <w:tcMar>
              <w:top w:w="113" w:type="dxa"/>
              <w:bottom w:w="113" w:type="dxa"/>
            </w:tcMar>
          </w:tcPr>
          <w:p w14:paraId="055BAE5A" w14:textId="77777777" w:rsidR="009F115F" w:rsidRPr="00870E15" w:rsidRDefault="009F115F" w:rsidP="005C657B">
            <w:r>
              <w:t>A.SSR_Platform</w:t>
            </w:r>
          </w:p>
        </w:tc>
        <w:tc>
          <w:tcPr>
            <w:tcW w:w="5721" w:type="dxa"/>
            <w:shd w:val="clear" w:color="auto" w:fill="auto"/>
            <w:tcMar>
              <w:top w:w="113" w:type="dxa"/>
              <w:bottom w:w="113" w:type="dxa"/>
            </w:tcMar>
          </w:tcPr>
          <w:p w14:paraId="293C6C8B" w14:textId="77777777" w:rsidR="009F115F" w:rsidRDefault="009F115F" w:rsidP="009F115F">
            <w:pPr>
              <w:pStyle w:val="TableParagraph"/>
              <w:spacing w:before="112" w:line="360" w:lineRule="auto"/>
              <w:ind w:right="97"/>
              <w:jc w:val="both"/>
            </w:pPr>
            <w:r>
              <w:t>The SSR platform supp</w:t>
            </w:r>
            <w:r w:rsidR="00AC47C4">
              <w:t>orts the security functionality of</w:t>
            </w:r>
            <w:r>
              <w:t xml:space="preserve"> the TOE and does not undermine the security properties of it. The SSR platform does not provide any opportunities to the attacker to manipulate or bypass the security functionality of the TOE.</w:t>
            </w:r>
          </w:p>
          <w:p w14:paraId="0E1CCCAB" w14:textId="77777777" w:rsidR="009F115F" w:rsidRDefault="009F115F" w:rsidP="009F115F">
            <w:pPr>
              <w:pStyle w:val="TableParagraph"/>
              <w:ind w:left="0"/>
              <w:rPr>
                <w:b/>
              </w:rPr>
            </w:pPr>
          </w:p>
          <w:p w14:paraId="01E46A22" w14:textId="77777777" w:rsidR="009F115F" w:rsidRDefault="009F115F" w:rsidP="009F115F">
            <w:pPr>
              <w:pStyle w:val="TableParagraph"/>
              <w:spacing w:before="135" w:line="360" w:lineRule="auto"/>
              <w:ind w:right="99"/>
              <w:jc w:val="both"/>
            </w:pPr>
            <w:r>
              <w:t>The TSF architecture is resistant against attacks that can be performed by attackers possessing Enhanced-Basic attack potential (AVA_VAN.3), it is assumed that SSR Platform does not offer any attack interface to the attacker with enhanced basic attack potential to break the TSF architecture.</w:t>
            </w:r>
          </w:p>
          <w:p w14:paraId="32C83BB2" w14:textId="77777777" w:rsidR="009F115F" w:rsidRDefault="009F115F" w:rsidP="009F115F">
            <w:pPr>
              <w:pStyle w:val="TableParagraph"/>
              <w:ind w:left="0"/>
              <w:rPr>
                <w:b/>
              </w:rPr>
            </w:pPr>
          </w:p>
          <w:p w14:paraId="46A6EEFD" w14:textId="77777777" w:rsidR="009F115F" w:rsidRPr="00870E15" w:rsidRDefault="009F115F" w:rsidP="009F115F">
            <w:r>
              <w:t xml:space="preserve">SSR Platform will </w:t>
            </w:r>
            <w:r w:rsidR="00AC47C4">
              <w:t xml:space="preserve">store the TOE encrypted during </w:t>
            </w:r>
            <w:r>
              <w:t>nonoperation times. SSR Platform will decrypt and authenticate the TOE during starting up the</w:t>
            </w:r>
            <w:r>
              <w:rPr>
                <w:spacing w:val="-14"/>
              </w:rPr>
              <w:t xml:space="preserve"> </w:t>
            </w:r>
            <w:r>
              <w:t>TOE.</w:t>
            </w:r>
          </w:p>
        </w:tc>
      </w:tr>
    </w:tbl>
    <w:p w14:paraId="4BEF07F8" w14:textId="77777777" w:rsidR="00780CBC" w:rsidRDefault="00780CBC" w:rsidP="00780CBC">
      <w:pPr>
        <w:pStyle w:val="BodyText"/>
        <w:spacing w:before="56" w:line="360" w:lineRule="auto"/>
        <w:ind w:left="256" w:right="393"/>
        <w:jc w:val="both"/>
        <w:rPr>
          <w:b/>
        </w:rPr>
      </w:pPr>
      <w:bookmarkStart w:id="117" w:name="_Ref403029767"/>
      <w:bookmarkStart w:id="118" w:name="_Toc419274546"/>
      <w:bookmarkStart w:id="119" w:name="_Toc419964548"/>
    </w:p>
    <w:p w14:paraId="2C1189EA" w14:textId="77777777" w:rsidR="00780CBC" w:rsidRPr="00780CBC" w:rsidRDefault="00780CBC" w:rsidP="00780CBC">
      <w:pPr>
        <w:pStyle w:val="BodyText"/>
        <w:spacing w:before="56" w:line="360" w:lineRule="auto"/>
        <w:ind w:left="256" w:right="393"/>
        <w:jc w:val="both"/>
        <w:rPr>
          <w:rFonts w:asciiTheme="minorHAnsi" w:hAnsiTheme="minorHAnsi" w:cstheme="minorHAnsi"/>
          <w:sz w:val="22"/>
        </w:rPr>
      </w:pPr>
      <w:r w:rsidRPr="00780CBC">
        <w:rPr>
          <w:rFonts w:asciiTheme="minorHAnsi" w:hAnsiTheme="minorHAnsi" w:cstheme="minorHAnsi"/>
          <w:b/>
          <w:sz w:val="22"/>
        </w:rPr>
        <w:t xml:space="preserve">Application Note: </w:t>
      </w:r>
      <w:r w:rsidRPr="00780CBC">
        <w:rPr>
          <w:rFonts w:asciiTheme="minorHAnsi" w:hAnsiTheme="minorHAnsi" w:cstheme="minorHAnsi"/>
          <w:sz w:val="22"/>
        </w:rPr>
        <w:t>The SSR Platform consists of the physical enclosure, physical hardware, security elements, operating system and other dedicated software. A.SSR_Platform enables that Security Objectives of the TOE and the SSR Platform together are resistant to the attackers possessing Enhanced Basic Attack Potential.</w:t>
      </w:r>
    </w:p>
    <w:p w14:paraId="37E4A129" w14:textId="77777777" w:rsidR="00246F9C" w:rsidRPr="00870E15" w:rsidRDefault="00246F9C" w:rsidP="009F7E5B">
      <w:pPr>
        <w:pStyle w:val="Heading2"/>
        <w:pBdr>
          <w:bottom w:val="single" w:sz="12" w:space="4" w:color="E31B24"/>
        </w:pBdr>
        <w:rPr>
          <w:rFonts w:cs="Calibri"/>
        </w:rPr>
      </w:pPr>
      <w:bookmarkStart w:id="120" w:name="_Toc535489442"/>
      <w:r w:rsidRPr="00870E15">
        <w:rPr>
          <w:rFonts w:cs="Calibri"/>
        </w:rPr>
        <w:t xml:space="preserve">Relevance of Threats, OSPs and Assumptions </w:t>
      </w:r>
      <w:bookmarkEnd w:id="117"/>
      <w:r w:rsidR="00DA66A0" w:rsidRPr="00870E15">
        <w:rPr>
          <w:rFonts w:cs="Calibri"/>
          <w:szCs w:val="22"/>
        </w:rPr>
        <w:t>to the TOE on Different SSR Types</w:t>
      </w:r>
      <w:bookmarkEnd w:id="118"/>
      <w:bookmarkEnd w:id="119"/>
      <w:bookmarkEnd w:id="120"/>
    </w:p>
    <w:p w14:paraId="590782DA" w14:textId="77777777" w:rsidR="00DA66A0" w:rsidRPr="00870E15" w:rsidRDefault="00DA66A0" w:rsidP="0037699F">
      <w:pPr>
        <w:keepNext/>
      </w:pPr>
      <w:r w:rsidRPr="00870E15">
        <w:t xml:space="preserve">Threats, OCPs and assumptions defined in the Security Problem Definition are matched with the three types of the SSR Device in </w:t>
      </w:r>
      <w:r w:rsidR="00CB72C2">
        <w:fldChar w:fldCharType="begin"/>
      </w:r>
      <w:r w:rsidR="00CB72C2">
        <w:instrText xml:space="preserve"> REF _Ref403046082 \h  \* MERGEFORMAT </w:instrText>
      </w:r>
      <w:r w:rsidR="00CB72C2">
        <w:fldChar w:fldCharType="separate"/>
      </w:r>
      <w:r w:rsidR="00E37C30" w:rsidRPr="00870E15">
        <w:rPr>
          <w:color w:val="000000"/>
        </w:rPr>
        <w:t xml:space="preserve">Table </w:t>
      </w:r>
      <w:r w:rsidR="00E37C30">
        <w:rPr>
          <w:color w:val="000000"/>
        </w:rPr>
        <w:t>8</w:t>
      </w:r>
      <w:r w:rsidR="00CB72C2">
        <w:fldChar w:fldCharType="end"/>
      </w:r>
      <w:r w:rsidRPr="00870E15">
        <w:t>.</w:t>
      </w:r>
    </w:p>
    <w:p w14:paraId="1033C0B0" w14:textId="77777777" w:rsidR="000C67EC" w:rsidRPr="00870E15" w:rsidRDefault="000C67EC" w:rsidP="009F7E5B">
      <w:pPr>
        <w:pStyle w:val="Caption"/>
        <w:keepNext/>
        <w:spacing w:line="360" w:lineRule="auto"/>
        <w:jc w:val="center"/>
        <w:outlineLvl w:val="0"/>
        <w:rPr>
          <w:color w:val="000000"/>
          <w:szCs w:val="22"/>
        </w:rPr>
      </w:pPr>
      <w:bookmarkStart w:id="121" w:name="_Ref403046082"/>
      <w:bookmarkStart w:id="122" w:name="_Toc494997505"/>
      <w:bookmarkStart w:id="123" w:name="_Toc535489443"/>
      <w:r w:rsidRPr="00870E15">
        <w:rPr>
          <w:color w:val="000000"/>
          <w:szCs w:val="22"/>
        </w:rPr>
        <w:t xml:space="preserve">Table </w:t>
      </w:r>
      <w:r w:rsidR="00F03393" w:rsidRPr="00870E15">
        <w:rPr>
          <w:color w:val="000000"/>
          <w:szCs w:val="22"/>
        </w:rPr>
        <w:fldChar w:fldCharType="begin"/>
      </w:r>
      <w:r w:rsidR="008D78C9" w:rsidRPr="00870E15">
        <w:rPr>
          <w:color w:val="000000"/>
          <w:szCs w:val="22"/>
        </w:rPr>
        <w:instrText xml:space="preserve"> SEQ Table \* ARABIC </w:instrText>
      </w:r>
      <w:r w:rsidR="00F03393" w:rsidRPr="00870E15">
        <w:rPr>
          <w:color w:val="000000"/>
          <w:szCs w:val="22"/>
        </w:rPr>
        <w:fldChar w:fldCharType="separate"/>
      </w:r>
      <w:r w:rsidR="00E37C30">
        <w:rPr>
          <w:noProof/>
          <w:color w:val="000000"/>
          <w:szCs w:val="22"/>
        </w:rPr>
        <w:t>8</w:t>
      </w:r>
      <w:r w:rsidR="00F03393" w:rsidRPr="00870E15">
        <w:rPr>
          <w:color w:val="000000"/>
          <w:szCs w:val="22"/>
        </w:rPr>
        <w:fldChar w:fldCharType="end"/>
      </w:r>
      <w:bookmarkEnd w:id="121"/>
      <w:r w:rsidRPr="00870E15">
        <w:rPr>
          <w:color w:val="000000"/>
          <w:szCs w:val="22"/>
        </w:rPr>
        <w:t>. Relevance of Threats, OSPs and Assumptions</w:t>
      </w:r>
      <w:r w:rsidRPr="00870E15">
        <w:rPr>
          <w:noProof/>
          <w:color w:val="000000"/>
          <w:szCs w:val="22"/>
        </w:rPr>
        <w:t xml:space="preserve"> to the three TOE types</w:t>
      </w:r>
      <w:bookmarkEnd w:id="122"/>
      <w:bookmarkEnd w:id="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5425"/>
      </w:tblGrid>
      <w:tr w:rsidR="00802CE4" w:rsidRPr="00870E15" w14:paraId="3D68E33D" w14:textId="77777777" w:rsidTr="00EC613D">
        <w:tc>
          <w:tcPr>
            <w:tcW w:w="3652" w:type="dxa"/>
            <w:shd w:val="pct25" w:color="auto" w:fill="auto"/>
            <w:vAlign w:val="bottom"/>
          </w:tcPr>
          <w:p w14:paraId="2C73CB19" w14:textId="77777777" w:rsidR="00802CE4" w:rsidRPr="00870E15" w:rsidRDefault="00802CE4" w:rsidP="0037699F">
            <w:pPr>
              <w:keepNext/>
              <w:rPr>
                <w:b/>
              </w:rPr>
            </w:pPr>
            <w:r w:rsidRPr="00870E15">
              <w:rPr>
                <w:b/>
              </w:rPr>
              <w:t>Security Problem Definition</w:t>
            </w:r>
          </w:p>
        </w:tc>
        <w:tc>
          <w:tcPr>
            <w:tcW w:w="5560" w:type="dxa"/>
            <w:shd w:val="pct25" w:color="auto" w:fill="auto"/>
            <w:vAlign w:val="bottom"/>
          </w:tcPr>
          <w:p w14:paraId="71434988" w14:textId="77777777" w:rsidR="00802CE4" w:rsidRPr="00870E15" w:rsidRDefault="00DA66A0" w:rsidP="0037699F">
            <w:pPr>
              <w:keepNext/>
              <w:rPr>
                <w:b/>
              </w:rPr>
            </w:pPr>
            <w:r w:rsidRPr="00870E15">
              <w:rPr>
                <w:b/>
              </w:rPr>
              <w:t>Applies to</w:t>
            </w:r>
          </w:p>
        </w:tc>
      </w:tr>
      <w:tr w:rsidR="00D74BAE" w:rsidRPr="00870E15" w14:paraId="281A5775" w14:textId="77777777" w:rsidTr="00EC613D">
        <w:tc>
          <w:tcPr>
            <w:tcW w:w="3652" w:type="dxa"/>
            <w:shd w:val="clear" w:color="auto" w:fill="auto"/>
          </w:tcPr>
          <w:p w14:paraId="7BE2664F" w14:textId="77777777" w:rsidR="00D74BAE" w:rsidRPr="00870E15" w:rsidRDefault="00870427" w:rsidP="00DA66A0">
            <w:r>
              <w:rPr>
                <w:u w:val="single"/>
              </w:rPr>
              <w:t>T.Counterfeit_eIDC</w:t>
            </w:r>
          </w:p>
        </w:tc>
        <w:tc>
          <w:tcPr>
            <w:tcW w:w="5560" w:type="dxa"/>
            <w:shd w:val="clear" w:color="auto" w:fill="auto"/>
            <w:vAlign w:val="bottom"/>
          </w:tcPr>
          <w:p w14:paraId="377BEC05" w14:textId="77777777" w:rsidR="00D74BAE" w:rsidRPr="00870E15" w:rsidRDefault="00D74BAE" w:rsidP="00BB7B4B">
            <w:r w:rsidRPr="00870E15">
              <w:t>Applies to all</w:t>
            </w:r>
          </w:p>
        </w:tc>
      </w:tr>
      <w:tr w:rsidR="00870427" w:rsidRPr="00870E15" w14:paraId="7A3BACBF" w14:textId="77777777" w:rsidTr="00EC613D">
        <w:tc>
          <w:tcPr>
            <w:tcW w:w="3652" w:type="dxa"/>
            <w:shd w:val="clear" w:color="auto" w:fill="auto"/>
          </w:tcPr>
          <w:p w14:paraId="1599DC9A" w14:textId="77777777" w:rsidR="00870427" w:rsidRPr="00870E15" w:rsidRDefault="00870427" w:rsidP="00DA66A0">
            <w:r w:rsidRPr="00870E15">
              <w:t>T.Revoked_eIDC</w:t>
            </w:r>
          </w:p>
        </w:tc>
        <w:tc>
          <w:tcPr>
            <w:tcW w:w="5560" w:type="dxa"/>
            <w:shd w:val="clear" w:color="auto" w:fill="auto"/>
            <w:vAlign w:val="bottom"/>
          </w:tcPr>
          <w:p w14:paraId="4AB0C328" w14:textId="77777777" w:rsidR="00870427" w:rsidRPr="00870E15" w:rsidRDefault="00870427" w:rsidP="00BB7B4B">
            <w:r w:rsidRPr="00870E15">
              <w:t>Applies to all</w:t>
            </w:r>
          </w:p>
        </w:tc>
      </w:tr>
      <w:tr w:rsidR="00D74BAE" w:rsidRPr="00870E15" w14:paraId="663AC93A" w14:textId="77777777" w:rsidTr="00EC613D">
        <w:tc>
          <w:tcPr>
            <w:tcW w:w="3652" w:type="dxa"/>
            <w:shd w:val="clear" w:color="auto" w:fill="auto"/>
          </w:tcPr>
          <w:p w14:paraId="5E5F05B5" w14:textId="77777777" w:rsidR="00D74BAE" w:rsidRPr="00870E15" w:rsidRDefault="00D74BAE" w:rsidP="00D5117C">
            <w:r w:rsidRPr="00870E15">
              <w:t>T.Stolen_eIDC</w:t>
            </w:r>
          </w:p>
        </w:tc>
        <w:tc>
          <w:tcPr>
            <w:tcW w:w="5560" w:type="dxa"/>
            <w:shd w:val="clear" w:color="auto" w:fill="auto"/>
            <w:vAlign w:val="bottom"/>
          </w:tcPr>
          <w:p w14:paraId="7E6AE75D" w14:textId="77777777" w:rsidR="00D74BAE" w:rsidRPr="00870E15" w:rsidRDefault="00D74BAE" w:rsidP="00BB7B4B">
            <w:r w:rsidRPr="00870E15">
              <w:t>Applies to all</w:t>
            </w:r>
          </w:p>
        </w:tc>
      </w:tr>
      <w:tr w:rsidR="00D74BAE" w:rsidRPr="00870E15" w14:paraId="79D6BE6A" w14:textId="77777777" w:rsidTr="00EC613D">
        <w:tc>
          <w:tcPr>
            <w:tcW w:w="3652" w:type="dxa"/>
            <w:shd w:val="clear" w:color="auto" w:fill="auto"/>
            <w:vAlign w:val="bottom"/>
          </w:tcPr>
          <w:p w14:paraId="7846AC61" w14:textId="77777777" w:rsidR="00D74BAE" w:rsidRPr="00870E15" w:rsidRDefault="00D74BAE" w:rsidP="00D5117C">
            <w:r w:rsidRPr="00870E15">
              <w:t>T.IVA_Fraud</w:t>
            </w:r>
          </w:p>
        </w:tc>
        <w:tc>
          <w:tcPr>
            <w:tcW w:w="5560" w:type="dxa"/>
            <w:shd w:val="clear" w:color="auto" w:fill="auto"/>
            <w:vAlign w:val="bottom"/>
          </w:tcPr>
          <w:p w14:paraId="4A4FFE2C" w14:textId="77777777" w:rsidR="00D74BAE" w:rsidRPr="00870E15" w:rsidRDefault="00D74BAE" w:rsidP="00BB7B4B">
            <w:r w:rsidRPr="00870E15">
              <w:t>Applies to all</w:t>
            </w:r>
          </w:p>
        </w:tc>
      </w:tr>
      <w:tr w:rsidR="00D74BAE" w:rsidRPr="00870E15" w14:paraId="0025FC4F" w14:textId="77777777" w:rsidTr="00EC613D">
        <w:tc>
          <w:tcPr>
            <w:tcW w:w="3652" w:type="dxa"/>
            <w:shd w:val="clear" w:color="auto" w:fill="auto"/>
            <w:vAlign w:val="bottom"/>
          </w:tcPr>
          <w:p w14:paraId="3E53DFF2" w14:textId="77777777" w:rsidR="00D74BAE" w:rsidRPr="00870E15" w:rsidRDefault="00D74BAE" w:rsidP="00D5117C">
            <w:r w:rsidRPr="00870E15">
              <w:rPr>
                <w:u w:val="single"/>
              </w:rPr>
              <w:t>T.IVA_Eavesdropping</w:t>
            </w:r>
          </w:p>
        </w:tc>
        <w:tc>
          <w:tcPr>
            <w:tcW w:w="5560" w:type="dxa"/>
            <w:shd w:val="clear" w:color="auto" w:fill="auto"/>
            <w:vAlign w:val="bottom"/>
          </w:tcPr>
          <w:p w14:paraId="32C30F12" w14:textId="77777777" w:rsidR="00D74BAE" w:rsidRPr="00870E15" w:rsidRDefault="00870427" w:rsidP="00BB7B4B">
            <w:r>
              <w:t>Applies to TOE on SSR Type III</w:t>
            </w:r>
          </w:p>
        </w:tc>
      </w:tr>
      <w:tr w:rsidR="00D74BAE" w:rsidRPr="00870E15" w14:paraId="08293692" w14:textId="77777777" w:rsidTr="00EC613D">
        <w:tc>
          <w:tcPr>
            <w:tcW w:w="3652" w:type="dxa"/>
            <w:shd w:val="clear" w:color="auto" w:fill="auto"/>
            <w:vAlign w:val="bottom"/>
          </w:tcPr>
          <w:p w14:paraId="4C4D2336" w14:textId="77777777" w:rsidR="00D74BAE" w:rsidRPr="00870E15" w:rsidRDefault="00AC47C4" w:rsidP="00D5117C">
            <w:pPr>
              <w:rPr>
                <w:u w:val="single"/>
              </w:rPr>
            </w:pPr>
            <w:r>
              <w:rPr>
                <w:u w:val="single"/>
              </w:rPr>
              <w:t>T.IVA_Confidentiality</w:t>
            </w:r>
          </w:p>
        </w:tc>
        <w:tc>
          <w:tcPr>
            <w:tcW w:w="5560" w:type="dxa"/>
            <w:shd w:val="clear" w:color="auto" w:fill="auto"/>
            <w:vAlign w:val="bottom"/>
          </w:tcPr>
          <w:p w14:paraId="464CB785" w14:textId="77777777" w:rsidR="00D74BAE" w:rsidRPr="00870E15" w:rsidRDefault="00D74BAE" w:rsidP="00D74BAE">
            <w:r w:rsidRPr="00870E15">
              <w:t>Applies to TOE on SSR Type III with offline mode feature</w:t>
            </w:r>
          </w:p>
        </w:tc>
      </w:tr>
      <w:tr w:rsidR="00D74BAE" w:rsidRPr="00870E15" w14:paraId="4B562951" w14:textId="77777777" w:rsidTr="00EC613D">
        <w:tc>
          <w:tcPr>
            <w:tcW w:w="3652" w:type="dxa"/>
            <w:shd w:val="clear" w:color="auto" w:fill="auto"/>
            <w:vAlign w:val="bottom"/>
          </w:tcPr>
          <w:p w14:paraId="301F3CEE" w14:textId="77777777" w:rsidR="00D74BAE" w:rsidRPr="00870E15" w:rsidRDefault="00D74BAE" w:rsidP="00D5117C">
            <w:r w:rsidRPr="00870E15">
              <w:t>T.Repudiation</w:t>
            </w:r>
          </w:p>
        </w:tc>
        <w:tc>
          <w:tcPr>
            <w:tcW w:w="5560" w:type="dxa"/>
            <w:shd w:val="clear" w:color="auto" w:fill="auto"/>
            <w:vAlign w:val="bottom"/>
          </w:tcPr>
          <w:p w14:paraId="397151A6" w14:textId="77777777" w:rsidR="00D74BAE" w:rsidRPr="00870E15" w:rsidRDefault="00D74BAE" w:rsidP="00BB7B4B">
            <w:r w:rsidRPr="00870E15">
              <w:t>Applies to all</w:t>
            </w:r>
          </w:p>
        </w:tc>
      </w:tr>
      <w:tr w:rsidR="00D74BAE" w:rsidRPr="00870E15" w14:paraId="7C94FD33" w14:textId="77777777" w:rsidTr="00EC613D">
        <w:tc>
          <w:tcPr>
            <w:tcW w:w="3652" w:type="dxa"/>
            <w:shd w:val="clear" w:color="auto" w:fill="auto"/>
          </w:tcPr>
          <w:p w14:paraId="437BE45D" w14:textId="77777777" w:rsidR="00D74BAE" w:rsidRPr="00870E15" w:rsidRDefault="00D74BAE" w:rsidP="00D5117C">
            <w:r w:rsidRPr="00870E15">
              <w:t>T.Fake_TOE_to_SR</w:t>
            </w:r>
          </w:p>
        </w:tc>
        <w:tc>
          <w:tcPr>
            <w:tcW w:w="5560" w:type="dxa"/>
            <w:shd w:val="clear" w:color="auto" w:fill="auto"/>
            <w:vAlign w:val="bottom"/>
          </w:tcPr>
          <w:p w14:paraId="02F498C2" w14:textId="77777777" w:rsidR="00D74BAE" w:rsidRPr="00870E15" w:rsidRDefault="00D74BAE" w:rsidP="00BB7B4B">
            <w:r w:rsidRPr="00870E15">
              <w:t>Applies to all</w:t>
            </w:r>
          </w:p>
        </w:tc>
      </w:tr>
      <w:tr w:rsidR="00D74BAE" w:rsidRPr="00870E15" w14:paraId="4E130795" w14:textId="77777777" w:rsidTr="00EC613D">
        <w:tc>
          <w:tcPr>
            <w:tcW w:w="3652" w:type="dxa"/>
            <w:shd w:val="clear" w:color="auto" w:fill="auto"/>
          </w:tcPr>
          <w:p w14:paraId="7AC28C9B" w14:textId="77777777" w:rsidR="00D74BAE" w:rsidRPr="00870E15" w:rsidRDefault="00D74BAE" w:rsidP="00D5117C">
            <w:r w:rsidRPr="00870E15">
              <w:t>T.Fake_TOE_to_External_Entities</w:t>
            </w:r>
          </w:p>
        </w:tc>
        <w:tc>
          <w:tcPr>
            <w:tcW w:w="5560" w:type="dxa"/>
            <w:shd w:val="clear" w:color="auto" w:fill="auto"/>
            <w:vAlign w:val="bottom"/>
          </w:tcPr>
          <w:p w14:paraId="149909A0" w14:textId="77777777" w:rsidR="00D74BAE" w:rsidRPr="00870E15" w:rsidRDefault="00D74BAE" w:rsidP="00BB7B4B">
            <w:r w:rsidRPr="00870E15">
              <w:t>Applies to all</w:t>
            </w:r>
          </w:p>
        </w:tc>
      </w:tr>
      <w:tr w:rsidR="00D74BAE" w:rsidRPr="00870E15" w14:paraId="727A0161" w14:textId="77777777" w:rsidTr="00EC613D">
        <w:tc>
          <w:tcPr>
            <w:tcW w:w="3652" w:type="dxa"/>
            <w:shd w:val="clear" w:color="auto" w:fill="auto"/>
            <w:vAlign w:val="bottom"/>
          </w:tcPr>
          <w:p w14:paraId="4B16AB68" w14:textId="77777777" w:rsidR="00D74BAE" w:rsidRPr="00870E15" w:rsidRDefault="00D74BAE" w:rsidP="00D5117C">
            <w:r w:rsidRPr="00870E15">
              <w:t>T.SA_Masquerader</w:t>
            </w:r>
          </w:p>
        </w:tc>
        <w:tc>
          <w:tcPr>
            <w:tcW w:w="5560" w:type="dxa"/>
            <w:shd w:val="clear" w:color="auto" w:fill="auto"/>
            <w:vAlign w:val="bottom"/>
          </w:tcPr>
          <w:p w14:paraId="3FBA8B2D" w14:textId="77777777" w:rsidR="00D74BAE" w:rsidRPr="00870E15" w:rsidRDefault="00D74BAE" w:rsidP="00BB7B4B">
            <w:r w:rsidRPr="00870E15">
              <w:t>Applies to  TOE on SSR Type II and Type III</w:t>
            </w:r>
          </w:p>
        </w:tc>
      </w:tr>
      <w:tr w:rsidR="00D74BAE" w:rsidRPr="00870E15" w14:paraId="1180E468" w14:textId="77777777" w:rsidTr="00EC613D">
        <w:tc>
          <w:tcPr>
            <w:tcW w:w="3652" w:type="dxa"/>
            <w:shd w:val="clear" w:color="auto" w:fill="auto"/>
            <w:vAlign w:val="bottom"/>
          </w:tcPr>
          <w:p w14:paraId="4D93E3BE" w14:textId="77777777" w:rsidR="00D74BAE" w:rsidRPr="00870E15" w:rsidRDefault="00D74BAE" w:rsidP="00D5117C">
            <w:r w:rsidRPr="00870E15">
              <w:t>T.SA_Abuse_of_Session</w:t>
            </w:r>
          </w:p>
        </w:tc>
        <w:tc>
          <w:tcPr>
            <w:tcW w:w="5560" w:type="dxa"/>
            <w:shd w:val="clear" w:color="auto" w:fill="auto"/>
            <w:vAlign w:val="bottom"/>
          </w:tcPr>
          <w:p w14:paraId="3D94D374" w14:textId="77777777" w:rsidR="00D74BAE" w:rsidRPr="00870E15" w:rsidRDefault="00D74BAE" w:rsidP="00BB7B4B">
            <w:r w:rsidRPr="00870E15">
              <w:t>Applies to  TOE on SSR Type II and Type III</w:t>
            </w:r>
          </w:p>
        </w:tc>
      </w:tr>
      <w:tr w:rsidR="00D74BAE" w:rsidRPr="00870E15" w14:paraId="7690B65A" w14:textId="77777777" w:rsidTr="00EC613D">
        <w:tc>
          <w:tcPr>
            <w:tcW w:w="3652" w:type="dxa"/>
            <w:shd w:val="clear" w:color="auto" w:fill="auto"/>
            <w:vAlign w:val="bottom"/>
          </w:tcPr>
          <w:p w14:paraId="18C72667" w14:textId="77777777" w:rsidR="00D74BAE" w:rsidRPr="00870E15" w:rsidRDefault="00D74BAE" w:rsidP="00D5117C">
            <w:r w:rsidRPr="00870E15">
              <w:t>T.Fake_Policy</w:t>
            </w:r>
          </w:p>
        </w:tc>
        <w:tc>
          <w:tcPr>
            <w:tcW w:w="5560" w:type="dxa"/>
            <w:shd w:val="clear" w:color="auto" w:fill="auto"/>
            <w:vAlign w:val="bottom"/>
          </w:tcPr>
          <w:p w14:paraId="2B18EEDF" w14:textId="77777777" w:rsidR="00D74BAE" w:rsidRPr="00870E15" w:rsidRDefault="00D74BAE" w:rsidP="00BB7B4B">
            <w:r w:rsidRPr="00870E15">
              <w:t>Applies to all</w:t>
            </w:r>
          </w:p>
        </w:tc>
      </w:tr>
      <w:tr w:rsidR="00D74BAE" w:rsidRPr="00870E15" w14:paraId="2CCC256F" w14:textId="77777777" w:rsidTr="00EC613D">
        <w:tc>
          <w:tcPr>
            <w:tcW w:w="3652" w:type="dxa"/>
            <w:shd w:val="clear" w:color="auto" w:fill="auto"/>
            <w:vAlign w:val="bottom"/>
          </w:tcPr>
          <w:p w14:paraId="28B096A1" w14:textId="77777777" w:rsidR="00D74BAE" w:rsidRPr="00870E15" w:rsidRDefault="00D74BAE" w:rsidP="00D5117C">
            <w:r w:rsidRPr="00870E15">
              <w:t>T.Fake_</w:t>
            </w:r>
            <w:r w:rsidR="00327F7F" w:rsidRPr="00870E15">
              <w:t>OCSP_Response</w:t>
            </w:r>
          </w:p>
        </w:tc>
        <w:tc>
          <w:tcPr>
            <w:tcW w:w="5560" w:type="dxa"/>
            <w:shd w:val="clear" w:color="auto" w:fill="auto"/>
            <w:vAlign w:val="bottom"/>
          </w:tcPr>
          <w:p w14:paraId="198F62C0" w14:textId="77777777" w:rsidR="00D74BAE" w:rsidRPr="00870E15" w:rsidRDefault="00D74BAE" w:rsidP="00BB7B4B">
            <w:r w:rsidRPr="00870E15">
              <w:t>Applies to all</w:t>
            </w:r>
          </w:p>
        </w:tc>
      </w:tr>
      <w:tr w:rsidR="00D74BAE" w:rsidRPr="00870E15" w14:paraId="576D0D01" w14:textId="77777777" w:rsidTr="00EC613D">
        <w:tc>
          <w:tcPr>
            <w:tcW w:w="3652" w:type="dxa"/>
            <w:shd w:val="clear" w:color="auto" w:fill="auto"/>
            <w:vAlign w:val="bottom"/>
          </w:tcPr>
          <w:p w14:paraId="2EC4EA51" w14:textId="77777777" w:rsidR="00D74BAE" w:rsidRPr="00870E15" w:rsidRDefault="00D74BAE" w:rsidP="00D5117C">
            <w:r w:rsidRPr="00870E15">
              <w:t>T.RH_Comm</w:t>
            </w:r>
          </w:p>
        </w:tc>
        <w:tc>
          <w:tcPr>
            <w:tcW w:w="5560" w:type="dxa"/>
            <w:shd w:val="clear" w:color="auto" w:fill="auto"/>
            <w:vAlign w:val="bottom"/>
          </w:tcPr>
          <w:p w14:paraId="535DFAD8" w14:textId="77777777" w:rsidR="00D74BAE" w:rsidRPr="00870E15" w:rsidRDefault="00D74BAE" w:rsidP="00BB7B4B">
            <w:r w:rsidRPr="00870E15">
              <w:t>Applies to all</w:t>
            </w:r>
          </w:p>
        </w:tc>
      </w:tr>
      <w:tr w:rsidR="00D74BAE" w:rsidRPr="00870E15" w14:paraId="65346E71" w14:textId="77777777" w:rsidTr="00EC613D">
        <w:tc>
          <w:tcPr>
            <w:tcW w:w="3652" w:type="dxa"/>
            <w:shd w:val="clear" w:color="auto" w:fill="auto"/>
            <w:vAlign w:val="bottom"/>
          </w:tcPr>
          <w:p w14:paraId="0D98C5B8" w14:textId="77777777" w:rsidR="00D74BAE" w:rsidRPr="00870E15" w:rsidRDefault="00D74BAE" w:rsidP="00D5117C">
            <w:r w:rsidRPr="00870E15">
              <w:t>T.RH_Session_Hijack</w:t>
            </w:r>
          </w:p>
        </w:tc>
        <w:tc>
          <w:tcPr>
            <w:tcW w:w="5560" w:type="dxa"/>
            <w:shd w:val="clear" w:color="auto" w:fill="auto"/>
            <w:vAlign w:val="bottom"/>
          </w:tcPr>
          <w:p w14:paraId="38E5DBF7" w14:textId="77777777" w:rsidR="00D74BAE" w:rsidRPr="00870E15" w:rsidRDefault="00D74BAE" w:rsidP="00BB7B4B">
            <w:r w:rsidRPr="00870E15">
              <w:t>Applies to all</w:t>
            </w:r>
          </w:p>
        </w:tc>
      </w:tr>
      <w:tr w:rsidR="00D74BAE" w:rsidRPr="00870E15" w14:paraId="6BCF3F85" w14:textId="77777777" w:rsidTr="00EC613D">
        <w:trPr>
          <w:trHeight w:val="404"/>
        </w:trPr>
        <w:tc>
          <w:tcPr>
            <w:tcW w:w="3652" w:type="dxa"/>
            <w:shd w:val="clear" w:color="auto" w:fill="auto"/>
            <w:vAlign w:val="bottom"/>
          </w:tcPr>
          <w:p w14:paraId="277DCB7B" w14:textId="77777777" w:rsidR="00D74BAE" w:rsidRPr="00870E15" w:rsidRDefault="00D74BAE" w:rsidP="00D5117C">
            <w:r w:rsidRPr="00870E15">
              <w:t>T.Illegitimate_EBS</w:t>
            </w:r>
          </w:p>
        </w:tc>
        <w:tc>
          <w:tcPr>
            <w:tcW w:w="5560" w:type="dxa"/>
            <w:shd w:val="clear" w:color="auto" w:fill="auto"/>
            <w:vAlign w:val="bottom"/>
          </w:tcPr>
          <w:p w14:paraId="1FF3ECC7" w14:textId="77777777" w:rsidR="00D74BAE" w:rsidRPr="00870E15" w:rsidRDefault="00D74BAE" w:rsidP="00BB7B4B">
            <w:r w:rsidRPr="00870E15">
              <w:t>Applies to TOE on SSR with External Biometric Sensor</w:t>
            </w:r>
          </w:p>
        </w:tc>
      </w:tr>
      <w:tr w:rsidR="00D74BAE" w:rsidRPr="00870E15" w14:paraId="6B09065D" w14:textId="77777777" w:rsidTr="00EC613D">
        <w:tc>
          <w:tcPr>
            <w:tcW w:w="3652" w:type="dxa"/>
            <w:shd w:val="clear" w:color="auto" w:fill="auto"/>
            <w:vAlign w:val="bottom"/>
          </w:tcPr>
          <w:p w14:paraId="08C4B81F" w14:textId="77777777" w:rsidR="00D74BAE" w:rsidRPr="00870E15" w:rsidRDefault="00D74BAE" w:rsidP="00D5117C">
            <w:r w:rsidRPr="00870E15">
              <w:t>T.EBS_Comm</w:t>
            </w:r>
          </w:p>
        </w:tc>
        <w:tc>
          <w:tcPr>
            <w:tcW w:w="5560" w:type="dxa"/>
            <w:shd w:val="clear" w:color="auto" w:fill="auto"/>
            <w:vAlign w:val="bottom"/>
          </w:tcPr>
          <w:p w14:paraId="7DD838D4" w14:textId="77777777" w:rsidR="00D74BAE" w:rsidRPr="00870E15" w:rsidRDefault="00D74BAE" w:rsidP="00BB7B4B">
            <w:r w:rsidRPr="00870E15">
              <w:t>Applies to TOE on SSR with External Biometric Sensor</w:t>
            </w:r>
          </w:p>
        </w:tc>
      </w:tr>
      <w:tr w:rsidR="00D74BAE" w:rsidRPr="00870E15" w14:paraId="2FFAB381" w14:textId="77777777" w:rsidTr="00EC613D">
        <w:tc>
          <w:tcPr>
            <w:tcW w:w="3652" w:type="dxa"/>
            <w:shd w:val="clear" w:color="auto" w:fill="auto"/>
            <w:vAlign w:val="bottom"/>
          </w:tcPr>
          <w:p w14:paraId="5446069C" w14:textId="77777777" w:rsidR="00D74BAE" w:rsidRPr="00870E15" w:rsidRDefault="00D74BAE" w:rsidP="00D5117C">
            <w:r w:rsidRPr="00870E15">
              <w:t>T.Illegitimate_EPP</w:t>
            </w:r>
          </w:p>
        </w:tc>
        <w:tc>
          <w:tcPr>
            <w:tcW w:w="5560" w:type="dxa"/>
            <w:shd w:val="clear" w:color="auto" w:fill="auto"/>
            <w:vAlign w:val="bottom"/>
          </w:tcPr>
          <w:p w14:paraId="1D786D02" w14:textId="77777777" w:rsidR="00D74BAE" w:rsidRPr="00870E15" w:rsidRDefault="00D74BAE" w:rsidP="00BB7B4B">
            <w:r w:rsidRPr="00870E15">
              <w:t>Applies to TOE on SSR with External Pin Pad</w:t>
            </w:r>
          </w:p>
        </w:tc>
      </w:tr>
      <w:tr w:rsidR="00D74BAE" w:rsidRPr="00870E15" w14:paraId="4940D0C9" w14:textId="77777777" w:rsidTr="00EC613D">
        <w:tc>
          <w:tcPr>
            <w:tcW w:w="3652" w:type="dxa"/>
            <w:shd w:val="clear" w:color="auto" w:fill="auto"/>
            <w:vAlign w:val="bottom"/>
          </w:tcPr>
          <w:p w14:paraId="3FC5242B" w14:textId="77777777" w:rsidR="00D74BAE" w:rsidRPr="00870E15" w:rsidRDefault="00D74BAE" w:rsidP="00D5117C">
            <w:r w:rsidRPr="00870E15">
              <w:t>T.EPP_Comm</w:t>
            </w:r>
          </w:p>
        </w:tc>
        <w:tc>
          <w:tcPr>
            <w:tcW w:w="5560" w:type="dxa"/>
            <w:shd w:val="clear" w:color="auto" w:fill="auto"/>
            <w:vAlign w:val="bottom"/>
          </w:tcPr>
          <w:p w14:paraId="09096A54" w14:textId="77777777" w:rsidR="00D74BAE" w:rsidRPr="00870E15" w:rsidRDefault="00D74BAE" w:rsidP="00BB7B4B">
            <w:r w:rsidRPr="00870E15">
              <w:t>Applies to TOE on SSR with External Pin Pad</w:t>
            </w:r>
          </w:p>
        </w:tc>
      </w:tr>
      <w:tr w:rsidR="00D74BAE" w:rsidRPr="00870E15" w14:paraId="413DB48A" w14:textId="77777777" w:rsidTr="00EC613D">
        <w:tc>
          <w:tcPr>
            <w:tcW w:w="3652" w:type="dxa"/>
            <w:shd w:val="clear" w:color="auto" w:fill="auto"/>
            <w:vAlign w:val="bottom"/>
          </w:tcPr>
          <w:p w14:paraId="569698AB" w14:textId="77777777" w:rsidR="00D74BAE" w:rsidRPr="00870E15" w:rsidRDefault="00D74BAE" w:rsidP="003B358B">
            <w:r w:rsidRPr="00870E15">
              <w:t>T.eIDC_Comm</w:t>
            </w:r>
          </w:p>
        </w:tc>
        <w:tc>
          <w:tcPr>
            <w:tcW w:w="5560" w:type="dxa"/>
            <w:shd w:val="clear" w:color="auto" w:fill="auto"/>
            <w:vAlign w:val="bottom"/>
          </w:tcPr>
          <w:p w14:paraId="6A6BB64E" w14:textId="77777777" w:rsidR="00D74BAE" w:rsidRPr="00870E15" w:rsidRDefault="00D74BAE" w:rsidP="00BB7B4B">
            <w:r w:rsidRPr="00870E15">
              <w:t>Applies to all</w:t>
            </w:r>
          </w:p>
        </w:tc>
      </w:tr>
      <w:tr w:rsidR="00D74BAE" w:rsidRPr="00870E15" w14:paraId="210B5E16" w14:textId="77777777" w:rsidTr="00EC613D">
        <w:tc>
          <w:tcPr>
            <w:tcW w:w="3652" w:type="dxa"/>
            <w:shd w:val="clear" w:color="auto" w:fill="auto"/>
            <w:vAlign w:val="bottom"/>
          </w:tcPr>
          <w:p w14:paraId="7743E2AD" w14:textId="77777777" w:rsidR="00D74BAE" w:rsidRPr="00870E15" w:rsidRDefault="00D74BAE" w:rsidP="00FE29A8">
            <w:r w:rsidRPr="00870E15">
              <w:t>T.Illegitimate_SAS</w:t>
            </w:r>
          </w:p>
        </w:tc>
        <w:tc>
          <w:tcPr>
            <w:tcW w:w="5560" w:type="dxa"/>
            <w:shd w:val="clear" w:color="auto" w:fill="auto"/>
            <w:vAlign w:val="bottom"/>
          </w:tcPr>
          <w:p w14:paraId="025C112B" w14:textId="77777777" w:rsidR="00D74BAE" w:rsidRPr="00870E15" w:rsidRDefault="00D74BAE" w:rsidP="00BB7B4B">
            <w:r w:rsidRPr="00870E15">
              <w:t>Applies to TOE on SSR Type II</w:t>
            </w:r>
          </w:p>
        </w:tc>
      </w:tr>
      <w:tr w:rsidR="00D74BAE" w:rsidRPr="00870E15" w14:paraId="3D48F6D4" w14:textId="77777777" w:rsidTr="00EC613D">
        <w:tc>
          <w:tcPr>
            <w:tcW w:w="3652" w:type="dxa"/>
            <w:shd w:val="clear" w:color="auto" w:fill="auto"/>
            <w:vAlign w:val="bottom"/>
          </w:tcPr>
          <w:p w14:paraId="4C254610" w14:textId="77777777" w:rsidR="00D74BAE" w:rsidRPr="00870E15" w:rsidRDefault="00D74BAE" w:rsidP="003B358B">
            <w:r w:rsidRPr="00870E15">
              <w:t>T.Illegitimate_APS</w:t>
            </w:r>
          </w:p>
        </w:tc>
        <w:tc>
          <w:tcPr>
            <w:tcW w:w="5560" w:type="dxa"/>
            <w:shd w:val="clear" w:color="auto" w:fill="auto"/>
            <w:vAlign w:val="bottom"/>
          </w:tcPr>
          <w:p w14:paraId="4CFDBD03" w14:textId="77777777" w:rsidR="00D74BAE" w:rsidRPr="00870E15" w:rsidRDefault="00D74BAE" w:rsidP="00BB7B4B">
            <w:r w:rsidRPr="00870E15">
              <w:t>Applies to TOE on SSR Type III</w:t>
            </w:r>
          </w:p>
        </w:tc>
      </w:tr>
      <w:tr w:rsidR="00D74BAE" w:rsidRPr="00870E15" w14:paraId="0B79BBAF" w14:textId="77777777" w:rsidTr="00EC613D">
        <w:tc>
          <w:tcPr>
            <w:tcW w:w="3652" w:type="dxa"/>
            <w:shd w:val="clear" w:color="auto" w:fill="auto"/>
            <w:vAlign w:val="bottom"/>
          </w:tcPr>
          <w:p w14:paraId="3331FB95" w14:textId="77777777" w:rsidR="00D74BAE" w:rsidRPr="00870E15" w:rsidRDefault="00D74BAE" w:rsidP="00D5117C">
            <w:r w:rsidRPr="00870E15">
              <w:t>T.DTN_Change</w:t>
            </w:r>
          </w:p>
        </w:tc>
        <w:tc>
          <w:tcPr>
            <w:tcW w:w="5560" w:type="dxa"/>
            <w:shd w:val="clear" w:color="auto" w:fill="auto"/>
            <w:vAlign w:val="bottom"/>
          </w:tcPr>
          <w:p w14:paraId="1F8D516E" w14:textId="77777777" w:rsidR="00D74BAE" w:rsidRPr="00870E15" w:rsidRDefault="00D74BAE" w:rsidP="00BB7B4B">
            <w:r w:rsidRPr="00870E15">
              <w:t>Applies to all</w:t>
            </w:r>
          </w:p>
        </w:tc>
      </w:tr>
      <w:tr w:rsidR="00D74BAE" w:rsidRPr="00870E15" w14:paraId="21636E58" w14:textId="77777777" w:rsidTr="00EC613D">
        <w:tc>
          <w:tcPr>
            <w:tcW w:w="3652" w:type="dxa"/>
            <w:shd w:val="clear" w:color="auto" w:fill="auto"/>
            <w:vAlign w:val="bottom"/>
          </w:tcPr>
          <w:p w14:paraId="5821F06E" w14:textId="77777777" w:rsidR="00D74BAE" w:rsidRPr="00870E15" w:rsidRDefault="00D74BAE" w:rsidP="00D5117C">
            <w:r w:rsidRPr="00870E15">
              <w:t>T.SAM-PIN_Theft</w:t>
            </w:r>
          </w:p>
        </w:tc>
        <w:tc>
          <w:tcPr>
            <w:tcW w:w="5560" w:type="dxa"/>
            <w:shd w:val="clear" w:color="auto" w:fill="auto"/>
            <w:vAlign w:val="bottom"/>
          </w:tcPr>
          <w:p w14:paraId="29118D38" w14:textId="77777777" w:rsidR="00D74BAE" w:rsidRPr="00870E15" w:rsidRDefault="00D74BAE" w:rsidP="00BB7B4B">
            <w:r w:rsidRPr="00870E15">
              <w:t>Applies to all</w:t>
            </w:r>
          </w:p>
        </w:tc>
      </w:tr>
      <w:tr w:rsidR="00D74BAE" w:rsidRPr="00870E15" w14:paraId="1CCB4FAB" w14:textId="77777777" w:rsidTr="00FA5D35">
        <w:tc>
          <w:tcPr>
            <w:tcW w:w="3652" w:type="dxa"/>
            <w:shd w:val="clear" w:color="auto" w:fill="auto"/>
          </w:tcPr>
          <w:p w14:paraId="7E8CE701" w14:textId="77777777" w:rsidR="00D74BAE" w:rsidRPr="00870E15" w:rsidRDefault="00D74BAE" w:rsidP="00FA5D35">
            <w:pPr>
              <w:spacing w:before="240" w:after="0" w:line="240" w:lineRule="auto"/>
              <w:rPr>
                <w:u w:val="single"/>
              </w:rPr>
            </w:pPr>
            <w:r w:rsidRPr="00870E15">
              <w:t>T.Audit_Data_Compromise</w:t>
            </w:r>
          </w:p>
        </w:tc>
        <w:tc>
          <w:tcPr>
            <w:tcW w:w="5560" w:type="dxa"/>
            <w:shd w:val="clear" w:color="auto" w:fill="auto"/>
            <w:vAlign w:val="bottom"/>
          </w:tcPr>
          <w:p w14:paraId="7E8704AD" w14:textId="77777777" w:rsidR="00D74BAE" w:rsidRPr="00870E15" w:rsidRDefault="00D74BAE" w:rsidP="00BB7B4B">
            <w:r w:rsidRPr="00870E15">
              <w:t>Applies to all</w:t>
            </w:r>
          </w:p>
        </w:tc>
      </w:tr>
      <w:tr w:rsidR="00D74BAE" w:rsidRPr="00870E15" w14:paraId="54CD03B4" w14:textId="77777777" w:rsidTr="00EC613D">
        <w:tc>
          <w:tcPr>
            <w:tcW w:w="3652" w:type="dxa"/>
            <w:shd w:val="clear" w:color="auto" w:fill="auto"/>
            <w:vAlign w:val="bottom"/>
          </w:tcPr>
          <w:p w14:paraId="3EBC1F79" w14:textId="77777777" w:rsidR="00D74BAE" w:rsidRPr="00870E15" w:rsidRDefault="00D74BAE" w:rsidP="00D5117C">
            <w:r w:rsidRPr="00870E15">
              <w:t>T.TOE_Manipulation</w:t>
            </w:r>
          </w:p>
        </w:tc>
        <w:tc>
          <w:tcPr>
            <w:tcW w:w="5560" w:type="dxa"/>
            <w:shd w:val="clear" w:color="auto" w:fill="auto"/>
            <w:vAlign w:val="bottom"/>
          </w:tcPr>
          <w:p w14:paraId="52104251" w14:textId="77777777" w:rsidR="00D74BAE" w:rsidRPr="00870E15" w:rsidRDefault="00D74BAE" w:rsidP="00BB7B4B">
            <w:r w:rsidRPr="00870E15">
              <w:t>Applies to all</w:t>
            </w:r>
          </w:p>
        </w:tc>
      </w:tr>
      <w:tr w:rsidR="00D74BAE" w:rsidRPr="00870E15" w14:paraId="3FE33196" w14:textId="77777777" w:rsidTr="00EC613D">
        <w:tc>
          <w:tcPr>
            <w:tcW w:w="3652" w:type="dxa"/>
            <w:shd w:val="clear" w:color="auto" w:fill="auto"/>
            <w:vAlign w:val="bottom"/>
          </w:tcPr>
          <w:p w14:paraId="5813E7E8" w14:textId="77777777" w:rsidR="00D74BAE" w:rsidRPr="00870E15" w:rsidRDefault="00D74BAE" w:rsidP="00D5117C">
            <w:r w:rsidRPr="00870E15">
              <w:t>T.Fake_SAM</w:t>
            </w:r>
          </w:p>
        </w:tc>
        <w:tc>
          <w:tcPr>
            <w:tcW w:w="5560" w:type="dxa"/>
            <w:shd w:val="clear" w:color="auto" w:fill="auto"/>
            <w:vAlign w:val="bottom"/>
          </w:tcPr>
          <w:p w14:paraId="0EB48F1E" w14:textId="77777777" w:rsidR="00D74BAE" w:rsidRPr="00870E15" w:rsidRDefault="00D74BAE" w:rsidP="00BB7B4B">
            <w:r w:rsidRPr="00870E15">
              <w:t>Applies to all</w:t>
            </w:r>
          </w:p>
        </w:tc>
      </w:tr>
      <w:tr w:rsidR="00D74BAE" w:rsidRPr="00870E15" w14:paraId="72870786" w14:textId="77777777" w:rsidTr="00EC613D">
        <w:tc>
          <w:tcPr>
            <w:tcW w:w="3652" w:type="dxa"/>
            <w:shd w:val="clear" w:color="auto" w:fill="auto"/>
            <w:vAlign w:val="bottom"/>
          </w:tcPr>
          <w:p w14:paraId="09F23078" w14:textId="77777777" w:rsidR="00D74BAE" w:rsidRPr="00870E15" w:rsidRDefault="00D74BAE" w:rsidP="00D5117C">
            <w:r w:rsidRPr="00870E15">
              <w:t>T.Stolen_SAM</w:t>
            </w:r>
          </w:p>
        </w:tc>
        <w:tc>
          <w:tcPr>
            <w:tcW w:w="5560" w:type="dxa"/>
            <w:shd w:val="clear" w:color="auto" w:fill="auto"/>
            <w:vAlign w:val="bottom"/>
          </w:tcPr>
          <w:p w14:paraId="2B3A316E" w14:textId="77777777" w:rsidR="00D74BAE" w:rsidRPr="00870E15" w:rsidRDefault="00D74BAE" w:rsidP="00BB7B4B">
            <w:r w:rsidRPr="00870E15">
              <w:t>Applies to all</w:t>
            </w:r>
          </w:p>
        </w:tc>
      </w:tr>
      <w:tr w:rsidR="00D74BAE" w:rsidRPr="00870E15" w14:paraId="407BC78A" w14:textId="77777777" w:rsidTr="00EC613D">
        <w:trPr>
          <w:trHeight w:val="77"/>
        </w:trPr>
        <w:tc>
          <w:tcPr>
            <w:tcW w:w="3652" w:type="dxa"/>
            <w:shd w:val="clear" w:color="auto" w:fill="auto"/>
            <w:vAlign w:val="bottom"/>
          </w:tcPr>
          <w:p w14:paraId="41389338" w14:textId="77777777" w:rsidR="00D74BAE" w:rsidRPr="00870E15" w:rsidRDefault="00D74BAE" w:rsidP="00D5117C">
            <w:r w:rsidRPr="00870E15">
              <w:t>T.Revoked_SAM</w:t>
            </w:r>
          </w:p>
        </w:tc>
        <w:tc>
          <w:tcPr>
            <w:tcW w:w="5560" w:type="dxa"/>
            <w:shd w:val="clear" w:color="auto" w:fill="auto"/>
            <w:vAlign w:val="bottom"/>
          </w:tcPr>
          <w:p w14:paraId="3274A8C8" w14:textId="77777777" w:rsidR="00D74BAE" w:rsidRPr="00870E15" w:rsidRDefault="00D74BAE" w:rsidP="00BB7B4B">
            <w:r w:rsidRPr="00870E15">
              <w:t>Applies to all</w:t>
            </w:r>
          </w:p>
        </w:tc>
      </w:tr>
      <w:tr w:rsidR="00870427" w:rsidRPr="00870E15" w14:paraId="238D74C8" w14:textId="77777777" w:rsidTr="00EC613D">
        <w:trPr>
          <w:trHeight w:val="77"/>
        </w:trPr>
        <w:tc>
          <w:tcPr>
            <w:tcW w:w="3652" w:type="dxa"/>
            <w:shd w:val="clear" w:color="auto" w:fill="auto"/>
            <w:vAlign w:val="bottom"/>
          </w:tcPr>
          <w:p w14:paraId="67A2CC87" w14:textId="77777777" w:rsidR="00870427" w:rsidRPr="00870E15" w:rsidRDefault="00870427" w:rsidP="00D5117C">
            <w:r>
              <w:t>P.IVM_Management</w:t>
            </w:r>
          </w:p>
        </w:tc>
        <w:tc>
          <w:tcPr>
            <w:tcW w:w="5560" w:type="dxa"/>
            <w:shd w:val="clear" w:color="auto" w:fill="auto"/>
            <w:vAlign w:val="bottom"/>
          </w:tcPr>
          <w:p w14:paraId="6B8D3740" w14:textId="77777777" w:rsidR="00870427" w:rsidRPr="00870E15" w:rsidRDefault="00870427" w:rsidP="00BB7B4B">
            <w:r w:rsidRPr="00870E15">
              <w:t>Applies to all</w:t>
            </w:r>
          </w:p>
        </w:tc>
      </w:tr>
      <w:tr w:rsidR="00D74BAE" w:rsidRPr="00870E15" w14:paraId="1C321177" w14:textId="77777777" w:rsidTr="00D70997">
        <w:tc>
          <w:tcPr>
            <w:tcW w:w="3652" w:type="dxa"/>
            <w:shd w:val="clear" w:color="auto" w:fill="auto"/>
            <w:vAlign w:val="bottom"/>
          </w:tcPr>
          <w:p w14:paraId="04C5F11B" w14:textId="77777777" w:rsidR="00D74BAE" w:rsidRPr="00870E15" w:rsidRDefault="00D74BAE" w:rsidP="009C6A12">
            <w:r w:rsidRPr="00870E15">
              <w:t>P.TOE_Up</w:t>
            </w:r>
            <w:r w:rsidR="009C6A12">
              <w:t>grade</w:t>
            </w:r>
          </w:p>
        </w:tc>
        <w:tc>
          <w:tcPr>
            <w:tcW w:w="5560" w:type="dxa"/>
            <w:shd w:val="clear" w:color="auto" w:fill="auto"/>
            <w:vAlign w:val="bottom"/>
          </w:tcPr>
          <w:p w14:paraId="38BF411F" w14:textId="77777777" w:rsidR="00D74BAE" w:rsidRPr="00870E15" w:rsidRDefault="00D74BAE" w:rsidP="00BB7B4B">
            <w:r w:rsidRPr="00870E15">
              <w:t>Applies to all</w:t>
            </w:r>
          </w:p>
        </w:tc>
      </w:tr>
      <w:tr w:rsidR="00D74BAE" w:rsidRPr="00870E15" w14:paraId="16359B51" w14:textId="77777777" w:rsidTr="00D70997">
        <w:tc>
          <w:tcPr>
            <w:tcW w:w="3652" w:type="dxa"/>
            <w:shd w:val="clear" w:color="auto" w:fill="auto"/>
            <w:vAlign w:val="bottom"/>
          </w:tcPr>
          <w:p w14:paraId="47D4B57B" w14:textId="77777777" w:rsidR="00D74BAE" w:rsidRPr="00870E15" w:rsidRDefault="00D74BAE" w:rsidP="00D70997">
            <w:r w:rsidRPr="00870E15">
              <w:t>P.Re-Authentication</w:t>
            </w:r>
          </w:p>
        </w:tc>
        <w:tc>
          <w:tcPr>
            <w:tcW w:w="5560" w:type="dxa"/>
            <w:shd w:val="clear" w:color="auto" w:fill="auto"/>
            <w:vAlign w:val="bottom"/>
          </w:tcPr>
          <w:p w14:paraId="464312D0" w14:textId="77777777" w:rsidR="00D74BAE" w:rsidRPr="00870E15" w:rsidRDefault="00D74BAE" w:rsidP="00BB7B4B">
            <w:r w:rsidRPr="00870E15">
              <w:t>Applies to all</w:t>
            </w:r>
          </w:p>
        </w:tc>
      </w:tr>
      <w:tr w:rsidR="00D74BAE" w:rsidRPr="00870E15" w14:paraId="2F8C50DA" w14:textId="77777777" w:rsidTr="00D70997">
        <w:tc>
          <w:tcPr>
            <w:tcW w:w="3652" w:type="dxa"/>
            <w:shd w:val="clear" w:color="auto" w:fill="auto"/>
            <w:vAlign w:val="bottom"/>
          </w:tcPr>
          <w:p w14:paraId="21943F87" w14:textId="77777777" w:rsidR="00D74BAE" w:rsidRPr="00870E15" w:rsidRDefault="00D74BAE" w:rsidP="00D70997">
            <w:r w:rsidRPr="00870E15">
              <w:t>P.Terminal_Cert_Update</w:t>
            </w:r>
          </w:p>
        </w:tc>
        <w:tc>
          <w:tcPr>
            <w:tcW w:w="5560" w:type="dxa"/>
            <w:shd w:val="clear" w:color="auto" w:fill="auto"/>
            <w:vAlign w:val="bottom"/>
          </w:tcPr>
          <w:p w14:paraId="4F55F45C" w14:textId="77777777" w:rsidR="00D74BAE" w:rsidRPr="00870E15" w:rsidRDefault="00D74BAE" w:rsidP="00BB7B4B">
            <w:r w:rsidRPr="00870E15">
              <w:t>Applies to all</w:t>
            </w:r>
          </w:p>
        </w:tc>
      </w:tr>
      <w:tr w:rsidR="00D74BAE" w:rsidRPr="00870E15" w14:paraId="61F811DC" w14:textId="77777777" w:rsidTr="00F30B3F">
        <w:tc>
          <w:tcPr>
            <w:tcW w:w="3652" w:type="dxa"/>
            <w:shd w:val="clear" w:color="auto" w:fill="auto"/>
            <w:vAlign w:val="bottom"/>
          </w:tcPr>
          <w:p w14:paraId="35069675" w14:textId="77777777" w:rsidR="00D74BAE" w:rsidRPr="00870E15" w:rsidRDefault="00D74BAE" w:rsidP="00F30B3F">
            <w:r w:rsidRPr="00870E15">
              <w:t>P.Time_Update</w:t>
            </w:r>
          </w:p>
        </w:tc>
        <w:tc>
          <w:tcPr>
            <w:tcW w:w="5560" w:type="dxa"/>
            <w:shd w:val="clear" w:color="auto" w:fill="auto"/>
            <w:vAlign w:val="bottom"/>
          </w:tcPr>
          <w:p w14:paraId="58C6E97C" w14:textId="77777777" w:rsidR="00D74BAE" w:rsidRPr="00870E15" w:rsidRDefault="00D74BAE" w:rsidP="00BB7B4B">
            <w:r w:rsidRPr="00870E15">
              <w:t>Applies to all</w:t>
            </w:r>
          </w:p>
        </w:tc>
      </w:tr>
      <w:tr w:rsidR="00D74BAE" w:rsidRPr="00870E15" w14:paraId="3E9B818F" w14:textId="77777777" w:rsidTr="00D70997">
        <w:tc>
          <w:tcPr>
            <w:tcW w:w="3652" w:type="dxa"/>
            <w:shd w:val="clear" w:color="auto" w:fill="auto"/>
            <w:vAlign w:val="bottom"/>
          </w:tcPr>
          <w:p w14:paraId="04D220A2" w14:textId="77777777" w:rsidR="00D74BAE" w:rsidRPr="00870E15" w:rsidRDefault="00D74BAE" w:rsidP="00D70997">
            <w:r w:rsidRPr="00870E15">
              <w:t>P.Offline_Operation</w:t>
            </w:r>
          </w:p>
        </w:tc>
        <w:tc>
          <w:tcPr>
            <w:tcW w:w="5560" w:type="dxa"/>
            <w:shd w:val="clear" w:color="auto" w:fill="auto"/>
            <w:vAlign w:val="bottom"/>
          </w:tcPr>
          <w:p w14:paraId="0C3A960F" w14:textId="77777777" w:rsidR="00D74BAE" w:rsidRPr="00870E15" w:rsidRDefault="00870427" w:rsidP="00BB7B4B">
            <w:r>
              <w:t>Applies to TOE on SSR Type III</w:t>
            </w:r>
          </w:p>
        </w:tc>
      </w:tr>
      <w:tr w:rsidR="00870427" w:rsidRPr="00870E15" w14:paraId="0AF42552" w14:textId="77777777" w:rsidTr="00D70997">
        <w:tc>
          <w:tcPr>
            <w:tcW w:w="3652" w:type="dxa"/>
            <w:shd w:val="clear" w:color="auto" w:fill="auto"/>
            <w:vAlign w:val="bottom"/>
          </w:tcPr>
          <w:p w14:paraId="6EC6290E" w14:textId="77777777" w:rsidR="00870427" w:rsidRPr="00870E15" w:rsidRDefault="00870427" w:rsidP="00D70997">
            <w:r>
              <w:t>P.Revocation_Control</w:t>
            </w:r>
          </w:p>
        </w:tc>
        <w:tc>
          <w:tcPr>
            <w:tcW w:w="5560" w:type="dxa"/>
            <w:shd w:val="clear" w:color="auto" w:fill="auto"/>
            <w:vAlign w:val="bottom"/>
          </w:tcPr>
          <w:p w14:paraId="432203AF" w14:textId="77777777" w:rsidR="00870427" w:rsidRDefault="00870427" w:rsidP="00BB7B4B">
            <w:r>
              <w:t>Applies to TOE on SSR Type I, Type II and Type III but differently.</w:t>
            </w:r>
          </w:p>
        </w:tc>
      </w:tr>
      <w:tr w:rsidR="00870427" w:rsidRPr="00870E15" w14:paraId="5B2D91E2" w14:textId="77777777" w:rsidTr="00D70997">
        <w:tc>
          <w:tcPr>
            <w:tcW w:w="3652" w:type="dxa"/>
            <w:shd w:val="clear" w:color="auto" w:fill="auto"/>
            <w:vAlign w:val="bottom"/>
          </w:tcPr>
          <w:p w14:paraId="53487EF9" w14:textId="77777777" w:rsidR="00870427" w:rsidRPr="00870E15" w:rsidRDefault="00870427" w:rsidP="00D70997">
            <w:r>
              <w:t>P.DPM</w:t>
            </w:r>
          </w:p>
        </w:tc>
        <w:tc>
          <w:tcPr>
            <w:tcW w:w="5560" w:type="dxa"/>
            <w:shd w:val="clear" w:color="auto" w:fill="auto"/>
            <w:vAlign w:val="bottom"/>
          </w:tcPr>
          <w:p w14:paraId="1F3BFB8A" w14:textId="77777777" w:rsidR="00870427" w:rsidRDefault="00870427" w:rsidP="00BB7B4B">
            <w:r>
              <w:t>Applies to all</w:t>
            </w:r>
          </w:p>
        </w:tc>
      </w:tr>
      <w:tr w:rsidR="00870427" w:rsidRPr="00870E15" w14:paraId="6FB0423E" w14:textId="77777777" w:rsidTr="00D70997">
        <w:tc>
          <w:tcPr>
            <w:tcW w:w="3652" w:type="dxa"/>
            <w:shd w:val="clear" w:color="auto" w:fill="auto"/>
            <w:vAlign w:val="bottom"/>
          </w:tcPr>
          <w:p w14:paraId="7E426024" w14:textId="77777777" w:rsidR="00870427" w:rsidRPr="00870E15" w:rsidRDefault="00870427" w:rsidP="00D70997">
            <w:r>
              <w:t>P.Tamper_Response</w:t>
            </w:r>
          </w:p>
        </w:tc>
        <w:tc>
          <w:tcPr>
            <w:tcW w:w="5560" w:type="dxa"/>
            <w:shd w:val="clear" w:color="auto" w:fill="auto"/>
            <w:vAlign w:val="bottom"/>
          </w:tcPr>
          <w:p w14:paraId="536F4B80" w14:textId="77777777" w:rsidR="00870427" w:rsidRDefault="00870427" w:rsidP="00BB7B4B">
            <w:r>
              <w:t>Applies to all</w:t>
            </w:r>
          </w:p>
        </w:tc>
      </w:tr>
      <w:tr w:rsidR="00D74BAE" w:rsidRPr="00870E15" w14:paraId="3CD00A41" w14:textId="77777777" w:rsidTr="00D70997">
        <w:tc>
          <w:tcPr>
            <w:tcW w:w="3652" w:type="dxa"/>
            <w:shd w:val="clear" w:color="auto" w:fill="auto"/>
            <w:vAlign w:val="bottom"/>
          </w:tcPr>
          <w:p w14:paraId="57EA2F12" w14:textId="77777777" w:rsidR="00D74BAE" w:rsidRPr="00870E15" w:rsidRDefault="00D74BAE" w:rsidP="00D70997">
            <w:r w:rsidRPr="00870E15">
              <w:t>A.SPCA</w:t>
            </w:r>
          </w:p>
        </w:tc>
        <w:tc>
          <w:tcPr>
            <w:tcW w:w="5560" w:type="dxa"/>
            <w:shd w:val="clear" w:color="auto" w:fill="auto"/>
            <w:vAlign w:val="bottom"/>
          </w:tcPr>
          <w:p w14:paraId="4E1CAAC4" w14:textId="77777777" w:rsidR="00D74BAE" w:rsidRPr="00870E15" w:rsidRDefault="00D74BAE" w:rsidP="00BB7B4B">
            <w:r w:rsidRPr="00870E15">
              <w:t>Applies to all</w:t>
            </w:r>
          </w:p>
        </w:tc>
      </w:tr>
      <w:tr w:rsidR="00D74BAE" w:rsidRPr="00870E15" w14:paraId="0DF253FB" w14:textId="77777777" w:rsidTr="00D70997">
        <w:tc>
          <w:tcPr>
            <w:tcW w:w="3652" w:type="dxa"/>
            <w:shd w:val="clear" w:color="auto" w:fill="auto"/>
            <w:vAlign w:val="bottom"/>
          </w:tcPr>
          <w:p w14:paraId="14262C6B" w14:textId="77777777" w:rsidR="00D74BAE" w:rsidRPr="00870E15" w:rsidRDefault="00D74BAE" w:rsidP="00D70997">
            <w:r w:rsidRPr="00870E15">
              <w:t>A.IVPS</w:t>
            </w:r>
          </w:p>
        </w:tc>
        <w:tc>
          <w:tcPr>
            <w:tcW w:w="5560" w:type="dxa"/>
            <w:shd w:val="clear" w:color="auto" w:fill="auto"/>
            <w:vAlign w:val="bottom"/>
          </w:tcPr>
          <w:p w14:paraId="1782BF51" w14:textId="77777777" w:rsidR="00D74BAE" w:rsidRPr="00870E15" w:rsidRDefault="00D74BAE" w:rsidP="00BB7B4B">
            <w:r w:rsidRPr="00870E15">
              <w:t>Applies to all</w:t>
            </w:r>
          </w:p>
        </w:tc>
      </w:tr>
      <w:tr w:rsidR="00D74BAE" w:rsidRPr="00870E15" w14:paraId="6246DBAC" w14:textId="77777777" w:rsidTr="00D70997">
        <w:tc>
          <w:tcPr>
            <w:tcW w:w="3652" w:type="dxa"/>
            <w:shd w:val="clear" w:color="auto" w:fill="auto"/>
            <w:vAlign w:val="bottom"/>
          </w:tcPr>
          <w:p w14:paraId="248C7796" w14:textId="77777777" w:rsidR="00D74BAE" w:rsidRPr="00870E15" w:rsidRDefault="00D74BAE" w:rsidP="00D70997">
            <w:r w:rsidRPr="00870E15">
              <w:t>A.EBS-EPP</w:t>
            </w:r>
          </w:p>
        </w:tc>
        <w:tc>
          <w:tcPr>
            <w:tcW w:w="5560" w:type="dxa"/>
            <w:shd w:val="clear" w:color="auto" w:fill="auto"/>
            <w:vAlign w:val="bottom"/>
          </w:tcPr>
          <w:p w14:paraId="3BD48032" w14:textId="77777777" w:rsidR="00D74BAE" w:rsidRPr="00870E15" w:rsidRDefault="00D74BAE" w:rsidP="00BB7B4B">
            <w:r w:rsidRPr="00870E15">
              <w:t>Applies to TOE on SSR with EBS and/or EPP</w:t>
            </w:r>
          </w:p>
        </w:tc>
      </w:tr>
      <w:tr w:rsidR="00D74BAE" w:rsidRPr="00870E15" w14:paraId="50BE958E" w14:textId="77777777" w:rsidTr="00D70997">
        <w:tc>
          <w:tcPr>
            <w:tcW w:w="3652" w:type="dxa"/>
            <w:shd w:val="clear" w:color="auto" w:fill="auto"/>
            <w:vAlign w:val="bottom"/>
          </w:tcPr>
          <w:p w14:paraId="536649B3" w14:textId="77777777" w:rsidR="00D74BAE" w:rsidRPr="00870E15" w:rsidRDefault="00D74BAE" w:rsidP="00D70997">
            <w:r w:rsidRPr="00870E15">
              <w:t>A.PC</w:t>
            </w:r>
          </w:p>
        </w:tc>
        <w:tc>
          <w:tcPr>
            <w:tcW w:w="5560" w:type="dxa"/>
            <w:shd w:val="clear" w:color="auto" w:fill="auto"/>
            <w:vAlign w:val="bottom"/>
          </w:tcPr>
          <w:p w14:paraId="1626274E" w14:textId="77777777" w:rsidR="00D74BAE" w:rsidRPr="00870E15" w:rsidRDefault="00D74BAE" w:rsidP="00BB7B4B">
            <w:r w:rsidRPr="00870E15">
              <w:t>Applies to all</w:t>
            </w:r>
          </w:p>
        </w:tc>
      </w:tr>
      <w:tr w:rsidR="00D74BAE" w:rsidRPr="00870E15" w14:paraId="67BCB7E9" w14:textId="77777777" w:rsidTr="00D70997">
        <w:tc>
          <w:tcPr>
            <w:tcW w:w="3652" w:type="dxa"/>
            <w:shd w:val="clear" w:color="auto" w:fill="auto"/>
            <w:vAlign w:val="bottom"/>
          </w:tcPr>
          <w:p w14:paraId="3A7C4798" w14:textId="77777777" w:rsidR="00D74BAE" w:rsidRPr="00870E15" w:rsidRDefault="00D74BAE" w:rsidP="00D70997">
            <w:r w:rsidRPr="00870E15">
              <w:t>A.APS-IVPS</w:t>
            </w:r>
          </w:p>
        </w:tc>
        <w:tc>
          <w:tcPr>
            <w:tcW w:w="5560" w:type="dxa"/>
            <w:shd w:val="clear" w:color="auto" w:fill="auto"/>
            <w:vAlign w:val="bottom"/>
          </w:tcPr>
          <w:p w14:paraId="4CD37858" w14:textId="77777777" w:rsidR="00D74BAE" w:rsidRPr="00870E15" w:rsidRDefault="00D74BAE" w:rsidP="00BB7B4B">
            <w:r w:rsidRPr="00870E15">
              <w:t>Applies to all</w:t>
            </w:r>
          </w:p>
        </w:tc>
      </w:tr>
      <w:tr w:rsidR="00D74BAE" w:rsidRPr="00870E15" w14:paraId="19D38876" w14:textId="77777777" w:rsidTr="00D70997">
        <w:tc>
          <w:tcPr>
            <w:tcW w:w="3652" w:type="dxa"/>
            <w:shd w:val="clear" w:color="auto" w:fill="auto"/>
            <w:vAlign w:val="bottom"/>
          </w:tcPr>
          <w:p w14:paraId="4DE84DB8" w14:textId="77777777" w:rsidR="00D74BAE" w:rsidRPr="00870E15" w:rsidRDefault="00D74BAE" w:rsidP="00D70997">
            <w:r w:rsidRPr="00870E15">
              <w:t>A.Management_Environment</w:t>
            </w:r>
          </w:p>
        </w:tc>
        <w:tc>
          <w:tcPr>
            <w:tcW w:w="5560" w:type="dxa"/>
            <w:shd w:val="clear" w:color="auto" w:fill="auto"/>
            <w:vAlign w:val="bottom"/>
          </w:tcPr>
          <w:p w14:paraId="63FA7125" w14:textId="77777777" w:rsidR="00D74BAE" w:rsidRPr="00870E15" w:rsidRDefault="00D74BAE" w:rsidP="00BB7B4B">
            <w:r w:rsidRPr="00870E15">
              <w:t>Applies to all</w:t>
            </w:r>
          </w:p>
        </w:tc>
      </w:tr>
      <w:tr w:rsidR="00D74BAE" w:rsidRPr="00870E15" w14:paraId="6A2B7306" w14:textId="77777777" w:rsidTr="00D70997">
        <w:tc>
          <w:tcPr>
            <w:tcW w:w="3652" w:type="dxa"/>
            <w:shd w:val="clear" w:color="auto" w:fill="auto"/>
            <w:vAlign w:val="bottom"/>
          </w:tcPr>
          <w:p w14:paraId="6326DF8C" w14:textId="77777777" w:rsidR="00D74BAE" w:rsidRPr="00870E15" w:rsidRDefault="00D74BAE" w:rsidP="00D70997">
            <w:r w:rsidRPr="00870E15">
              <w:t>A.SAM_ PIN_Environment</w:t>
            </w:r>
          </w:p>
        </w:tc>
        <w:tc>
          <w:tcPr>
            <w:tcW w:w="5560" w:type="dxa"/>
            <w:shd w:val="clear" w:color="auto" w:fill="auto"/>
            <w:vAlign w:val="bottom"/>
          </w:tcPr>
          <w:p w14:paraId="655ADF0A" w14:textId="77777777" w:rsidR="00D74BAE" w:rsidRPr="00870E15" w:rsidRDefault="00D74BAE" w:rsidP="00BB7B4B">
            <w:r w:rsidRPr="00870E15">
              <w:t>Applies to all</w:t>
            </w:r>
          </w:p>
        </w:tc>
      </w:tr>
      <w:tr w:rsidR="00870427" w:rsidRPr="00870E15" w14:paraId="0DB9DF00" w14:textId="77777777" w:rsidTr="00D70997">
        <w:tc>
          <w:tcPr>
            <w:tcW w:w="3652" w:type="dxa"/>
            <w:shd w:val="clear" w:color="auto" w:fill="auto"/>
            <w:vAlign w:val="bottom"/>
          </w:tcPr>
          <w:p w14:paraId="1FE898B4" w14:textId="77777777" w:rsidR="00870427" w:rsidRPr="00870E15" w:rsidRDefault="00870427" w:rsidP="00D70997">
            <w:r>
              <w:t>A.SSR_Platform</w:t>
            </w:r>
          </w:p>
        </w:tc>
        <w:tc>
          <w:tcPr>
            <w:tcW w:w="5560" w:type="dxa"/>
            <w:shd w:val="clear" w:color="auto" w:fill="auto"/>
            <w:vAlign w:val="bottom"/>
          </w:tcPr>
          <w:p w14:paraId="3936FDF8" w14:textId="77777777" w:rsidR="00870427" w:rsidRPr="00870E15" w:rsidRDefault="00870427" w:rsidP="00BB7B4B">
            <w:r>
              <w:t>Applies to all</w:t>
            </w:r>
          </w:p>
        </w:tc>
      </w:tr>
    </w:tbl>
    <w:p w14:paraId="2EACB68D" w14:textId="77777777" w:rsidR="00802CE4" w:rsidRPr="00870E15" w:rsidRDefault="00802CE4" w:rsidP="002E438A">
      <w:pPr>
        <w:pStyle w:val="Heading1"/>
        <w:ind w:left="431" w:hanging="431"/>
        <w:rPr>
          <w:rFonts w:cs="Calibri"/>
          <w:sz w:val="22"/>
          <w:szCs w:val="22"/>
          <w:lang w:val="en-US"/>
        </w:rPr>
      </w:pPr>
      <w:bookmarkStart w:id="124" w:name="_Toc419274547"/>
      <w:bookmarkStart w:id="125" w:name="_Toc419964549"/>
      <w:bookmarkStart w:id="126" w:name="_Toc535489444"/>
      <w:r w:rsidRPr="00870E15">
        <w:rPr>
          <w:rFonts w:cs="Calibri"/>
          <w:sz w:val="22"/>
          <w:szCs w:val="22"/>
          <w:lang w:val="en-US"/>
        </w:rPr>
        <w:t>Security Objectives</w:t>
      </w:r>
      <w:bookmarkEnd w:id="124"/>
      <w:bookmarkEnd w:id="125"/>
      <w:bookmarkEnd w:id="126"/>
    </w:p>
    <w:p w14:paraId="32E417DD" w14:textId="77777777" w:rsidR="00802CE4" w:rsidRPr="00870E15" w:rsidRDefault="00802CE4" w:rsidP="00D5117C">
      <w:r w:rsidRPr="00870E15">
        <w:t xml:space="preserve">In this section part-wise solutions are given against the security problem defined in Part 3.  </w:t>
      </w:r>
    </w:p>
    <w:p w14:paraId="73744E8D" w14:textId="77777777" w:rsidR="00802CE4" w:rsidRPr="00870E15" w:rsidRDefault="00802CE4" w:rsidP="009F7E5B">
      <w:pPr>
        <w:pStyle w:val="Heading2"/>
        <w:rPr>
          <w:rFonts w:cs="Calibri"/>
        </w:rPr>
      </w:pPr>
      <w:bookmarkStart w:id="127" w:name="_Toc419274548"/>
      <w:bookmarkStart w:id="128" w:name="_Toc419964550"/>
      <w:bookmarkStart w:id="129" w:name="_Toc535489445"/>
      <w:r w:rsidRPr="00870E15">
        <w:rPr>
          <w:rFonts w:cs="Calibri"/>
        </w:rPr>
        <w:t>Security Objectives for the TOE</w:t>
      </w:r>
      <w:bookmarkEnd w:id="127"/>
      <w:bookmarkEnd w:id="128"/>
      <w:bookmarkEnd w:id="129"/>
    </w:p>
    <w:p w14:paraId="4FF66C2F" w14:textId="77777777" w:rsidR="00802CE4" w:rsidRPr="00870E15" w:rsidRDefault="00DA2AC3" w:rsidP="00D5117C">
      <w:r w:rsidRPr="00870E15">
        <w:t xml:space="preserve">Security Objectives for the TOE are given in </w:t>
      </w:r>
      <w:r w:rsidR="00CB72C2">
        <w:fldChar w:fldCharType="begin"/>
      </w:r>
      <w:r w:rsidR="00CB72C2">
        <w:instrText xml:space="preserve"> REF _Ref403046403 \h  \* MERGEFORMAT </w:instrText>
      </w:r>
      <w:r w:rsidR="00CB72C2">
        <w:fldChar w:fldCharType="separate"/>
      </w:r>
      <w:r w:rsidR="00E37C30" w:rsidRPr="00870E15">
        <w:rPr>
          <w:color w:val="000000"/>
        </w:rPr>
        <w:t xml:space="preserve">Table </w:t>
      </w:r>
      <w:r w:rsidR="00E37C30">
        <w:rPr>
          <w:color w:val="000000"/>
        </w:rPr>
        <w:t>9</w:t>
      </w:r>
      <w:r w:rsidR="00CB72C2">
        <w:fldChar w:fldCharType="end"/>
      </w:r>
      <w:r w:rsidRPr="00870E15">
        <w:t>.</w:t>
      </w:r>
    </w:p>
    <w:p w14:paraId="3BA135BE" w14:textId="77777777" w:rsidR="00D70997" w:rsidRPr="00870E15" w:rsidRDefault="00D70997" w:rsidP="009F7E5B">
      <w:pPr>
        <w:pStyle w:val="Caption"/>
        <w:keepNext/>
        <w:jc w:val="center"/>
        <w:outlineLvl w:val="0"/>
        <w:rPr>
          <w:b w:val="0"/>
          <w:color w:val="000000"/>
          <w:szCs w:val="22"/>
        </w:rPr>
      </w:pPr>
      <w:bookmarkStart w:id="130" w:name="_Ref403046403"/>
      <w:bookmarkStart w:id="131" w:name="_Toc494997506"/>
      <w:bookmarkStart w:id="132" w:name="_Toc535489446"/>
      <w:r w:rsidRPr="00870E15">
        <w:rPr>
          <w:color w:val="000000"/>
          <w:szCs w:val="22"/>
        </w:rPr>
        <w:t xml:space="preserve">Table </w:t>
      </w:r>
      <w:r w:rsidR="00F03393" w:rsidRPr="00870E15">
        <w:rPr>
          <w:color w:val="000000"/>
          <w:szCs w:val="22"/>
        </w:rPr>
        <w:fldChar w:fldCharType="begin"/>
      </w:r>
      <w:r w:rsidRPr="00870E15">
        <w:rPr>
          <w:color w:val="000000"/>
          <w:szCs w:val="22"/>
        </w:rPr>
        <w:instrText xml:space="preserve"> SEQ Table \* ARABIC </w:instrText>
      </w:r>
      <w:r w:rsidR="00F03393" w:rsidRPr="00870E15">
        <w:rPr>
          <w:color w:val="000000"/>
          <w:szCs w:val="22"/>
        </w:rPr>
        <w:fldChar w:fldCharType="separate"/>
      </w:r>
      <w:r w:rsidR="00E37C30">
        <w:rPr>
          <w:noProof/>
          <w:color w:val="000000"/>
          <w:szCs w:val="22"/>
        </w:rPr>
        <w:t>9</w:t>
      </w:r>
      <w:r w:rsidR="00F03393" w:rsidRPr="00870E15">
        <w:rPr>
          <w:color w:val="000000"/>
          <w:szCs w:val="22"/>
        </w:rPr>
        <w:fldChar w:fldCharType="end"/>
      </w:r>
      <w:bookmarkEnd w:id="130"/>
      <w:r w:rsidRPr="00870E15">
        <w:rPr>
          <w:color w:val="000000"/>
          <w:szCs w:val="22"/>
        </w:rPr>
        <w:t xml:space="preserve">. </w:t>
      </w:r>
      <w:r w:rsidRPr="00870E15">
        <w:rPr>
          <w:b w:val="0"/>
          <w:color w:val="000000"/>
          <w:szCs w:val="22"/>
        </w:rPr>
        <w:t>Security Objectives of the TOE</w:t>
      </w:r>
      <w:bookmarkEnd w:id="131"/>
      <w:bookmarkEnd w:id="13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9"/>
        <w:gridCol w:w="4849"/>
      </w:tblGrid>
      <w:tr w:rsidR="00D70997" w:rsidRPr="00870E15" w14:paraId="0FC6C88B" w14:textId="77777777" w:rsidTr="00A83D47">
        <w:tc>
          <w:tcPr>
            <w:tcW w:w="4252" w:type="dxa"/>
            <w:shd w:val="pct25" w:color="auto" w:fill="auto"/>
            <w:tcMar>
              <w:top w:w="85" w:type="dxa"/>
              <w:bottom w:w="85" w:type="dxa"/>
            </w:tcMar>
          </w:tcPr>
          <w:p w14:paraId="32979EBA" w14:textId="77777777" w:rsidR="00D70997" w:rsidRPr="00870E15" w:rsidRDefault="00D70997" w:rsidP="00D70997">
            <w:pPr>
              <w:keepNext/>
              <w:rPr>
                <w:b/>
              </w:rPr>
            </w:pPr>
            <w:r w:rsidRPr="00870E15">
              <w:rPr>
                <w:b/>
              </w:rPr>
              <w:t>Objective</w:t>
            </w:r>
          </w:p>
        </w:tc>
        <w:tc>
          <w:tcPr>
            <w:tcW w:w="5036" w:type="dxa"/>
            <w:shd w:val="pct25" w:color="auto" w:fill="auto"/>
            <w:tcMar>
              <w:top w:w="85" w:type="dxa"/>
              <w:bottom w:w="85" w:type="dxa"/>
            </w:tcMar>
          </w:tcPr>
          <w:p w14:paraId="7DB12434" w14:textId="77777777" w:rsidR="00D70997" w:rsidRPr="00870E15" w:rsidRDefault="00D70997" w:rsidP="00D70997">
            <w:pPr>
              <w:keepNext/>
              <w:rPr>
                <w:b/>
              </w:rPr>
            </w:pPr>
            <w:r w:rsidRPr="00870E15">
              <w:rPr>
                <w:b/>
              </w:rPr>
              <w:t>Definition</w:t>
            </w:r>
          </w:p>
        </w:tc>
      </w:tr>
      <w:tr w:rsidR="00802CE4" w:rsidRPr="00870E15" w14:paraId="7FF4DDD0" w14:textId="77777777" w:rsidTr="00A83D47">
        <w:tc>
          <w:tcPr>
            <w:tcW w:w="4252" w:type="dxa"/>
            <w:shd w:val="clear" w:color="auto" w:fill="auto"/>
            <w:tcMar>
              <w:top w:w="85" w:type="dxa"/>
              <w:bottom w:w="85" w:type="dxa"/>
            </w:tcMar>
          </w:tcPr>
          <w:p w14:paraId="58083477" w14:textId="77777777" w:rsidR="00802CE4" w:rsidRPr="00870E15" w:rsidRDefault="0026473A" w:rsidP="00D5117C">
            <w:r w:rsidRPr="00870E15">
              <w:t>OT.IVM_Management</w:t>
            </w:r>
          </w:p>
        </w:tc>
        <w:tc>
          <w:tcPr>
            <w:tcW w:w="5036" w:type="dxa"/>
            <w:shd w:val="clear" w:color="auto" w:fill="auto"/>
            <w:tcMar>
              <w:top w:w="85" w:type="dxa"/>
              <w:bottom w:w="85" w:type="dxa"/>
            </w:tcMar>
          </w:tcPr>
          <w:p w14:paraId="4DD1AD5E" w14:textId="77777777" w:rsidR="00802CE4" w:rsidRPr="00870E15" w:rsidRDefault="00802CE4" w:rsidP="00833B59">
            <w:pPr>
              <w:rPr>
                <w:u w:val="single"/>
              </w:rPr>
            </w:pPr>
            <w:r w:rsidRPr="00870E15">
              <w:t>The TOE shall apply the identity verification me</w:t>
            </w:r>
            <w:r w:rsidR="003B2F85" w:rsidRPr="00870E15">
              <w:t>thods defined by the IVPS</w:t>
            </w:r>
            <w:r w:rsidRPr="00870E15">
              <w:t>.</w:t>
            </w:r>
            <w:r w:rsidR="003B2F85" w:rsidRPr="00870E15">
              <w:t xml:space="preserve"> </w:t>
            </w:r>
            <w:r w:rsidR="00833B59" w:rsidRPr="00870E15">
              <w:t>Otherwise</w:t>
            </w:r>
            <w:r w:rsidR="003B2F85" w:rsidRPr="00870E15">
              <w:t xml:space="preserve"> if IVPS is not present, </w:t>
            </w:r>
            <w:r w:rsidR="00C27A2F" w:rsidRPr="00870E15">
              <w:t xml:space="preserve">identity verification methods defined by the </w:t>
            </w:r>
            <w:r w:rsidR="003B2F85" w:rsidRPr="00870E15">
              <w:t>SPCA</w:t>
            </w:r>
            <w:r w:rsidR="00C27A2F" w:rsidRPr="00870E15">
              <w:t xml:space="preserve"> shall be applied.</w:t>
            </w:r>
            <w:r w:rsidR="003B2F85" w:rsidRPr="00870E15">
              <w:t xml:space="preserve"> </w:t>
            </w:r>
            <w:r w:rsidRPr="00870E15">
              <w:t xml:space="preserve"> In absence of those, the TOE shall apply the default policy</w:t>
            </w:r>
            <w:r w:rsidR="00833B59" w:rsidRPr="00870E15">
              <w:t xml:space="preserve"> which has the highest security level.</w:t>
            </w:r>
          </w:p>
        </w:tc>
      </w:tr>
      <w:tr w:rsidR="00F446EF" w:rsidRPr="00870E15" w14:paraId="2C60E8FD" w14:textId="77777777" w:rsidTr="00A83D47">
        <w:tc>
          <w:tcPr>
            <w:tcW w:w="4252" w:type="dxa"/>
            <w:shd w:val="clear" w:color="auto" w:fill="auto"/>
            <w:tcMar>
              <w:top w:w="85" w:type="dxa"/>
              <w:bottom w:w="85" w:type="dxa"/>
            </w:tcMar>
          </w:tcPr>
          <w:p w14:paraId="6FEE7FA0" w14:textId="77777777" w:rsidR="00F446EF" w:rsidRPr="00870E15" w:rsidRDefault="00C857A8" w:rsidP="00D5117C">
            <w:r w:rsidRPr="00870E15">
              <w:t>OT.Security_Failure</w:t>
            </w:r>
          </w:p>
        </w:tc>
        <w:tc>
          <w:tcPr>
            <w:tcW w:w="5036" w:type="dxa"/>
            <w:shd w:val="clear" w:color="auto" w:fill="auto"/>
            <w:tcMar>
              <w:top w:w="85" w:type="dxa"/>
              <w:bottom w:w="85" w:type="dxa"/>
            </w:tcMar>
          </w:tcPr>
          <w:p w14:paraId="2BA32220" w14:textId="77777777" w:rsidR="00F446EF" w:rsidRPr="00870E15" w:rsidRDefault="00833B59" w:rsidP="0073683E">
            <w:r w:rsidRPr="00870E15">
              <w:t>When a tampering event is detected or SAM - PIN authentication failure occurs the TOE shall delete all user and/or security related data and enter out of service mode becoming unusable until reinstallation and re-initialization of the TOE</w:t>
            </w:r>
            <w:r w:rsidR="00437D16">
              <w:rPr>
                <w:rStyle w:val="FootnoteReference"/>
              </w:rPr>
              <w:footnoteReference w:id="2"/>
            </w:r>
            <w:r w:rsidRPr="00870E15">
              <w:t>.</w:t>
            </w:r>
          </w:p>
        </w:tc>
      </w:tr>
      <w:tr w:rsidR="00802CE4" w:rsidRPr="00870E15" w14:paraId="30CF723E" w14:textId="77777777" w:rsidTr="00A83D47">
        <w:tc>
          <w:tcPr>
            <w:tcW w:w="4252" w:type="dxa"/>
            <w:shd w:val="clear" w:color="auto" w:fill="auto"/>
            <w:tcMar>
              <w:top w:w="85" w:type="dxa"/>
              <w:bottom w:w="85" w:type="dxa"/>
            </w:tcMar>
          </w:tcPr>
          <w:p w14:paraId="1CD6F0B4" w14:textId="77777777" w:rsidR="00802CE4" w:rsidRPr="00870E15" w:rsidRDefault="00802CE4" w:rsidP="000749BD">
            <w:r w:rsidRPr="00870E15">
              <w:t>OT.</w:t>
            </w:r>
            <w:r w:rsidR="00AE0EBC" w:rsidRPr="00870E15">
              <w:t>eIDC</w:t>
            </w:r>
            <w:r w:rsidRPr="00870E15">
              <w:t>_Authentication</w:t>
            </w:r>
          </w:p>
        </w:tc>
        <w:tc>
          <w:tcPr>
            <w:tcW w:w="5036" w:type="dxa"/>
            <w:shd w:val="clear" w:color="auto" w:fill="auto"/>
            <w:tcMar>
              <w:top w:w="85" w:type="dxa"/>
              <w:bottom w:w="85" w:type="dxa"/>
            </w:tcMar>
          </w:tcPr>
          <w:p w14:paraId="7CDCE51B" w14:textId="77777777" w:rsidR="00833B59" w:rsidRPr="00870E15" w:rsidRDefault="00833B59" w:rsidP="00833B59">
            <w:r w:rsidRPr="00870E15">
              <w:t>The TOE shall support the Card Authentication mechanism defined in TS 13584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Pr="00870E15">
              <w:t xml:space="preserve">]. </w:t>
            </w:r>
          </w:p>
          <w:p w14:paraId="414E3418" w14:textId="77777777" w:rsidR="00833B59" w:rsidRPr="00870E15" w:rsidRDefault="00833B59" w:rsidP="00833B59">
            <w:r w:rsidRPr="00870E15">
              <w:t xml:space="preserve">When OCSP Server is not reached, certificate </w:t>
            </w:r>
            <w:r w:rsidR="00466331" w:rsidRPr="00870E15">
              <w:t xml:space="preserve">revocation </w:t>
            </w:r>
            <w:r w:rsidRPr="00870E15">
              <w:t xml:space="preserve">status control of the Service Requester and the Service Attendee could be done using the Revocation List downloaded to SSR Device.  The revocation list shall be up to date. </w:t>
            </w:r>
          </w:p>
          <w:p w14:paraId="70315D26" w14:textId="77777777" w:rsidR="008B08EC" w:rsidRPr="00870E15" w:rsidRDefault="00833B59" w:rsidP="00833B59">
            <w:r w:rsidRPr="00870E15">
              <w:t>If the certificate status control of Service Requester or the Service Attendee is carried out without OCSP Server, the information that OCSP check could not be realized shall be put in the IVA. If the OCSP Server is not reached and the Revocation List does not exist within the SRR, then the information that OCSP check and Revocation List check could not be realized shall be put in the IVA.</w:t>
            </w:r>
          </w:p>
        </w:tc>
      </w:tr>
      <w:tr w:rsidR="00802CE4" w:rsidRPr="00870E15" w14:paraId="37A65EB3" w14:textId="77777777" w:rsidTr="00A83D47">
        <w:tc>
          <w:tcPr>
            <w:tcW w:w="4252" w:type="dxa"/>
            <w:shd w:val="clear" w:color="auto" w:fill="auto"/>
            <w:tcMar>
              <w:top w:w="85" w:type="dxa"/>
              <w:bottom w:w="85" w:type="dxa"/>
            </w:tcMar>
          </w:tcPr>
          <w:p w14:paraId="215E7CAE" w14:textId="77777777" w:rsidR="00802CE4" w:rsidRPr="00870E15" w:rsidRDefault="00802CE4" w:rsidP="00D5117C">
            <w:r w:rsidRPr="00870E15">
              <w:t>OT.</w:t>
            </w:r>
            <w:r w:rsidR="00833B59" w:rsidRPr="00870E15">
              <w:t>PIN_Verification</w:t>
            </w:r>
          </w:p>
        </w:tc>
        <w:tc>
          <w:tcPr>
            <w:tcW w:w="5036" w:type="dxa"/>
            <w:shd w:val="clear" w:color="auto" w:fill="auto"/>
            <w:tcMar>
              <w:top w:w="85" w:type="dxa"/>
              <w:bottom w:w="85" w:type="dxa"/>
            </w:tcMar>
          </w:tcPr>
          <w:p w14:paraId="40E1F5FA" w14:textId="77777777" w:rsidR="00802CE4" w:rsidRPr="00870E15" w:rsidRDefault="00802CE4" w:rsidP="00833B59">
            <w:r w:rsidRPr="00870E15">
              <w:t xml:space="preserve">The TOE shall support PIN Verification mechanism defined in </w:t>
            </w:r>
            <w:r w:rsidR="0026473A" w:rsidRPr="00870E15">
              <w:t>TS 13584</w:t>
            </w:r>
            <w:r w:rsidR="006708A9" w:rsidRPr="00870E15">
              <w:t xml:space="preserve">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6708A9" w:rsidRPr="00870E15">
              <w:t>]</w:t>
            </w:r>
            <w:r w:rsidR="00833B59" w:rsidRPr="00870E15">
              <w:t xml:space="preserve"> for Identification and Authentication of Service Requester and Service Attendee.</w:t>
            </w:r>
          </w:p>
        </w:tc>
      </w:tr>
      <w:tr w:rsidR="00802CE4" w:rsidRPr="00870E15" w14:paraId="54625F2E" w14:textId="77777777" w:rsidTr="00A83D47">
        <w:tc>
          <w:tcPr>
            <w:tcW w:w="4252" w:type="dxa"/>
            <w:shd w:val="clear" w:color="auto" w:fill="auto"/>
            <w:tcMar>
              <w:top w:w="85" w:type="dxa"/>
              <w:bottom w:w="85" w:type="dxa"/>
            </w:tcMar>
          </w:tcPr>
          <w:p w14:paraId="048BBB91" w14:textId="77777777" w:rsidR="00802CE4" w:rsidRPr="00870E15" w:rsidRDefault="00802CE4" w:rsidP="005B3A48">
            <w:r w:rsidRPr="00870E15">
              <w:t>OT.Photo_Verification</w:t>
            </w:r>
          </w:p>
        </w:tc>
        <w:tc>
          <w:tcPr>
            <w:tcW w:w="5036" w:type="dxa"/>
            <w:shd w:val="clear" w:color="auto" w:fill="auto"/>
            <w:tcMar>
              <w:top w:w="85" w:type="dxa"/>
              <w:bottom w:w="85" w:type="dxa"/>
            </w:tcMar>
          </w:tcPr>
          <w:p w14:paraId="7FA76889" w14:textId="77777777" w:rsidR="00802CE4" w:rsidRPr="00870E15" w:rsidRDefault="00802CE4" w:rsidP="00D43397">
            <w:r w:rsidRPr="00870E15">
              <w:t xml:space="preserve">The TOE shall support Photo Verification defined in </w:t>
            </w:r>
            <w:r w:rsidR="00D46C19" w:rsidRPr="00870E15">
              <w:t>TS 13584</w:t>
            </w:r>
            <w:r w:rsidR="006708A9" w:rsidRPr="00870E15">
              <w:t xml:space="preserve">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6708A9" w:rsidRPr="00870E15">
              <w:t>]</w:t>
            </w:r>
            <w:r w:rsidR="00D43397" w:rsidRPr="00870E15">
              <w:t xml:space="preserve"> for Identification and Authentication of Service Requester.</w:t>
            </w:r>
            <w:r w:rsidRPr="00870E15">
              <w:t xml:space="preserve"> </w:t>
            </w:r>
          </w:p>
        </w:tc>
      </w:tr>
      <w:tr w:rsidR="00802CE4" w:rsidRPr="00870E15" w14:paraId="5ADEC068" w14:textId="77777777" w:rsidTr="00A83D47">
        <w:tc>
          <w:tcPr>
            <w:tcW w:w="4252" w:type="dxa"/>
            <w:shd w:val="clear" w:color="auto" w:fill="auto"/>
            <w:tcMar>
              <w:top w:w="85" w:type="dxa"/>
              <w:bottom w:w="85" w:type="dxa"/>
            </w:tcMar>
          </w:tcPr>
          <w:p w14:paraId="5CEA5B06" w14:textId="77777777" w:rsidR="00802CE4" w:rsidRPr="00870E15" w:rsidRDefault="00802CE4" w:rsidP="00A146A1">
            <w:r w:rsidRPr="00870E15">
              <w:t>OT.Biometric_Verification</w:t>
            </w:r>
          </w:p>
        </w:tc>
        <w:tc>
          <w:tcPr>
            <w:tcW w:w="5036" w:type="dxa"/>
            <w:shd w:val="clear" w:color="auto" w:fill="auto"/>
            <w:tcMar>
              <w:top w:w="85" w:type="dxa"/>
              <w:bottom w:w="85" w:type="dxa"/>
            </w:tcMar>
          </w:tcPr>
          <w:p w14:paraId="25B2E3ED" w14:textId="7E18361F" w:rsidR="00802CE4" w:rsidRPr="00870E15" w:rsidRDefault="00802CE4" w:rsidP="000749BD">
            <w:r w:rsidRPr="00870E15">
              <w:t xml:space="preserve">The TOE shall support Biometric Verification defined in </w:t>
            </w:r>
            <w:r w:rsidR="00D46C19" w:rsidRPr="00870E15">
              <w:t>TS 13584</w:t>
            </w:r>
            <w:r w:rsidR="006708A9" w:rsidRPr="00870E15">
              <w:t xml:space="preserve">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6708A9" w:rsidRPr="00870E15">
              <w:t>]</w:t>
            </w:r>
            <w:r w:rsidR="00E23EF0" w:rsidRPr="00870E15">
              <w:t xml:space="preserve"> </w:t>
            </w:r>
            <w:r w:rsidR="000749BD" w:rsidRPr="00870E15">
              <w:t xml:space="preserve">for Identification and Authentication of Service Requester and Service Attendee </w:t>
            </w:r>
          </w:p>
        </w:tc>
      </w:tr>
      <w:tr w:rsidR="00802CE4" w:rsidRPr="00870E15" w14:paraId="4FB3BAE7" w14:textId="77777777" w:rsidTr="00A83D47">
        <w:tc>
          <w:tcPr>
            <w:tcW w:w="4252" w:type="dxa"/>
            <w:shd w:val="clear" w:color="auto" w:fill="auto"/>
            <w:tcMar>
              <w:top w:w="85" w:type="dxa"/>
              <w:bottom w:w="85" w:type="dxa"/>
            </w:tcMar>
          </w:tcPr>
          <w:p w14:paraId="2E88304C" w14:textId="77777777" w:rsidR="00802CE4" w:rsidRPr="00870E15" w:rsidRDefault="00C63EB9" w:rsidP="00C63EB9">
            <w:r w:rsidRPr="00870E15">
              <w:t>OT.IVA_</w:t>
            </w:r>
            <w:r w:rsidR="00870427">
              <w:t xml:space="preserve"> Signing</w:t>
            </w:r>
          </w:p>
        </w:tc>
        <w:tc>
          <w:tcPr>
            <w:tcW w:w="5036" w:type="dxa"/>
            <w:shd w:val="clear" w:color="auto" w:fill="auto"/>
            <w:tcMar>
              <w:top w:w="85" w:type="dxa"/>
              <w:bottom w:w="85" w:type="dxa"/>
            </w:tcMar>
          </w:tcPr>
          <w:p w14:paraId="39B19745" w14:textId="77777777" w:rsidR="00870427" w:rsidRDefault="00870427" w:rsidP="00870427">
            <w:pPr>
              <w:pStyle w:val="TableParagraph"/>
              <w:spacing w:line="360" w:lineRule="auto"/>
              <w:ind w:right="91"/>
            </w:pPr>
            <w:r>
              <w:t>The created Identity Verification Assertion shall be electronically signed by the TOE (using SAM).</w:t>
            </w:r>
          </w:p>
          <w:p w14:paraId="6D050CBA" w14:textId="77777777" w:rsidR="00870427" w:rsidRDefault="00E3012B" w:rsidP="00870427">
            <w:r>
              <w:t xml:space="preserve"> </w:t>
            </w:r>
            <w:r w:rsidR="00870427">
              <w:t xml:space="preserve"> Otherwise the secure channel is founded in </w:t>
            </w:r>
          </w:p>
          <w:p w14:paraId="75C63387" w14:textId="77777777" w:rsidR="0091074A" w:rsidRPr="00870E15" w:rsidRDefault="00870427" w:rsidP="00870427">
            <w:r>
              <w:t xml:space="preserve">  between SPCA and IVS.</w:t>
            </w:r>
          </w:p>
        </w:tc>
      </w:tr>
      <w:tr w:rsidR="00870427" w:rsidRPr="00870E15" w14:paraId="4E571B2C" w14:textId="77777777" w:rsidTr="00A83D47">
        <w:tc>
          <w:tcPr>
            <w:tcW w:w="4252" w:type="dxa"/>
            <w:shd w:val="clear" w:color="auto" w:fill="auto"/>
            <w:tcMar>
              <w:top w:w="85" w:type="dxa"/>
              <w:bottom w:w="85" w:type="dxa"/>
            </w:tcMar>
          </w:tcPr>
          <w:p w14:paraId="3D16094F" w14:textId="77777777" w:rsidR="00870427" w:rsidRDefault="00870427" w:rsidP="00870427">
            <w:r>
              <w:t>OT.IVA_Privacy</w:t>
            </w:r>
          </w:p>
          <w:p w14:paraId="116FE9ED" w14:textId="77777777" w:rsidR="00870427" w:rsidRPr="00870E15" w:rsidRDefault="00870427" w:rsidP="00870427">
            <w:r>
              <w:t>(valid for Type III)</w:t>
            </w:r>
          </w:p>
        </w:tc>
        <w:tc>
          <w:tcPr>
            <w:tcW w:w="5036" w:type="dxa"/>
            <w:shd w:val="clear" w:color="auto" w:fill="auto"/>
            <w:tcMar>
              <w:top w:w="85" w:type="dxa"/>
              <w:bottom w:w="85" w:type="dxa"/>
            </w:tcMar>
          </w:tcPr>
          <w:p w14:paraId="0D6DF4DB" w14:textId="77777777" w:rsidR="00870427" w:rsidRDefault="00870427" w:rsidP="00870427">
            <w:pPr>
              <w:pStyle w:val="TableParagraph"/>
              <w:spacing w:line="360" w:lineRule="auto"/>
              <w:ind w:right="91"/>
            </w:pPr>
            <w:r>
              <w:t>If the created IVA in the TOE on SSR Type III cannot be transmitt</w:t>
            </w:r>
            <w:r w:rsidR="00E3012B">
              <w:t xml:space="preserve">ed due to connection problems, </w:t>
            </w:r>
            <w:r>
              <w:t>this IVA shall be stored in the SSR Device in encrypted form. The keys for encryption/decryption are generated by the SAM and transferred to the TOE via secure messaging. The stored IVAs shall be transmitted to the APS (after being decrypted) as soon as possible and not later than the maximum offline working time.</w:t>
            </w:r>
          </w:p>
        </w:tc>
      </w:tr>
      <w:tr w:rsidR="00802CE4" w:rsidRPr="00870E15" w14:paraId="52351B43" w14:textId="77777777" w:rsidTr="00A83D47">
        <w:tc>
          <w:tcPr>
            <w:tcW w:w="4252" w:type="dxa"/>
            <w:shd w:val="clear" w:color="auto" w:fill="auto"/>
          </w:tcPr>
          <w:p w14:paraId="7EBA47DD" w14:textId="77777777" w:rsidR="00802CE4" w:rsidRPr="00870E15" w:rsidRDefault="00802CE4" w:rsidP="00D5117C">
            <w:r w:rsidRPr="00870E15">
              <w:t>OT.PM_Verification</w:t>
            </w:r>
          </w:p>
        </w:tc>
        <w:tc>
          <w:tcPr>
            <w:tcW w:w="5036" w:type="dxa"/>
            <w:shd w:val="clear" w:color="auto" w:fill="auto"/>
          </w:tcPr>
          <w:p w14:paraId="4B63E42B" w14:textId="77777777" w:rsidR="00802CE4" w:rsidRPr="00870E15" w:rsidRDefault="00802CE4" w:rsidP="00D43397">
            <w:r w:rsidRPr="00870E15">
              <w:t xml:space="preserve">The </w:t>
            </w:r>
            <w:r w:rsidR="003B499B" w:rsidRPr="00870E15">
              <w:t>eID Card</w:t>
            </w:r>
            <w:r w:rsidRPr="00870E15">
              <w:t xml:space="preserve"> lets the TOE to access Personal Message of </w:t>
            </w:r>
            <w:r w:rsidR="00D43397" w:rsidRPr="00870E15">
              <w:t xml:space="preserve">the </w:t>
            </w:r>
            <w:r w:rsidRPr="00870E15">
              <w:t xml:space="preserve">service requester after </w:t>
            </w:r>
            <w:r w:rsidR="00E65763" w:rsidRPr="00870E15">
              <w:t>the secure</w:t>
            </w:r>
            <w:r w:rsidR="00D43397" w:rsidRPr="00870E15">
              <w:t xml:space="preserve"> messaging session defined in TS 13584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D43397" w:rsidRPr="00870E15">
              <w:t>] is established between the TOE and the eID Card</w:t>
            </w:r>
            <w:r w:rsidRPr="00870E15">
              <w:t xml:space="preserve">. </w:t>
            </w:r>
            <w:r w:rsidR="00D43397" w:rsidRPr="00870E15">
              <w:t>The TOE shall display the Personal Message to the Service Requester, so that, the Service Requester verifies the authenticity of the TOE and the SSR, since only legitimate TOE can access to the Personal Message.</w:t>
            </w:r>
          </w:p>
        </w:tc>
      </w:tr>
      <w:tr w:rsidR="00C36C7C" w:rsidRPr="00870E15" w14:paraId="63EC5B5E" w14:textId="77777777" w:rsidTr="00A83D47">
        <w:trPr>
          <w:trHeight w:val="1409"/>
        </w:trPr>
        <w:tc>
          <w:tcPr>
            <w:tcW w:w="4252" w:type="dxa"/>
            <w:shd w:val="clear" w:color="auto" w:fill="auto"/>
            <w:tcMar>
              <w:top w:w="85" w:type="dxa"/>
              <w:bottom w:w="85" w:type="dxa"/>
            </w:tcMar>
          </w:tcPr>
          <w:p w14:paraId="5A63CAC8" w14:textId="77777777" w:rsidR="00C36C7C" w:rsidRPr="00870E15" w:rsidRDefault="00C36C7C" w:rsidP="00D5117C">
            <w:r w:rsidRPr="00870E15">
              <w:t>OT.SA_Identity_Verification</w:t>
            </w:r>
          </w:p>
          <w:p w14:paraId="416734A5" w14:textId="77777777" w:rsidR="00C36C7C" w:rsidRPr="00870E15" w:rsidRDefault="00C36C7C" w:rsidP="00D5117C"/>
        </w:tc>
        <w:tc>
          <w:tcPr>
            <w:tcW w:w="5036" w:type="dxa"/>
            <w:shd w:val="clear" w:color="auto" w:fill="auto"/>
            <w:tcMar>
              <w:top w:w="85" w:type="dxa"/>
              <w:bottom w:w="85" w:type="dxa"/>
            </w:tcMar>
          </w:tcPr>
          <w:p w14:paraId="2F5B7D8D" w14:textId="77777777" w:rsidR="00C36C7C" w:rsidRPr="00870E15" w:rsidRDefault="00C36C7C" w:rsidP="00BB7B4B">
            <w:r w:rsidRPr="00870E15">
              <w:t>The TOE shall support Identification and Authentication of Service Attendee as defined in TS 13585 [</w:t>
            </w:r>
            <w:r w:rsidR="00CB72C2">
              <w:fldChar w:fldCharType="begin"/>
            </w:r>
            <w:r w:rsidR="00CB72C2">
              <w:instrText xml:space="preserve"> REF _Ref416422306 \n \h  \* MERGEFORMAT </w:instrText>
            </w:r>
            <w:r w:rsidR="00CB72C2">
              <w:fldChar w:fldCharType="separate"/>
            </w:r>
            <w:r w:rsidR="00E37C30">
              <w:t>4</w:t>
            </w:r>
            <w:r w:rsidR="00CB72C2">
              <w:fldChar w:fldCharType="end"/>
            </w:r>
            <w:r w:rsidRPr="00870E15">
              <w:t>].</w:t>
            </w:r>
          </w:p>
        </w:tc>
      </w:tr>
      <w:tr w:rsidR="00C36C7C" w:rsidRPr="00870E15" w14:paraId="32935878" w14:textId="77777777" w:rsidTr="00A83D47">
        <w:trPr>
          <w:trHeight w:val="340"/>
        </w:trPr>
        <w:tc>
          <w:tcPr>
            <w:tcW w:w="4252" w:type="dxa"/>
            <w:shd w:val="clear" w:color="auto" w:fill="auto"/>
            <w:tcMar>
              <w:top w:w="85" w:type="dxa"/>
              <w:bottom w:w="85" w:type="dxa"/>
            </w:tcMar>
          </w:tcPr>
          <w:p w14:paraId="7D7A1A7C" w14:textId="77777777" w:rsidR="00C36C7C" w:rsidRPr="00870E15" w:rsidRDefault="00C36C7C" w:rsidP="00DA2AC3">
            <w:r w:rsidRPr="00870E15">
              <w:t>OT.Session_Ending</w:t>
            </w:r>
          </w:p>
        </w:tc>
        <w:tc>
          <w:tcPr>
            <w:tcW w:w="5036" w:type="dxa"/>
            <w:shd w:val="clear" w:color="auto" w:fill="auto"/>
            <w:tcMar>
              <w:top w:w="85" w:type="dxa"/>
              <w:bottom w:w="85" w:type="dxa"/>
            </w:tcMar>
          </w:tcPr>
          <w:p w14:paraId="5056F21E" w14:textId="7CBB1C97" w:rsidR="00C36C7C" w:rsidRPr="00870E15" w:rsidRDefault="00C36C7C" w:rsidP="00BB7B4B">
            <w:r w:rsidRPr="00870E15">
              <w:t>The TOE shall end the authentication session of the Service Attendee whenever the session expires and/or the eID Card of the Service Attendee is taken out. In addition TOE shall re-authenticate each authenticated third party IT product after 24 hours. (SAS for TOE on SSR Type II, APS for TOE on SSR Type III, EPP , EBS)</w:t>
            </w:r>
          </w:p>
        </w:tc>
      </w:tr>
      <w:tr w:rsidR="00802CE4" w:rsidRPr="00870E15" w14:paraId="796B0C17" w14:textId="77777777" w:rsidTr="00A83D47">
        <w:tc>
          <w:tcPr>
            <w:tcW w:w="4252" w:type="dxa"/>
            <w:shd w:val="clear" w:color="auto" w:fill="auto"/>
            <w:tcMar>
              <w:top w:w="85" w:type="dxa"/>
              <w:bottom w:w="85" w:type="dxa"/>
            </w:tcMar>
          </w:tcPr>
          <w:p w14:paraId="59B5B8D4" w14:textId="77777777" w:rsidR="00185A86" w:rsidRPr="00870E15" w:rsidRDefault="00DA3C57" w:rsidP="00185A86">
            <w:r>
              <w:t>OT.Identity_Verification_</w:t>
            </w:r>
            <w:r w:rsidR="003533F6" w:rsidRPr="00870E15">
              <w:t>Policy_Authentication</w:t>
            </w:r>
          </w:p>
        </w:tc>
        <w:tc>
          <w:tcPr>
            <w:tcW w:w="5036" w:type="dxa"/>
            <w:shd w:val="clear" w:color="auto" w:fill="auto"/>
            <w:tcMar>
              <w:top w:w="85" w:type="dxa"/>
              <w:bottom w:w="85" w:type="dxa"/>
            </w:tcMar>
          </w:tcPr>
          <w:p w14:paraId="2B807090" w14:textId="77777777" w:rsidR="00802CE4" w:rsidRPr="00870E15" w:rsidRDefault="00802CE4" w:rsidP="00C36C7C">
            <w:pPr>
              <w:rPr>
                <w:u w:val="single"/>
              </w:rPr>
            </w:pPr>
            <w:r w:rsidRPr="00870E15">
              <w:t xml:space="preserve">The TOE </w:t>
            </w:r>
            <w:r w:rsidR="00581516" w:rsidRPr="00870E15">
              <w:t xml:space="preserve">shall </w:t>
            </w:r>
            <w:r w:rsidRPr="00870E15">
              <w:t xml:space="preserve">verify </w:t>
            </w:r>
            <w:r w:rsidR="00C36C7C" w:rsidRPr="00870E15">
              <w:t xml:space="preserve">that </w:t>
            </w:r>
            <w:r w:rsidRPr="00870E15">
              <w:t xml:space="preserve">the source of received </w:t>
            </w:r>
            <w:r w:rsidR="00D773B6" w:rsidRPr="00870E15">
              <w:t xml:space="preserve">Identity </w:t>
            </w:r>
            <w:r w:rsidR="00E65763" w:rsidRPr="00870E15">
              <w:t>Verification Policy</w:t>
            </w:r>
            <w:r w:rsidRPr="00870E15">
              <w:t xml:space="preserve"> is a legitimate IVPS.</w:t>
            </w:r>
          </w:p>
        </w:tc>
      </w:tr>
      <w:tr w:rsidR="00802CE4" w:rsidRPr="00870E15" w14:paraId="7823A95D" w14:textId="77777777" w:rsidTr="00A83D47">
        <w:tc>
          <w:tcPr>
            <w:tcW w:w="4252" w:type="dxa"/>
            <w:shd w:val="clear" w:color="auto" w:fill="auto"/>
            <w:tcMar>
              <w:top w:w="85" w:type="dxa"/>
              <w:bottom w:w="85" w:type="dxa"/>
            </w:tcMar>
          </w:tcPr>
          <w:p w14:paraId="1ABBCF03" w14:textId="77777777" w:rsidR="00802CE4" w:rsidRPr="00870E15" w:rsidRDefault="00802CE4" w:rsidP="00D5117C">
            <w:r w:rsidRPr="00870E15">
              <w:t>OT.</w:t>
            </w:r>
            <w:r w:rsidR="00327F7F" w:rsidRPr="00870E15">
              <w:t>OCSP_Query_Verify</w:t>
            </w:r>
          </w:p>
        </w:tc>
        <w:tc>
          <w:tcPr>
            <w:tcW w:w="5036" w:type="dxa"/>
            <w:shd w:val="clear" w:color="auto" w:fill="auto"/>
            <w:tcMar>
              <w:top w:w="85" w:type="dxa"/>
              <w:bottom w:w="85" w:type="dxa"/>
            </w:tcMar>
          </w:tcPr>
          <w:p w14:paraId="320154EC" w14:textId="77777777" w:rsidR="00802CE4" w:rsidRPr="00870E15" w:rsidRDefault="00802CE4" w:rsidP="00581516">
            <w:r w:rsidRPr="00870E15">
              <w:t xml:space="preserve">The TOE </w:t>
            </w:r>
            <w:r w:rsidR="00581516" w:rsidRPr="00870E15">
              <w:t xml:space="preserve">shall </w:t>
            </w:r>
            <w:r w:rsidRPr="00870E15">
              <w:t>verify that the source of received information is a legitimate OCSPS.</w:t>
            </w:r>
          </w:p>
        </w:tc>
      </w:tr>
      <w:tr w:rsidR="0061176C" w:rsidRPr="00870E15" w14:paraId="76267C11" w14:textId="77777777" w:rsidTr="00A83D47">
        <w:tc>
          <w:tcPr>
            <w:tcW w:w="4252" w:type="dxa"/>
            <w:shd w:val="clear" w:color="auto" w:fill="auto"/>
            <w:tcMar>
              <w:top w:w="85" w:type="dxa"/>
              <w:bottom w:w="85" w:type="dxa"/>
            </w:tcMar>
          </w:tcPr>
          <w:p w14:paraId="0B254781" w14:textId="77777777" w:rsidR="0061176C" w:rsidRPr="00870E15" w:rsidRDefault="0061176C" w:rsidP="00270A79">
            <w:r w:rsidRPr="00870E15">
              <w:t>OT.</w:t>
            </w:r>
            <w:r w:rsidR="00270A79" w:rsidRPr="00870E15">
              <w:t>APS</w:t>
            </w:r>
            <w:r w:rsidRPr="00870E15">
              <w:t>_</w:t>
            </w:r>
            <w:r w:rsidR="007D2FDC" w:rsidRPr="00870E15">
              <w:t>DA</w:t>
            </w:r>
          </w:p>
        </w:tc>
        <w:tc>
          <w:tcPr>
            <w:tcW w:w="5036" w:type="dxa"/>
            <w:shd w:val="clear" w:color="auto" w:fill="auto"/>
            <w:tcMar>
              <w:top w:w="85" w:type="dxa"/>
              <w:bottom w:w="85" w:type="dxa"/>
            </w:tcMar>
          </w:tcPr>
          <w:p w14:paraId="3034D6F0" w14:textId="77777777" w:rsidR="0061176C" w:rsidRPr="00870E15" w:rsidRDefault="00C56EDC" w:rsidP="00C56EDC">
            <w:r w:rsidRPr="00870E15">
              <w:t xml:space="preserve">Mutual authentication between the </w:t>
            </w:r>
            <w:r w:rsidR="0061176C" w:rsidRPr="00870E15">
              <w:t>TOE on SSR Type I</w:t>
            </w:r>
            <w:r w:rsidR="00270A79" w:rsidRPr="00870E15">
              <w:t>I</w:t>
            </w:r>
            <w:r w:rsidR="0061176C" w:rsidRPr="00870E15">
              <w:t xml:space="preserve">I </w:t>
            </w:r>
            <w:r w:rsidRPr="00870E15">
              <w:t xml:space="preserve">and the </w:t>
            </w:r>
            <w:r w:rsidR="00270A79" w:rsidRPr="00870E15">
              <w:t>APS</w:t>
            </w:r>
            <w:r w:rsidR="0061176C" w:rsidRPr="00870E15">
              <w:t xml:space="preserve"> </w:t>
            </w:r>
            <w:r w:rsidRPr="00870E15">
              <w:t>shall be setup before TOE's doing any action.</w:t>
            </w:r>
          </w:p>
        </w:tc>
      </w:tr>
      <w:tr w:rsidR="00270A79" w:rsidRPr="00870E15" w14:paraId="39081B4F" w14:textId="77777777" w:rsidTr="00784142">
        <w:tc>
          <w:tcPr>
            <w:tcW w:w="4252" w:type="dxa"/>
            <w:shd w:val="clear" w:color="auto" w:fill="auto"/>
            <w:tcMar>
              <w:top w:w="85" w:type="dxa"/>
              <w:bottom w:w="85" w:type="dxa"/>
            </w:tcMar>
          </w:tcPr>
          <w:p w14:paraId="3D7291EF" w14:textId="77777777" w:rsidR="00270A79" w:rsidRPr="00870E15" w:rsidRDefault="00270A79" w:rsidP="00784142">
            <w:r w:rsidRPr="00870E15">
              <w:t>OT.SAS_DA</w:t>
            </w:r>
          </w:p>
        </w:tc>
        <w:tc>
          <w:tcPr>
            <w:tcW w:w="5036" w:type="dxa"/>
            <w:shd w:val="clear" w:color="auto" w:fill="auto"/>
            <w:tcMar>
              <w:top w:w="85" w:type="dxa"/>
              <w:bottom w:w="85" w:type="dxa"/>
            </w:tcMar>
          </w:tcPr>
          <w:p w14:paraId="6F555E1B" w14:textId="3144C4BE" w:rsidR="00270A79" w:rsidRPr="00870E15" w:rsidRDefault="00C56EDC" w:rsidP="00556C60">
            <w:r w:rsidRPr="00870E15">
              <w:t xml:space="preserve">Mutual authentication between the TOE on </w:t>
            </w:r>
            <w:r w:rsidR="00270A79" w:rsidRPr="00870E15">
              <w:t xml:space="preserve">SSR Type II </w:t>
            </w:r>
            <w:r w:rsidRPr="00870E15">
              <w:t>and</w:t>
            </w:r>
            <w:r w:rsidR="00270A79" w:rsidRPr="00870E15">
              <w:t xml:space="preserve"> the SAS</w:t>
            </w:r>
            <w:r w:rsidR="00065DE4" w:rsidRPr="00870E15">
              <w:t xml:space="preserve"> </w:t>
            </w:r>
            <w:r w:rsidR="00270A79" w:rsidRPr="00870E15">
              <w:t xml:space="preserve"> </w:t>
            </w:r>
            <w:r w:rsidRPr="00870E15">
              <w:t>shall be setup before</w:t>
            </w:r>
            <w:r w:rsidR="00556C60" w:rsidRPr="00870E15">
              <w:t xml:space="preserve"> TOE's</w:t>
            </w:r>
            <w:r w:rsidRPr="00870E15">
              <w:t xml:space="preserve"> doing any action.</w:t>
            </w:r>
          </w:p>
        </w:tc>
      </w:tr>
      <w:tr w:rsidR="00270A79" w:rsidRPr="00870E15" w14:paraId="4F8EA038" w14:textId="77777777" w:rsidTr="00784142">
        <w:tc>
          <w:tcPr>
            <w:tcW w:w="4252" w:type="dxa"/>
            <w:shd w:val="clear" w:color="auto" w:fill="auto"/>
            <w:tcMar>
              <w:top w:w="85" w:type="dxa"/>
              <w:bottom w:w="85" w:type="dxa"/>
            </w:tcMar>
          </w:tcPr>
          <w:p w14:paraId="070C75F4" w14:textId="77777777" w:rsidR="00270A79" w:rsidRPr="00870E15" w:rsidRDefault="00270A79" w:rsidP="00784142">
            <w:r w:rsidRPr="00870E15">
              <w:t>OT.APS_SC</w:t>
            </w:r>
          </w:p>
        </w:tc>
        <w:tc>
          <w:tcPr>
            <w:tcW w:w="5036" w:type="dxa"/>
            <w:shd w:val="clear" w:color="auto" w:fill="auto"/>
            <w:tcMar>
              <w:top w:w="85" w:type="dxa"/>
              <w:bottom w:w="85" w:type="dxa"/>
            </w:tcMar>
          </w:tcPr>
          <w:p w14:paraId="0415B35D" w14:textId="77777777" w:rsidR="00270A79" w:rsidRPr="00870E15" w:rsidRDefault="00270A79" w:rsidP="00E35997">
            <w:r w:rsidRPr="00870E15">
              <w:t xml:space="preserve">The TOE on SSR Device Type III shall communicate </w:t>
            </w:r>
            <w:r w:rsidR="00E65763" w:rsidRPr="00870E15">
              <w:t>to APS</w:t>
            </w:r>
            <w:r w:rsidRPr="00870E15">
              <w:t xml:space="preserve"> securely via SSL-TLS</w:t>
            </w:r>
            <w:r w:rsidR="00E35997" w:rsidRPr="00870E15">
              <w:t xml:space="preserve"> as defined in TS 13584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E35997" w:rsidRPr="00870E15">
              <w:t>].</w:t>
            </w:r>
          </w:p>
        </w:tc>
      </w:tr>
      <w:tr w:rsidR="007D2FDC" w:rsidRPr="00870E15" w14:paraId="1841EBBE" w14:textId="77777777" w:rsidTr="00A83D47">
        <w:tc>
          <w:tcPr>
            <w:tcW w:w="4252" w:type="dxa"/>
            <w:shd w:val="clear" w:color="auto" w:fill="auto"/>
            <w:tcMar>
              <w:top w:w="85" w:type="dxa"/>
              <w:bottom w:w="85" w:type="dxa"/>
            </w:tcMar>
          </w:tcPr>
          <w:p w14:paraId="2DA56F58" w14:textId="77777777" w:rsidR="007D2FDC" w:rsidRPr="00870E15" w:rsidRDefault="007D2FDC" w:rsidP="00270A79">
            <w:r w:rsidRPr="00870E15">
              <w:t>OT.</w:t>
            </w:r>
            <w:r w:rsidR="00270A79" w:rsidRPr="00870E15">
              <w:t>SAS</w:t>
            </w:r>
            <w:r w:rsidRPr="00870E15">
              <w:t>_SC</w:t>
            </w:r>
          </w:p>
        </w:tc>
        <w:tc>
          <w:tcPr>
            <w:tcW w:w="5036" w:type="dxa"/>
            <w:shd w:val="clear" w:color="auto" w:fill="auto"/>
            <w:tcMar>
              <w:top w:w="85" w:type="dxa"/>
              <w:bottom w:w="85" w:type="dxa"/>
            </w:tcMar>
          </w:tcPr>
          <w:p w14:paraId="3EAD4521" w14:textId="363C787A" w:rsidR="007D2FDC" w:rsidRPr="00870E15" w:rsidRDefault="007D2FDC" w:rsidP="00E35997">
            <w:r w:rsidRPr="00870E15">
              <w:t xml:space="preserve">The TOE on SSR Device Type II shall communicate </w:t>
            </w:r>
            <w:r w:rsidR="00C36C7C" w:rsidRPr="00870E15">
              <w:t>to</w:t>
            </w:r>
            <w:r w:rsidRPr="00870E15">
              <w:t xml:space="preserve"> SAS </w:t>
            </w:r>
            <w:r w:rsidR="00A83B74">
              <w:t xml:space="preserve"> </w:t>
            </w:r>
            <w:r w:rsidRPr="00870E15">
              <w:t>securely via SSL-TLS</w:t>
            </w:r>
            <w:r w:rsidR="00E35997" w:rsidRPr="00870E15">
              <w:t xml:space="preserve"> as defined in TS 13584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E35997" w:rsidRPr="00870E15">
              <w:t>].</w:t>
            </w:r>
          </w:p>
        </w:tc>
      </w:tr>
      <w:tr w:rsidR="00802CE4" w:rsidRPr="00870E15" w14:paraId="797A4E34" w14:textId="77777777" w:rsidTr="00C36C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85"/>
        </w:trPr>
        <w:tc>
          <w:tcPr>
            <w:tcW w:w="425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3FD88F4" w14:textId="77777777" w:rsidR="00802CE4" w:rsidRPr="00870E15" w:rsidRDefault="00802CE4" w:rsidP="00D5117C">
            <w:r w:rsidRPr="00870E15">
              <w:t>OT.RH_DA</w:t>
            </w:r>
          </w:p>
          <w:p w14:paraId="207BC392" w14:textId="77777777" w:rsidR="00802CE4" w:rsidRPr="00870E15" w:rsidRDefault="00802CE4" w:rsidP="00D5117C">
            <w:pPr>
              <w:rPr>
                <w:b/>
              </w:rPr>
            </w:pPr>
            <w:r w:rsidRPr="00870E15">
              <w:t>[Role Holder Device Authentication]</w:t>
            </w:r>
          </w:p>
        </w:tc>
        <w:tc>
          <w:tcPr>
            <w:tcW w:w="5036"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70A8417" w14:textId="77777777" w:rsidR="00802CE4" w:rsidRPr="00870E15" w:rsidRDefault="00556C60" w:rsidP="00556C60">
            <w:r w:rsidRPr="00870E15">
              <w:t>Mutual authentication between the TOE and Role Holder shall be setup as defined in TS 13584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Pr="00870E15">
              <w:t>] before TOE's doing any action.</w:t>
            </w:r>
          </w:p>
        </w:tc>
      </w:tr>
      <w:tr w:rsidR="00802CE4" w:rsidRPr="00870E15" w14:paraId="11FA916A" w14:textId="77777777" w:rsidTr="00A83D47">
        <w:trPr>
          <w:trHeight w:val="1743"/>
        </w:trPr>
        <w:tc>
          <w:tcPr>
            <w:tcW w:w="4252" w:type="dxa"/>
            <w:tcBorders>
              <w:bottom w:val="single" w:sz="4" w:space="0" w:color="auto"/>
            </w:tcBorders>
            <w:shd w:val="clear" w:color="auto" w:fill="auto"/>
          </w:tcPr>
          <w:p w14:paraId="641717A6" w14:textId="77777777" w:rsidR="00802CE4" w:rsidRPr="00870E15" w:rsidRDefault="00802CE4" w:rsidP="00D5117C">
            <w:r w:rsidRPr="00870E15">
              <w:t>OT.RH_SC</w:t>
            </w:r>
          </w:p>
          <w:p w14:paraId="64F337C2" w14:textId="77777777" w:rsidR="00802CE4" w:rsidRPr="00870E15" w:rsidRDefault="00802CE4" w:rsidP="00D5117C">
            <w:pPr>
              <w:rPr>
                <w:b/>
              </w:rPr>
            </w:pPr>
            <w:r w:rsidRPr="00870E15">
              <w:t>Secure Communication with Role Holder</w:t>
            </w:r>
          </w:p>
        </w:tc>
        <w:tc>
          <w:tcPr>
            <w:tcW w:w="5036" w:type="dxa"/>
            <w:tcBorders>
              <w:bottom w:val="single" w:sz="4" w:space="0" w:color="auto"/>
            </w:tcBorders>
            <w:shd w:val="clear" w:color="auto" w:fill="auto"/>
          </w:tcPr>
          <w:p w14:paraId="61AF025D" w14:textId="77777777" w:rsidR="00802CE4" w:rsidRPr="00870E15" w:rsidRDefault="00802CE4" w:rsidP="004A7697">
            <w:r w:rsidRPr="00870E15">
              <w:t xml:space="preserve">The communication between the TOE and the Role Holder </w:t>
            </w:r>
            <w:r w:rsidR="00D543F2" w:rsidRPr="00870E15">
              <w:t xml:space="preserve">shall </w:t>
            </w:r>
            <w:r w:rsidRPr="00870E15">
              <w:t>be secured by AES-256 CBC and AES-256 CMAC algorithms, mutual authentication mechanisms and key exchange method defined in</w:t>
            </w:r>
            <w:r w:rsidR="004A7697" w:rsidRPr="00870E15">
              <w:t xml:space="preserve"> TS 13584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4A7697" w:rsidRPr="00870E15">
              <w:t>]</w:t>
            </w:r>
            <w:r w:rsidRPr="00870E15">
              <w:t>.</w:t>
            </w:r>
          </w:p>
        </w:tc>
      </w:tr>
      <w:tr w:rsidR="00802CE4" w:rsidRPr="00870E15" w14:paraId="42A07309" w14:textId="77777777" w:rsidTr="00A83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4A94B00" w14:textId="77777777" w:rsidR="00802CE4" w:rsidRPr="00870E15" w:rsidRDefault="00802CE4" w:rsidP="00D5117C">
            <w:r w:rsidRPr="00870E15">
              <w:t>OT.RH_Session_Ending</w:t>
            </w:r>
          </w:p>
        </w:tc>
        <w:tc>
          <w:tcPr>
            <w:tcW w:w="5036"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DAF2161" w14:textId="77777777" w:rsidR="00802CE4" w:rsidRPr="00870E15" w:rsidRDefault="00802CE4" w:rsidP="00D543F2">
            <w:r w:rsidRPr="00870E15">
              <w:t xml:space="preserve">The TOE </w:t>
            </w:r>
            <w:r w:rsidR="00D543F2" w:rsidRPr="00870E15">
              <w:t xml:space="preserve">shall </w:t>
            </w:r>
            <w:r w:rsidRPr="00870E15">
              <w:t xml:space="preserve">end the role holder authentication session of </w:t>
            </w:r>
            <w:r w:rsidR="003B499B" w:rsidRPr="00870E15">
              <w:t>eID Card</w:t>
            </w:r>
            <w:r w:rsidRPr="00870E15">
              <w:t xml:space="preserve"> when the secure communication between the TOE and Role Holder ends.</w:t>
            </w:r>
          </w:p>
        </w:tc>
      </w:tr>
      <w:tr w:rsidR="00802CE4" w:rsidRPr="00870E15" w14:paraId="055FA363" w14:textId="77777777" w:rsidTr="00A83D47">
        <w:tc>
          <w:tcPr>
            <w:tcW w:w="4252" w:type="dxa"/>
            <w:shd w:val="clear" w:color="auto" w:fill="auto"/>
            <w:tcMar>
              <w:top w:w="85" w:type="dxa"/>
              <w:bottom w:w="85" w:type="dxa"/>
            </w:tcMar>
          </w:tcPr>
          <w:p w14:paraId="2069F038" w14:textId="77777777" w:rsidR="00802CE4" w:rsidRPr="00870E15" w:rsidRDefault="00802CE4" w:rsidP="00D5117C">
            <w:r w:rsidRPr="00870E15">
              <w:t>OT.EBS_DA</w:t>
            </w:r>
          </w:p>
          <w:p w14:paraId="1B3166EB" w14:textId="77777777" w:rsidR="00802CE4" w:rsidRPr="00870E15" w:rsidRDefault="00802CE4" w:rsidP="00D5117C"/>
        </w:tc>
        <w:tc>
          <w:tcPr>
            <w:tcW w:w="5036" w:type="dxa"/>
            <w:shd w:val="clear" w:color="auto" w:fill="auto"/>
            <w:tcMar>
              <w:top w:w="85" w:type="dxa"/>
              <w:bottom w:w="85" w:type="dxa"/>
            </w:tcMar>
          </w:tcPr>
          <w:p w14:paraId="5145FF4A" w14:textId="77777777" w:rsidR="00802CE4" w:rsidRPr="00870E15" w:rsidRDefault="00802CE4" w:rsidP="00807E54">
            <w:r w:rsidRPr="00870E15">
              <w:t xml:space="preserve">The TOE </w:t>
            </w:r>
            <w:r w:rsidR="00D543F2" w:rsidRPr="00870E15">
              <w:t xml:space="preserve">shall </w:t>
            </w:r>
            <w:r w:rsidRPr="00870E15">
              <w:t xml:space="preserve">support </w:t>
            </w:r>
            <w:r w:rsidR="00807E54" w:rsidRPr="00870E15">
              <w:t>mutual a</w:t>
            </w:r>
            <w:r w:rsidRPr="00870E15">
              <w:t xml:space="preserve">uthentication </w:t>
            </w:r>
            <w:r w:rsidR="00807E54" w:rsidRPr="00870E15">
              <w:t>with</w:t>
            </w:r>
            <w:r w:rsidRPr="00870E15">
              <w:t xml:space="preserve"> the External Biometric Sensor </w:t>
            </w:r>
            <w:r w:rsidR="00C36C7C" w:rsidRPr="00870E15">
              <w:t xml:space="preserve">as </w:t>
            </w:r>
            <w:r w:rsidRPr="00870E15">
              <w:t>defined in</w:t>
            </w:r>
            <w:r w:rsidR="004A7697" w:rsidRPr="00870E15">
              <w:t xml:space="preserve"> TS 13584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4A7697" w:rsidRPr="00870E15">
              <w:t>]</w:t>
            </w:r>
            <w:r w:rsidRPr="00870E15">
              <w:t xml:space="preserve">. </w:t>
            </w:r>
          </w:p>
        </w:tc>
      </w:tr>
      <w:tr w:rsidR="00802CE4" w:rsidRPr="00870E15" w14:paraId="0CBB2BEE" w14:textId="77777777" w:rsidTr="00A83D47">
        <w:tc>
          <w:tcPr>
            <w:tcW w:w="4252" w:type="dxa"/>
            <w:shd w:val="clear" w:color="auto" w:fill="auto"/>
            <w:tcMar>
              <w:top w:w="85" w:type="dxa"/>
              <w:bottom w:w="85" w:type="dxa"/>
            </w:tcMar>
          </w:tcPr>
          <w:p w14:paraId="410BB6DA" w14:textId="77777777" w:rsidR="00802CE4" w:rsidRPr="00870E15" w:rsidRDefault="00802CE4" w:rsidP="00D5117C">
            <w:r w:rsidRPr="00870E15">
              <w:t>OT.EBS_SC</w:t>
            </w:r>
          </w:p>
          <w:p w14:paraId="79729146" w14:textId="77777777" w:rsidR="00802CE4" w:rsidRPr="00870E15" w:rsidRDefault="00802CE4" w:rsidP="00D5117C"/>
        </w:tc>
        <w:tc>
          <w:tcPr>
            <w:tcW w:w="5036" w:type="dxa"/>
            <w:shd w:val="clear" w:color="auto" w:fill="auto"/>
            <w:tcMar>
              <w:top w:w="85" w:type="dxa"/>
              <w:bottom w:w="85" w:type="dxa"/>
            </w:tcMar>
          </w:tcPr>
          <w:p w14:paraId="3B3C2098" w14:textId="77777777" w:rsidR="00802CE4" w:rsidRPr="00870E15" w:rsidRDefault="00802CE4" w:rsidP="00D543F2">
            <w:r w:rsidRPr="00870E15">
              <w:t xml:space="preserve">The TOE </w:t>
            </w:r>
            <w:r w:rsidR="00D543F2" w:rsidRPr="00870E15">
              <w:t xml:space="preserve">shall </w:t>
            </w:r>
            <w:r w:rsidRPr="00870E15">
              <w:t>ensure the confidentiality, integrity and authenticity of the communication going between the TOE and the External Biometric Sensor</w:t>
            </w:r>
            <w:r w:rsidR="00C36C7C" w:rsidRPr="00870E15">
              <w:t xml:space="preserve"> as defined in TS 13584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C36C7C" w:rsidRPr="00870E15">
              <w:t>].</w:t>
            </w:r>
          </w:p>
        </w:tc>
      </w:tr>
      <w:tr w:rsidR="00802CE4" w:rsidRPr="00870E15" w14:paraId="2094370A" w14:textId="77777777" w:rsidTr="00A83D47">
        <w:tc>
          <w:tcPr>
            <w:tcW w:w="4252" w:type="dxa"/>
            <w:shd w:val="clear" w:color="auto" w:fill="auto"/>
            <w:tcMar>
              <w:top w:w="85" w:type="dxa"/>
              <w:bottom w:w="85" w:type="dxa"/>
            </w:tcMar>
          </w:tcPr>
          <w:p w14:paraId="03911298" w14:textId="77777777" w:rsidR="00802CE4" w:rsidRPr="00870E15" w:rsidRDefault="00802CE4" w:rsidP="00D5117C">
            <w:r w:rsidRPr="00870E15">
              <w:t>OT.EPP_DA</w:t>
            </w:r>
          </w:p>
          <w:p w14:paraId="6F830F7B" w14:textId="77777777" w:rsidR="00802CE4" w:rsidRPr="00870E15" w:rsidRDefault="00802CE4" w:rsidP="00D5117C">
            <w:pPr>
              <w:rPr>
                <w:b/>
              </w:rPr>
            </w:pPr>
            <w:r w:rsidRPr="00870E15">
              <w:t>[External PIN-PAD Device Authentication]</w:t>
            </w:r>
          </w:p>
        </w:tc>
        <w:tc>
          <w:tcPr>
            <w:tcW w:w="5036" w:type="dxa"/>
            <w:shd w:val="clear" w:color="auto" w:fill="auto"/>
            <w:tcMar>
              <w:top w:w="85" w:type="dxa"/>
              <w:bottom w:w="85" w:type="dxa"/>
            </w:tcMar>
          </w:tcPr>
          <w:p w14:paraId="11F5DFB7" w14:textId="77777777" w:rsidR="00802CE4" w:rsidRPr="00870E15" w:rsidRDefault="00802CE4" w:rsidP="00807E54">
            <w:r w:rsidRPr="00870E15">
              <w:t xml:space="preserve">The TOE </w:t>
            </w:r>
            <w:r w:rsidR="00D543F2" w:rsidRPr="00870E15">
              <w:t xml:space="preserve">shall </w:t>
            </w:r>
            <w:r w:rsidR="00E65763" w:rsidRPr="00870E15">
              <w:t>support mutual</w:t>
            </w:r>
            <w:r w:rsidRPr="00870E15">
              <w:t xml:space="preserve"> </w:t>
            </w:r>
            <w:r w:rsidR="00807E54" w:rsidRPr="00870E15">
              <w:t>authentication with</w:t>
            </w:r>
            <w:r w:rsidRPr="00870E15">
              <w:t xml:space="preserve"> the External PIN-PAD defined in </w:t>
            </w:r>
            <w:r w:rsidR="00601898" w:rsidRPr="00870E15">
              <w:t>SSR</w:t>
            </w:r>
            <w:r w:rsidRPr="00870E15">
              <w:t xml:space="preserve"> Standard</w:t>
            </w:r>
            <w:r w:rsidR="004A7697" w:rsidRPr="00870E15">
              <w:t xml:space="preserve"> TS 13584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4A7697" w:rsidRPr="00870E15">
              <w:t>]</w:t>
            </w:r>
            <w:r w:rsidRPr="00870E15">
              <w:t xml:space="preserve">. </w:t>
            </w:r>
          </w:p>
        </w:tc>
      </w:tr>
      <w:tr w:rsidR="00802CE4" w:rsidRPr="00870E15" w14:paraId="743448CC" w14:textId="77777777" w:rsidTr="00A83D47">
        <w:tc>
          <w:tcPr>
            <w:tcW w:w="4252" w:type="dxa"/>
            <w:shd w:val="clear" w:color="auto" w:fill="auto"/>
          </w:tcPr>
          <w:p w14:paraId="71104004" w14:textId="77777777" w:rsidR="00802CE4" w:rsidRPr="00870E15" w:rsidRDefault="00802CE4" w:rsidP="00D5117C">
            <w:r w:rsidRPr="00870E15">
              <w:t>OT.EPP_SC</w:t>
            </w:r>
          </w:p>
        </w:tc>
        <w:tc>
          <w:tcPr>
            <w:tcW w:w="5036" w:type="dxa"/>
            <w:shd w:val="clear" w:color="auto" w:fill="auto"/>
          </w:tcPr>
          <w:p w14:paraId="1774BAF0" w14:textId="77777777" w:rsidR="00802CE4" w:rsidRPr="00870E15" w:rsidRDefault="00802CE4" w:rsidP="00D543F2">
            <w:r w:rsidRPr="00870E15">
              <w:t xml:space="preserve">The TOE </w:t>
            </w:r>
            <w:r w:rsidR="00D543F2" w:rsidRPr="00870E15">
              <w:t xml:space="preserve">shall </w:t>
            </w:r>
            <w:r w:rsidRPr="00870E15">
              <w:t>ensure the confidentiality, integrity and authenticity of the communication going between the TOE and External PIN-PAD</w:t>
            </w:r>
            <w:r w:rsidR="00C36C7C" w:rsidRPr="00870E15">
              <w:t xml:space="preserve"> as defined in TS 13584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C36C7C" w:rsidRPr="00870E15">
              <w:t>].</w:t>
            </w:r>
          </w:p>
        </w:tc>
      </w:tr>
      <w:tr w:rsidR="00802CE4" w:rsidRPr="00870E15" w14:paraId="0F6A8545" w14:textId="77777777" w:rsidTr="00A83D47">
        <w:tc>
          <w:tcPr>
            <w:tcW w:w="4252" w:type="dxa"/>
            <w:shd w:val="clear" w:color="auto" w:fill="auto"/>
            <w:tcMar>
              <w:top w:w="85" w:type="dxa"/>
              <w:bottom w:w="85" w:type="dxa"/>
            </w:tcMar>
          </w:tcPr>
          <w:p w14:paraId="14D9C27B" w14:textId="77777777" w:rsidR="00802CE4" w:rsidRPr="00870E15" w:rsidRDefault="00802CE4" w:rsidP="00D5117C">
            <w:r w:rsidRPr="00870E15">
              <w:t>OT.SM_</w:t>
            </w:r>
            <w:r w:rsidR="003B499B" w:rsidRPr="00870E15">
              <w:t>eID Card</w:t>
            </w:r>
            <w:r w:rsidRPr="00870E15">
              <w:t xml:space="preserve"> </w:t>
            </w:r>
          </w:p>
          <w:p w14:paraId="0106B2A4" w14:textId="77777777" w:rsidR="00802CE4" w:rsidRPr="00870E15" w:rsidRDefault="009D768A" w:rsidP="00D5117C">
            <w:r w:rsidRPr="00870E15">
              <w:t>[Secure Messaging between TOE and eID Card]</w:t>
            </w:r>
          </w:p>
        </w:tc>
        <w:tc>
          <w:tcPr>
            <w:tcW w:w="5036" w:type="dxa"/>
            <w:shd w:val="clear" w:color="auto" w:fill="auto"/>
            <w:tcMar>
              <w:top w:w="85" w:type="dxa"/>
              <w:bottom w:w="85" w:type="dxa"/>
            </w:tcMar>
          </w:tcPr>
          <w:p w14:paraId="78FFFBC4" w14:textId="77777777" w:rsidR="00802CE4" w:rsidRPr="00870E15" w:rsidRDefault="00802CE4" w:rsidP="00D543F2">
            <w:r w:rsidRPr="00870E15">
              <w:t xml:space="preserve">The TOE </w:t>
            </w:r>
            <w:r w:rsidR="00D543F2" w:rsidRPr="00870E15">
              <w:t xml:space="preserve">shall </w:t>
            </w:r>
            <w:r w:rsidRPr="00870E15">
              <w:t xml:space="preserve">ensure the confidentiality, integrity and authenticity of the communication going between the TOE and </w:t>
            </w:r>
            <w:r w:rsidR="00C36C7C" w:rsidRPr="00870E15">
              <w:t xml:space="preserve">the </w:t>
            </w:r>
            <w:r w:rsidR="003B499B" w:rsidRPr="00870E15">
              <w:t>eID Card</w:t>
            </w:r>
            <w:r w:rsidRPr="00870E15">
              <w:t>.</w:t>
            </w:r>
          </w:p>
        </w:tc>
      </w:tr>
      <w:tr w:rsidR="00802CE4" w:rsidRPr="00870E15" w14:paraId="37AB4E1F" w14:textId="77777777" w:rsidTr="00A83D47">
        <w:tc>
          <w:tcPr>
            <w:tcW w:w="4252" w:type="dxa"/>
            <w:shd w:val="clear" w:color="auto" w:fill="auto"/>
            <w:tcMar>
              <w:top w:w="85" w:type="dxa"/>
              <w:bottom w:w="85" w:type="dxa"/>
            </w:tcMar>
          </w:tcPr>
          <w:p w14:paraId="048758D9" w14:textId="77777777" w:rsidR="00802CE4" w:rsidRPr="00870E15" w:rsidRDefault="00FB432A" w:rsidP="00AE0EBC">
            <w:r w:rsidRPr="00870E15">
              <w:t>OT.TOE_Upgrade</w:t>
            </w:r>
          </w:p>
        </w:tc>
        <w:tc>
          <w:tcPr>
            <w:tcW w:w="5036" w:type="dxa"/>
            <w:shd w:val="clear" w:color="auto" w:fill="auto"/>
            <w:tcMar>
              <w:top w:w="85" w:type="dxa"/>
              <w:bottom w:w="85" w:type="dxa"/>
            </w:tcMar>
          </w:tcPr>
          <w:p w14:paraId="576839D3" w14:textId="77777777" w:rsidR="00E35997" w:rsidRPr="00870E15" w:rsidRDefault="00DA3C57" w:rsidP="00E35997">
            <w:r>
              <w:t xml:space="preserve">The TOE shall have TOE update security management function. </w:t>
            </w:r>
            <w:r w:rsidR="00802CE4" w:rsidRPr="00870E15">
              <w:t xml:space="preserve">The TOE </w:t>
            </w:r>
            <w:r w:rsidR="00D543F2" w:rsidRPr="00870E15">
              <w:t>shall</w:t>
            </w:r>
            <w:r w:rsidR="009D768A" w:rsidRPr="00870E15">
              <w:t xml:space="preserve"> </w:t>
            </w:r>
            <w:r w:rsidR="00090E75" w:rsidRPr="00870E15">
              <w:t>accept only the Upgrade Package associated with the corresponding SSR SAM. The up</w:t>
            </w:r>
            <w:r w:rsidR="00FB432A" w:rsidRPr="00870E15">
              <w:t>grade</w:t>
            </w:r>
            <w:r w:rsidR="00090E75" w:rsidRPr="00870E15">
              <w:t xml:space="preserve"> operation shall only be enabled by the </w:t>
            </w:r>
            <w:r w:rsidR="00E35997" w:rsidRPr="00870E15">
              <w:t xml:space="preserve">following roles: </w:t>
            </w:r>
          </w:p>
          <w:p w14:paraId="547F27F2" w14:textId="77777777" w:rsidR="00E35997" w:rsidRPr="00870E15" w:rsidRDefault="00E35997" w:rsidP="00E35997">
            <w:r w:rsidRPr="00870E15">
              <w:t>(i) Manufacturer Service Operator f</w:t>
            </w:r>
            <w:r w:rsidR="00090E75" w:rsidRPr="00870E15">
              <w:t>or manual upgrade operation,</w:t>
            </w:r>
            <w:r w:rsidRPr="00870E15">
              <w:t xml:space="preserve"> </w:t>
            </w:r>
          </w:p>
          <w:p w14:paraId="2D2C5604" w14:textId="77777777" w:rsidR="00E35997" w:rsidRPr="00870E15" w:rsidRDefault="00E35997" w:rsidP="00E35997">
            <w:r w:rsidRPr="00870E15">
              <w:t xml:space="preserve">(ii) The following third party IT components for online upgrade operation: </w:t>
            </w:r>
          </w:p>
          <w:p w14:paraId="18ECAEE6" w14:textId="77777777" w:rsidR="00E35997" w:rsidRPr="00870E15" w:rsidRDefault="00090E75" w:rsidP="00E35997">
            <w:pPr>
              <w:numPr>
                <w:ilvl w:val="0"/>
                <w:numId w:val="1"/>
              </w:numPr>
            </w:pPr>
            <w:r w:rsidRPr="00870E15">
              <w:t>SPCA for TOE on SSR Type I</w:t>
            </w:r>
            <w:r w:rsidR="00FB432A" w:rsidRPr="00870E15">
              <w:t xml:space="preserve">, </w:t>
            </w:r>
          </w:p>
          <w:p w14:paraId="4AFE600E" w14:textId="77777777" w:rsidR="00E35997" w:rsidRPr="00870E15" w:rsidRDefault="00090E75" w:rsidP="00E35997">
            <w:pPr>
              <w:numPr>
                <w:ilvl w:val="0"/>
                <w:numId w:val="1"/>
              </w:numPr>
            </w:pPr>
            <w:r w:rsidRPr="00870E15">
              <w:t>SPCA or SAS for TOE on SSR Type II</w:t>
            </w:r>
            <w:r w:rsidR="00E35997" w:rsidRPr="00870E15">
              <w:t>,</w:t>
            </w:r>
          </w:p>
          <w:p w14:paraId="1BB7E343" w14:textId="77777777" w:rsidR="00E35997" w:rsidRPr="00870E15" w:rsidRDefault="00090E75" w:rsidP="00E35997">
            <w:pPr>
              <w:numPr>
                <w:ilvl w:val="0"/>
                <w:numId w:val="1"/>
              </w:numPr>
            </w:pPr>
            <w:r w:rsidRPr="00870E15">
              <w:t>APS for SSR Type III.</w:t>
            </w:r>
          </w:p>
          <w:p w14:paraId="78964393" w14:textId="77777777" w:rsidR="00802CE4" w:rsidRPr="00870E15" w:rsidRDefault="00090E75" w:rsidP="00E65763">
            <w:r w:rsidRPr="00870E15">
              <w:t xml:space="preserve">TOE shall </w:t>
            </w:r>
            <w:r w:rsidR="009D768A" w:rsidRPr="00870E15">
              <w:t>verify that the</w:t>
            </w:r>
            <w:r w:rsidR="00802CE4" w:rsidRPr="00870E15">
              <w:t xml:space="preserve"> source of received up</w:t>
            </w:r>
            <w:r w:rsidRPr="00870E15">
              <w:t>grade package</w:t>
            </w:r>
            <w:r w:rsidR="00802CE4" w:rsidRPr="00870E15">
              <w:t xml:space="preserve"> is </w:t>
            </w:r>
            <w:r w:rsidR="00AE0EBC" w:rsidRPr="00870E15">
              <w:t xml:space="preserve">a legitimate software publisher and </w:t>
            </w:r>
            <w:r w:rsidRPr="00870E15">
              <w:t xml:space="preserve">TOE </w:t>
            </w:r>
            <w:r w:rsidR="009D768A" w:rsidRPr="00870E15">
              <w:t xml:space="preserve">shall have a </w:t>
            </w:r>
            <w:r w:rsidR="00AE0EBC" w:rsidRPr="00870E15">
              <w:t xml:space="preserve">mechanism to decrypt the received TOE </w:t>
            </w:r>
            <w:r w:rsidR="00FB432A" w:rsidRPr="00870E15">
              <w:t>upgrade p</w:t>
            </w:r>
            <w:r w:rsidR="00AE0EBC" w:rsidRPr="00870E15">
              <w:t>ackage</w:t>
            </w:r>
            <w:r w:rsidR="00C36C7C" w:rsidRPr="00870E15">
              <w:t xml:space="preserve"> as defined in TS </w:t>
            </w:r>
            <w:r w:rsidR="008B0C75" w:rsidRPr="00870E15">
              <w:t>13584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8B0C75" w:rsidRPr="00870E15">
              <w:t>].</w:t>
            </w:r>
          </w:p>
        </w:tc>
      </w:tr>
      <w:tr w:rsidR="00802CE4" w:rsidRPr="00870E15" w14:paraId="00402345" w14:textId="77777777" w:rsidTr="00A83D47">
        <w:tc>
          <w:tcPr>
            <w:tcW w:w="4252" w:type="dxa"/>
            <w:shd w:val="clear" w:color="auto" w:fill="auto"/>
          </w:tcPr>
          <w:p w14:paraId="41E0CE82" w14:textId="77777777" w:rsidR="00802CE4" w:rsidRPr="00870E15" w:rsidRDefault="00802CE4" w:rsidP="00AE0EBC">
            <w:r w:rsidRPr="00870E15">
              <w:t>OT.</w:t>
            </w:r>
            <w:r w:rsidR="00AE0EBC" w:rsidRPr="00870E15">
              <w:t>DPM</w:t>
            </w:r>
          </w:p>
          <w:p w14:paraId="685F237F" w14:textId="77777777" w:rsidR="00AE0EBC" w:rsidRPr="00870E15" w:rsidRDefault="00AE0EBC" w:rsidP="00AE0EBC">
            <w:r w:rsidRPr="00870E15">
              <w:t>[Device Phase Management]</w:t>
            </w:r>
          </w:p>
        </w:tc>
        <w:tc>
          <w:tcPr>
            <w:tcW w:w="5036" w:type="dxa"/>
            <w:shd w:val="clear" w:color="auto" w:fill="auto"/>
          </w:tcPr>
          <w:p w14:paraId="24E1A9E9" w14:textId="77777777" w:rsidR="00802CE4" w:rsidRPr="00870E15" w:rsidRDefault="00802CE4" w:rsidP="00460A8F">
            <w:r w:rsidRPr="00870E15">
              <w:t xml:space="preserve">The TOE </w:t>
            </w:r>
            <w:r w:rsidR="00D543F2" w:rsidRPr="00870E15">
              <w:t xml:space="preserve">shall </w:t>
            </w:r>
            <w:r w:rsidRPr="00870E15">
              <w:t>support Initialization</w:t>
            </w:r>
            <w:r w:rsidR="00AE0EBC" w:rsidRPr="00870E15">
              <w:t xml:space="preserve"> &amp;</w:t>
            </w:r>
            <w:r w:rsidRPr="00870E15">
              <w:t xml:space="preserve"> Configuration and Operation lifecycle phases. The phase change </w:t>
            </w:r>
            <w:r w:rsidR="00460A8F" w:rsidRPr="00870E15">
              <w:t xml:space="preserve">shall </w:t>
            </w:r>
            <w:r w:rsidRPr="00870E15">
              <w:t xml:space="preserve">be </w:t>
            </w:r>
            <w:r w:rsidR="00AE0EBC" w:rsidRPr="00870E15">
              <w:t>from I</w:t>
            </w:r>
            <w:r w:rsidRPr="00870E15">
              <w:t xml:space="preserve">nitialization </w:t>
            </w:r>
            <w:r w:rsidR="00AE0EBC" w:rsidRPr="00870E15">
              <w:t xml:space="preserve">&amp; </w:t>
            </w:r>
            <w:r w:rsidRPr="00870E15">
              <w:t>Configuration</w:t>
            </w:r>
            <w:r w:rsidR="00AE0EBC" w:rsidRPr="00870E15">
              <w:t xml:space="preserve"> </w:t>
            </w:r>
            <w:r w:rsidRPr="00870E15">
              <w:t>to Operation.</w:t>
            </w:r>
            <w:r w:rsidR="003B55BB" w:rsidRPr="00870E15">
              <w:t xml:space="preserve"> </w:t>
            </w:r>
            <w:r w:rsidR="00C36C7C" w:rsidRPr="00870E15">
              <w:t xml:space="preserve">The TOE shall not be switched to the Initialization &amp; Configuration </w:t>
            </w:r>
            <w:r w:rsidR="00460A8F" w:rsidRPr="00870E15">
              <w:t xml:space="preserve">Phase </w:t>
            </w:r>
            <w:r w:rsidR="00C36C7C" w:rsidRPr="00870E15">
              <w:t xml:space="preserve">from the Operation </w:t>
            </w:r>
            <w:r w:rsidR="00460A8F" w:rsidRPr="00870E15">
              <w:t>Phase unless a tamper event is detected and the TOE becomes out of service</w:t>
            </w:r>
            <w:r w:rsidR="00C36C7C" w:rsidRPr="00870E15">
              <w:t>.</w:t>
            </w:r>
          </w:p>
        </w:tc>
      </w:tr>
      <w:tr w:rsidR="00802CE4" w:rsidRPr="00870E15" w14:paraId="674CF894" w14:textId="77777777" w:rsidTr="00A83D47">
        <w:tc>
          <w:tcPr>
            <w:tcW w:w="4252" w:type="dxa"/>
            <w:shd w:val="clear" w:color="auto" w:fill="auto"/>
          </w:tcPr>
          <w:p w14:paraId="3795B674" w14:textId="77777777" w:rsidR="00802CE4" w:rsidRPr="00870E15" w:rsidRDefault="00802CE4" w:rsidP="00D5117C">
            <w:r w:rsidRPr="00870E15">
              <w:t>OT.SAM-PIN_Mgmt</w:t>
            </w:r>
          </w:p>
        </w:tc>
        <w:tc>
          <w:tcPr>
            <w:tcW w:w="5036" w:type="dxa"/>
            <w:shd w:val="clear" w:color="auto" w:fill="auto"/>
          </w:tcPr>
          <w:p w14:paraId="05855650" w14:textId="77777777" w:rsidR="00802CE4" w:rsidRPr="00870E15" w:rsidRDefault="00802CE4" w:rsidP="002F549C">
            <w:r w:rsidRPr="00870E15">
              <w:t xml:space="preserve">The TOE </w:t>
            </w:r>
            <w:r w:rsidR="00D543F2" w:rsidRPr="00870E15">
              <w:t xml:space="preserve">shall </w:t>
            </w:r>
            <w:r w:rsidRPr="00870E15">
              <w:t xml:space="preserve">have a management function to write the SAM-PIN to the </w:t>
            </w:r>
            <w:r w:rsidR="002F549C" w:rsidRPr="00870E15">
              <w:t>SSR Device</w:t>
            </w:r>
            <w:r w:rsidRPr="00870E15">
              <w:t xml:space="preserve">. </w:t>
            </w:r>
            <w:r w:rsidR="0085340D" w:rsidRPr="00870E15">
              <w:t>The SAM PIN shall be written only by the initialization agent</w:t>
            </w:r>
            <w:r w:rsidR="00C36C7C" w:rsidRPr="00870E15">
              <w:t xml:space="preserve"> during Initialization &amp; Configuration phase.</w:t>
            </w:r>
          </w:p>
        </w:tc>
      </w:tr>
      <w:tr w:rsidR="00802CE4" w:rsidRPr="00870E15" w14:paraId="42B9AF77" w14:textId="77777777" w:rsidTr="00A83D47">
        <w:tc>
          <w:tcPr>
            <w:tcW w:w="4252" w:type="dxa"/>
            <w:shd w:val="clear" w:color="auto" w:fill="auto"/>
          </w:tcPr>
          <w:p w14:paraId="0EE9247A" w14:textId="77777777" w:rsidR="00802CE4" w:rsidRPr="00870E15" w:rsidRDefault="00802CE4" w:rsidP="00D5117C">
            <w:r w:rsidRPr="00870E15">
              <w:t>OT.DTN_Mgmt</w:t>
            </w:r>
          </w:p>
        </w:tc>
        <w:tc>
          <w:tcPr>
            <w:tcW w:w="5036" w:type="dxa"/>
            <w:shd w:val="clear" w:color="auto" w:fill="auto"/>
          </w:tcPr>
          <w:p w14:paraId="21292694" w14:textId="77777777" w:rsidR="00802CE4" w:rsidRPr="00870E15" w:rsidRDefault="00802CE4" w:rsidP="0085340D">
            <w:r w:rsidRPr="00870E15">
              <w:t xml:space="preserve">The TOE </w:t>
            </w:r>
            <w:r w:rsidR="00D543F2" w:rsidRPr="00870E15">
              <w:t xml:space="preserve">shall </w:t>
            </w:r>
            <w:r w:rsidRPr="00870E15">
              <w:t>have a management function to write the D</w:t>
            </w:r>
            <w:r w:rsidR="00D257F2" w:rsidRPr="00870E15">
              <w:t xml:space="preserve">evice </w:t>
            </w:r>
            <w:r w:rsidRPr="00870E15">
              <w:t>T</w:t>
            </w:r>
            <w:r w:rsidR="00D257F2" w:rsidRPr="00870E15">
              <w:t xml:space="preserve">racking </w:t>
            </w:r>
            <w:r w:rsidRPr="00870E15">
              <w:t>N</w:t>
            </w:r>
            <w:r w:rsidR="00D257F2" w:rsidRPr="00870E15">
              <w:t>umber</w:t>
            </w:r>
            <w:r w:rsidRPr="00870E15">
              <w:t xml:space="preserve"> to the TOE. The </w:t>
            </w:r>
            <w:r w:rsidR="0085340D" w:rsidRPr="00870E15">
              <w:t xml:space="preserve">DTN </w:t>
            </w:r>
            <w:r w:rsidR="00D543F2" w:rsidRPr="00870E15">
              <w:t xml:space="preserve">shall </w:t>
            </w:r>
            <w:r w:rsidR="0085340D" w:rsidRPr="00870E15">
              <w:t>be written only by the initialization agent</w:t>
            </w:r>
            <w:r w:rsidR="00C36C7C" w:rsidRPr="00870E15">
              <w:t xml:space="preserve"> during Initialization &amp; Configuration phase.</w:t>
            </w:r>
          </w:p>
        </w:tc>
      </w:tr>
      <w:tr w:rsidR="00802CE4" w:rsidRPr="00870E15" w14:paraId="16B5086C" w14:textId="77777777" w:rsidTr="00A83D47">
        <w:tc>
          <w:tcPr>
            <w:tcW w:w="4252" w:type="dxa"/>
            <w:shd w:val="clear" w:color="auto" w:fill="auto"/>
          </w:tcPr>
          <w:p w14:paraId="688D4ECE" w14:textId="77777777" w:rsidR="00802CE4" w:rsidRPr="00870E15" w:rsidRDefault="00802CE4" w:rsidP="00D5117C">
            <w:r w:rsidRPr="00870E15">
              <w:t>OT.Time_Mgmt</w:t>
            </w:r>
          </w:p>
        </w:tc>
        <w:tc>
          <w:tcPr>
            <w:tcW w:w="5036" w:type="dxa"/>
            <w:shd w:val="clear" w:color="auto" w:fill="auto"/>
          </w:tcPr>
          <w:p w14:paraId="1015283B" w14:textId="77777777" w:rsidR="00802CE4" w:rsidRPr="00870E15" w:rsidRDefault="00802CE4" w:rsidP="00CD2BD9">
            <w:r w:rsidRPr="00870E15">
              <w:t xml:space="preserve">The TOE </w:t>
            </w:r>
            <w:r w:rsidR="00D543F2" w:rsidRPr="00870E15">
              <w:t>shall</w:t>
            </w:r>
            <w:r w:rsidRPr="00870E15">
              <w:t xml:space="preserve"> </w:t>
            </w:r>
            <w:r w:rsidR="0085340D" w:rsidRPr="00870E15">
              <w:t>have a management function to set the real time that is received</w:t>
            </w:r>
            <w:r w:rsidRPr="00870E15">
              <w:t xml:space="preserve"> only from </w:t>
            </w:r>
            <w:r w:rsidR="00CD2BD9" w:rsidRPr="00870E15">
              <w:t>the OCSP Server</w:t>
            </w:r>
            <w:r w:rsidRPr="00870E15">
              <w:t xml:space="preserve">. </w:t>
            </w:r>
          </w:p>
        </w:tc>
      </w:tr>
      <w:tr w:rsidR="00802CE4" w:rsidRPr="00870E15" w14:paraId="0E6EB644" w14:textId="77777777" w:rsidTr="00A83D47">
        <w:tc>
          <w:tcPr>
            <w:tcW w:w="4252" w:type="dxa"/>
            <w:tcBorders>
              <w:bottom w:val="single" w:sz="4" w:space="0" w:color="auto"/>
            </w:tcBorders>
            <w:shd w:val="clear" w:color="auto" w:fill="auto"/>
          </w:tcPr>
          <w:p w14:paraId="3A10D86C" w14:textId="77777777" w:rsidR="00802CE4" w:rsidRPr="00870E15" w:rsidRDefault="00802CE4" w:rsidP="00D5117C">
            <w:r w:rsidRPr="00870E15">
              <w:t>OT.SM_</w:t>
            </w:r>
            <w:r w:rsidR="00A96CA9" w:rsidRPr="00870E15">
              <w:t xml:space="preserve"> </w:t>
            </w:r>
            <w:r w:rsidRPr="00870E15">
              <w:t>TOE_</w:t>
            </w:r>
            <w:r w:rsidR="00A96CA9" w:rsidRPr="00870E15">
              <w:t>and_</w:t>
            </w:r>
            <w:r w:rsidRPr="00870E15">
              <w:t>SAM</w:t>
            </w:r>
          </w:p>
          <w:p w14:paraId="334B8220" w14:textId="77777777" w:rsidR="00802CE4" w:rsidRPr="00870E15" w:rsidRDefault="00802CE4" w:rsidP="00A96CA9">
            <w:r w:rsidRPr="00870E15">
              <w:t>[Secu</w:t>
            </w:r>
            <w:r w:rsidR="00A96CA9" w:rsidRPr="00870E15">
              <w:t>re Messaging</w:t>
            </w:r>
            <w:r w:rsidRPr="00870E15">
              <w:t xml:space="preserve"> between TOE</w:t>
            </w:r>
            <w:r w:rsidR="00A96CA9" w:rsidRPr="00870E15">
              <w:t xml:space="preserve"> </w:t>
            </w:r>
            <w:r w:rsidRPr="00870E15">
              <w:t xml:space="preserve"> and SAM]</w:t>
            </w:r>
          </w:p>
        </w:tc>
        <w:tc>
          <w:tcPr>
            <w:tcW w:w="5036" w:type="dxa"/>
            <w:tcBorders>
              <w:bottom w:val="single" w:sz="4" w:space="0" w:color="auto"/>
            </w:tcBorders>
            <w:shd w:val="clear" w:color="auto" w:fill="auto"/>
          </w:tcPr>
          <w:p w14:paraId="72CBC5C3" w14:textId="77777777" w:rsidR="00802CE4" w:rsidRPr="00870E15" w:rsidRDefault="00802CE4" w:rsidP="00A828E2">
            <w:r w:rsidRPr="00870E15">
              <w:t xml:space="preserve">The TOE </w:t>
            </w:r>
            <w:r w:rsidR="00A828E2" w:rsidRPr="00870E15">
              <w:t>shall</w:t>
            </w:r>
            <w:r w:rsidRPr="00870E15">
              <w:t xml:space="preserve"> protect the confidentiality</w:t>
            </w:r>
            <w:r w:rsidR="00C36C7C" w:rsidRPr="00870E15">
              <w:t>, integrity</w:t>
            </w:r>
            <w:r w:rsidRPr="00870E15">
              <w:t xml:space="preserve"> and the authenticity of the communication between </w:t>
            </w:r>
            <w:r w:rsidR="00C36C7C" w:rsidRPr="00870E15">
              <w:t xml:space="preserve">the </w:t>
            </w:r>
            <w:r w:rsidR="00D257F2" w:rsidRPr="00870E15">
              <w:t>TOE</w:t>
            </w:r>
            <w:r w:rsidRPr="00870E15">
              <w:t xml:space="preserve"> and the SAM. </w:t>
            </w:r>
          </w:p>
        </w:tc>
      </w:tr>
      <w:tr w:rsidR="00802CE4" w:rsidRPr="00870E15" w14:paraId="3ED47A2D" w14:textId="77777777" w:rsidTr="00A83D47">
        <w:trPr>
          <w:trHeight w:val="881"/>
        </w:trPr>
        <w:tc>
          <w:tcPr>
            <w:tcW w:w="4252" w:type="dxa"/>
            <w:tcBorders>
              <w:bottom w:val="single" w:sz="4" w:space="0" w:color="auto"/>
            </w:tcBorders>
            <w:shd w:val="clear" w:color="auto" w:fill="auto"/>
          </w:tcPr>
          <w:p w14:paraId="4852FBE2" w14:textId="77777777" w:rsidR="00802CE4" w:rsidRPr="00870E15" w:rsidRDefault="00802CE4" w:rsidP="00D5117C">
            <w:r w:rsidRPr="00870E15">
              <w:t>OT.SAM-PIN_Sec</w:t>
            </w:r>
          </w:p>
        </w:tc>
        <w:tc>
          <w:tcPr>
            <w:tcW w:w="5036" w:type="dxa"/>
            <w:tcBorders>
              <w:bottom w:val="single" w:sz="4" w:space="0" w:color="auto"/>
            </w:tcBorders>
            <w:shd w:val="clear" w:color="auto" w:fill="auto"/>
          </w:tcPr>
          <w:p w14:paraId="3295FB3F" w14:textId="77777777" w:rsidR="00802CE4" w:rsidRPr="00870E15" w:rsidRDefault="00342A82" w:rsidP="00DA3C57">
            <w:r w:rsidRPr="00870E15">
              <w:t xml:space="preserve">The TOE shall protect the confidentiality and integrity of the SAM-PIN during storage and operation regardless of device power state with the help of the SSR </w:t>
            </w:r>
            <w:r w:rsidR="00DA3C57">
              <w:t>platform</w:t>
            </w:r>
            <w:r w:rsidRPr="00870E15">
              <w:t>.</w:t>
            </w:r>
          </w:p>
        </w:tc>
      </w:tr>
      <w:tr w:rsidR="00802CE4" w:rsidRPr="00870E15" w14:paraId="2F84CD87" w14:textId="77777777" w:rsidTr="00A83D47">
        <w:tc>
          <w:tcPr>
            <w:tcW w:w="4252" w:type="dxa"/>
            <w:tcBorders>
              <w:bottom w:val="single" w:sz="4" w:space="0" w:color="auto"/>
            </w:tcBorders>
            <w:shd w:val="clear" w:color="auto" w:fill="auto"/>
          </w:tcPr>
          <w:p w14:paraId="785FE577" w14:textId="77777777" w:rsidR="00802CE4" w:rsidRPr="00870E15" w:rsidRDefault="00802CE4" w:rsidP="00D5117C">
            <w:r w:rsidRPr="00870E15">
              <w:t>OT.DTN_Integrity</w:t>
            </w:r>
          </w:p>
        </w:tc>
        <w:tc>
          <w:tcPr>
            <w:tcW w:w="5036" w:type="dxa"/>
            <w:tcBorders>
              <w:bottom w:val="single" w:sz="4" w:space="0" w:color="auto"/>
            </w:tcBorders>
            <w:shd w:val="clear" w:color="auto" w:fill="auto"/>
          </w:tcPr>
          <w:p w14:paraId="11F2ED43" w14:textId="77777777" w:rsidR="00802CE4" w:rsidRPr="00870E15" w:rsidRDefault="00802CE4" w:rsidP="00B335A3">
            <w:r w:rsidRPr="00870E15">
              <w:t>The TOE sh</w:t>
            </w:r>
            <w:r w:rsidR="00B335A3" w:rsidRPr="00870E15">
              <w:t>all</w:t>
            </w:r>
            <w:r w:rsidRPr="00870E15">
              <w:t xml:space="preserve"> protect the integrity of the D</w:t>
            </w:r>
            <w:r w:rsidR="00185A86" w:rsidRPr="00870E15">
              <w:t xml:space="preserve">evice </w:t>
            </w:r>
            <w:r w:rsidRPr="00870E15">
              <w:t>T</w:t>
            </w:r>
            <w:r w:rsidR="00185A86" w:rsidRPr="00870E15">
              <w:t xml:space="preserve">racking </w:t>
            </w:r>
            <w:r w:rsidRPr="00870E15">
              <w:t>N</w:t>
            </w:r>
            <w:r w:rsidR="00185A86" w:rsidRPr="00870E15">
              <w:t>umber</w:t>
            </w:r>
            <w:r w:rsidRPr="00870E15">
              <w:t>.</w:t>
            </w:r>
          </w:p>
        </w:tc>
      </w:tr>
      <w:tr w:rsidR="00090BD1" w:rsidRPr="00870E15" w14:paraId="4CE4DC8A" w14:textId="77777777" w:rsidTr="00A83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8"/>
        </w:trPr>
        <w:tc>
          <w:tcPr>
            <w:tcW w:w="4252" w:type="dxa"/>
            <w:tcBorders>
              <w:top w:val="single" w:sz="4" w:space="0" w:color="auto"/>
              <w:left w:val="single" w:sz="4" w:space="0" w:color="auto"/>
              <w:bottom w:val="single" w:sz="4" w:space="0" w:color="auto"/>
              <w:right w:val="single" w:sz="4" w:space="0" w:color="auto"/>
            </w:tcBorders>
            <w:shd w:val="clear" w:color="auto" w:fill="auto"/>
          </w:tcPr>
          <w:p w14:paraId="14CD71A3" w14:textId="77777777" w:rsidR="00090BD1" w:rsidRPr="00870E15" w:rsidRDefault="00090BD1" w:rsidP="00D5117C">
            <w:r w:rsidRPr="00870E15">
              <w:t>OT.Audit_Data_</w:t>
            </w:r>
            <w:r w:rsidR="00DA3C57">
              <w:t xml:space="preserve"> Protection</w:t>
            </w:r>
          </w:p>
        </w:tc>
        <w:tc>
          <w:tcPr>
            <w:tcW w:w="5036" w:type="dxa"/>
            <w:tcBorders>
              <w:top w:val="single" w:sz="4" w:space="0" w:color="auto"/>
              <w:left w:val="single" w:sz="4" w:space="0" w:color="auto"/>
              <w:bottom w:val="single" w:sz="4" w:space="0" w:color="auto"/>
              <w:right w:val="single" w:sz="4" w:space="0" w:color="auto"/>
            </w:tcBorders>
            <w:shd w:val="clear" w:color="auto" w:fill="auto"/>
          </w:tcPr>
          <w:p w14:paraId="288D3988" w14:textId="77777777" w:rsidR="00090BD1" w:rsidRPr="00870E15" w:rsidRDefault="00DA3C57" w:rsidP="00D5117C">
            <w:r>
              <w:t>The TOE shall control access to the audit data and shall not allow attackers to read, change or delete.</w:t>
            </w:r>
          </w:p>
        </w:tc>
      </w:tr>
      <w:tr w:rsidR="00090BD1" w:rsidRPr="00870E15" w14:paraId="4408A017" w14:textId="77777777" w:rsidTr="00A83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2" w:type="dxa"/>
            <w:tcBorders>
              <w:top w:val="single" w:sz="4" w:space="0" w:color="auto"/>
              <w:left w:val="single" w:sz="4" w:space="0" w:color="auto"/>
              <w:bottom w:val="single" w:sz="4" w:space="0" w:color="auto"/>
              <w:right w:val="single" w:sz="4" w:space="0" w:color="auto"/>
            </w:tcBorders>
            <w:shd w:val="clear" w:color="auto" w:fill="auto"/>
          </w:tcPr>
          <w:p w14:paraId="02ED7493" w14:textId="77777777" w:rsidR="00090BD1" w:rsidRPr="00870E15" w:rsidRDefault="00090BD1" w:rsidP="00D5117C">
            <w:r w:rsidRPr="00870E15">
              <w:t xml:space="preserve">OT.RIP </w:t>
            </w:r>
          </w:p>
          <w:p w14:paraId="6A9DE818" w14:textId="77777777" w:rsidR="00090BD1" w:rsidRPr="00870E15" w:rsidRDefault="00090BD1" w:rsidP="00D5117C">
            <w:r w:rsidRPr="00870E15">
              <w:t>[Residual Information Protection]</w:t>
            </w:r>
          </w:p>
        </w:tc>
        <w:tc>
          <w:tcPr>
            <w:tcW w:w="5036" w:type="dxa"/>
            <w:tcBorders>
              <w:top w:val="single" w:sz="4" w:space="0" w:color="auto"/>
              <w:left w:val="single" w:sz="4" w:space="0" w:color="auto"/>
              <w:bottom w:val="single" w:sz="4" w:space="0" w:color="auto"/>
              <w:right w:val="single" w:sz="4" w:space="0" w:color="auto"/>
            </w:tcBorders>
            <w:shd w:val="clear" w:color="auto" w:fill="auto"/>
          </w:tcPr>
          <w:p w14:paraId="46DDBF81" w14:textId="77777777" w:rsidR="00090BD1" w:rsidRPr="00870E15" w:rsidRDefault="00DA3C57" w:rsidP="00FC0C3E">
            <w:r>
              <w:t>PIN, Biometry data, other user data and TSF data shall be copied to only volatile memory and be deleted in a secure way right after the end of the usage.</w:t>
            </w:r>
          </w:p>
        </w:tc>
      </w:tr>
      <w:tr w:rsidR="00090BD1" w:rsidRPr="00870E15" w14:paraId="5CC4DB0C" w14:textId="77777777" w:rsidTr="00A83D47">
        <w:tc>
          <w:tcPr>
            <w:tcW w:w="4252" w:type="dxa"/>
            <w:shd w:val="clear" w:color="auto" w:fill="auto"/>
          </w:tcPr>
          <w:p w14:paraId="19F25F3C" w14:textId="77777777" w:rsidR="00090BD1" w:rsidRPr="00870E15" w:rsidRDefault="00090BD1" w:rsidP="00D5117C">
            <w:r w:rsidRPr="00870E15">
              <w:t>OT.Auth_SAM_by_TOE [Authentication of SAM by TOE]</w:t>
            </w:r>
          </w:p>
        </w:tc>
        <w:tc>
          <w:tcPr>
            <w:tcW w:w="5036" w:type="dxa"/>
            <w:shd w:val="clear" w:color="auto" w:fill="auto"/>
          </w:tcPr>
          <w:p w14:paraId="023C4237" w14:textId="77777777" w:rsidR="00090BD1" w:rsidRPr="00870E15" w:rsidRDefault="00FC0C3E" w:rsidP="00D257B7">
            <w:r w:rsidRPr="00870E15">
              <w:t xml:space="preserve">The </w:t>
            </w:r>
            <w:r w:rsidR="00090BD1" w:rsidRPr="00870E15">
              <w:t>TOE shall authenticate the SAM before doing any operation.</w:t>
            </w:r>
          </w:p>
        </w:tc>
      </w:tr>
      <w:tr w:rsidR="000A6C44" w:rsidRPr="00870E15" w14:paraId="4BCD5AD7" w14:textId="77777777" w:rsidTr="00A83D47">
        <w:tc>
          <w:tcPr>
            <w:tcW w:w="4252" w:type="dxa"/>
            <w:shd w:val="clear" w:color="auto" w:fill="auto"/>
          </w:tcPr>
          <w:p w14:paraId="07143581" w14:textId="77777777" w:rsidR="000A6C44" w:rsidRPr="00870E15" w:rsidRDefault="000A6C44" w:rsidP="00D5117C">
            <w:r w:rsidRPr="00870E15">
              <w:t>OT.Cert_Update</w:t>
            </w:r>
          </w:p>
        </w:tc>
        <w:tc>
          <w:tcPr>
            <w:tcW w:w="5036" w:type="dxa"/>
            <w:shd w:val="clear" w:color="auto" w:fill="auto"/>
          </w:tcPr>
          <w:p w14:paraId="2D554DB0" w14:textId="77777777" w:rsidR="00A72106" w:rsidRPr="00870E15" w:rsidRDefault="009D3686" w:rsidP="00A72106">
            <w:r w:rsidRPr="00870E15">
              <w:t>At each Identity Verification Operation, t</w:t>
            </w:r>
            <w:r w:rsidR="000A6C44" w:rsidRPr="00870E15">
              <w:t>he TOE shall</w:t>
            </w:r>
            <w:r w:rsidR="00A72106" w:rsidRPr="00870E15">
              <w:t xml:space="preserve"> control the validity of the </w:t>
            </w:r>
            <w:r w:rsidR="000A6C44" w:rsidRPr="00870E15">
              <w:t>Secure Messaging and Role Card Verifiable Certificates of the SAM</w:t>
            </w:r>
            <w:r w:rsidR="00A72106" w:rsidRPr="00870E15">
              <w:t>.</w:t>
            </w:r>
          </w:p>
          <w:p w14:paraId="3C9218C7" w14:textId="77777777" w:rsidR="000A6C44" w:rsidRPr="00870E15" w:rsidRDefault="00A72106" w:rsidP="00A72106">
            <w:r w:rsidRPr="00870E15">
              <w:t xml:space="preserve">If the expiration date of these certificate(s) are closer than one day, TOE shall request updated certificates </w:t>
            </w:r>
            <w:r w:rsidR="009D3686" w:rsidRPr="00870E15">
              <w:t>from the SPCA (for TOE on SSR type I or II without SAS), the SSR Access Server (for TOE on Type II with SAS) or the Application Server (for TOE on SSR Type III)</w:t>
            </w:r>
            <w:r w:rsidRPr="00870E15">
              <w:t xml:space="preserve"> and update the certificates.</w:t>
            </w:r>
          </w:p>
        </w:tc>
      </w:tr>
    </w:tbl>
    <w:p w14:paraId="2022CE10" w14:textId="77777777" w:rsidR="00802CE4" w:rsidRPr="00870E15" w:rsidRDefault="00802CE4" w:rsidP="00FC0C3E">
      <w:pPr>
        <w:pStyle w:val="Heading2"/>
        <w:rPr>
          <w:rFonts w:cs="Calibri"/>
        </w:rPr>
      </w:pPr>
      <w:bookmarkStart w:id="133" w:name="_Toc419274549"/>
      <w:bookmarkStart w:id="134" w:name="_Toc419964551"/>
      <w:bookmarkStart w:id="135" w:name="_Toc535489447"/>
      <w:r w:rsidRPr="00870E15">
        <w:rPr>
          <w:rFonts w:cs="Calibri"/>
        </w:rPr>
        <w:t xml:space="preserve">Security Objectives for the </w:t>
      </w:r>
      <w:r w:rsidR="00240C3C" w:rsidRPr="00870E15">
        <w:rPr>
          <w:rFonts w:cs="Calibri"/>
        </w:rPr>
        <w:t>O</w:t>
      </w:r>
      <w:r w:rsidR="002F4DA9" w:rsidRPr="00870E15">
        <w:rPr>
          <w:rFonts w:cs="Calibri"/>
        </w:rPr>
        <w:t>perational</w:t>
      </w:r>
      <w:r w:rsidR="00240C3C" w:rsidRPr="00870E15">
        <w:rPr>
          <w:rFonts w:cs="Calibri"/>
        </w:rPr>
        <w:t xml:space="preserve"> </w:t>
      </w:r>
      <w:r w:rsidRPr="00870E15">
        <w:rPr>
          <w:rFonts w:cs="Calibri"/>
        </w:rPr>
        <w:t>Environment</w:t>
      </w:r>
      <w:bookmarkEnd w:id="133"/>
      <w:bookmarkEnd w:id="134"/>
      <w:bookmarkEnd w:id="135"/>
    </w:p>
    <w:p w14:paraId="7247FB20" w14:textId="77777777" w:rsidR="00802CE4" w:rsidRPr="00870E15" w:rsidRDefault="00C90817" w:rsidP="00FC0C3E">
      <w:pPr>
        <w:keepNext/>
      </w:pPr>
      <w:r w:rsidRPr="00870E15">
        <w:t>Security objectives for the SSR Hardware and the User Envi</w:t>
      </w:r>
      <w:r w:rsidR="00425EBA" w:rsidRPr="00870E15">
        <w:t>ronment of the SSR.</w:t>
      </w:r>
    </w:p>
    <w:p w14:paraId="4E79E71F" w14:textId="77777777" w:rsidR="00C90817" w:rsidRPr="00870E15" w:rsidRDefault="00C90817" w:rsidP="009F7E5B">
      <w:pPr>
        <w:pStyle w:val="Caption"/>
        <w:keepNext/>
        <w:jc w:val="center"/>
        <w:outlineLvl w:val="0"/>
        <w:rPr>
          <w:color w:val="000000"/>
          <w:szCs w:val="22"/>
        </w:rPr>
      </w:pPr>
      <w:bookmarkStart w:id="136" w:name="_Toc494997507"/>
      <w:bookmarkStart w:id="137" w:name="_Toc535489448"/>
      <w:r w:rsidRPr="00870E15">
        <w:rPr>
          <w:color w:val="000000"/>
          <w:szCs w:val="22"/>
        </w:rPr>
        <w:t xml:space="preserve">Table </w:t>
      </w:r>
      <w:r w:rsidR="00F03393" w:rsidRPr="00870E15">
        <w:rPr>
          <w:color w:val="000000"/>
          <w:szCs w:val="22"/>
        </w:rPr>
        <w:fldChar w:fldCharType="begin"/>
      </w:r>
      <w:r w:rsidRPr="00870E15">
        <w:rPr>
          <w:color w:val="000000"/>
          <w:szCs w:val="22"/>
        </w:rPr>
        <w:instrText xml:space="preserve"> SEQ Table \* ARABIC </w:instrText>
      </w:r>
      <w:r w:rsidR="00F03393" w:rsidRPr="00870E15">
        <w:rPr>
          <w:color w:val="000000"/>
          <w:szCs w:val="22"/>
        </w:rPr>
        <w:fldChar w:fldCharType="separate"/>
      </w:r>
      <w:r w:rsidR="00E37C30">
        <w:rPr>
          <w:noProof/>
          <w:color w:val="000000"/>
          <w:szCs w:val="22"/>
        </w:rPr>
        <w:t>10</w:t>
      </w:r>
      <w:r w:rsidR="00F03393" w:rsidRPr="00870E15">
        <w:rPr>
          <w:color w:val="000000"/>
          <w:szCs w:val="22"/>
        </w:rPr>
        <w:fldChar w:fldCharType="end"/>
      </w:r>
      <w:r w:rsidRPr="00870E15">
        <w:rPr>
          <w:color w:val="000000"/>
          <w:szCs w:val="22"/>
        </w:rPr>
        <w:t>. Security Objectives for the Operational Environment</w:t>
      </w:r>
      <w:bookmarkEnd w:id="136"/>
      <w:bookmarkEnd w:id="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345"/>
      </w:tblGrid>
      <w:tr w:rsidR="00C90817" w:rsidRPr="00870E15" w14:paraId="73DA5C69" w14:textId="77777777" w:rsidTr="00C90817">
        <w:tc>
          <w:tcPr>
            <w:tcW w:w="2943" w:type="dxa"/>
            <w:shd w:val="pct25" w:color="auto" w:fill="auto"/>
          </w:tcPr>
          <w:p w14:paraId="35A46AB3" w14:textId="77777777" w:rsidR="00C90817" w:rsidRPr="00870E15" w:rsidRDefault="00C90817" w:rsidP="00FC0C3E">
            <w:pPr>
              <w:keepNext/>
              <w:rPr>
                <w:b/>
              </w:rPr>
            </w:pPr>
            <w:r w:rsidRPr="00870E15">
              <w:rPr>
                <w:b/>
              </w:rPr>
              <w:t>Objective</w:t>
            </w:r>
          </w:p>
        </w:tc>
        <w:tc>
          <w:tcPr>
            <w:tcW w:w="6345" w:type="dxa"/>
            <w:shd w:val="pct25" w:color="auto" w:fill="auto"/>
          </w:tcPr>
          <w:p w14:paraId="7F9E3814" w14:textId="77777777" w:rsidR="00C90817" w:rsidRPr="00870E15" w:rsidRDefault="00C90817" w:rsidP="00FC0C3E">
            <w:pPr>
              <w:keepNext/>
              <w:rPr>
                <w:b/>
              </w:rPr>
            </w:pPr>
            <w:r w:rsidRPr="00870E15">
              <w:rPr>
                <w:b/>
              </w:rPr>
              <w:t>Definition</w:t>
            </w:r>
          </w:p>
        </w:tc>
      </w:tr>
      <w:tr w:rsidR="00802CE4" w:rsidRPr="00870E15" w14:paraId="16957680" w14:textId="77777777" w:rsidTr="00240C3C">
        <w:tc>
          <w:tcPr>
            <w:tcW w:w="2943" w:type="dxa"/>
            <w:shd w:val="clear" w:color="auto" w:fill="auto"/>
          </w:tcPr>
          <w:p w14:paraId="1B181FCF" w14:textId="77777777" w:rsidR="00802CE4" w:rsidRPr="00870E15" w:rsidRDefault="00802CE4" w:rsidP="00D5117C">
            <w:r w:rsidRPr="00870E15">
              <w:t>OE.SPCA</w:t>
            </w:r>
          </w:p>
        </w:tc>
        <w:tc>
          <w:tcPr>
            <w:tcW w:w="6345" w:type="dxa"/>
            <w:shd w:val="clear" w:color="auto" w:fill="auto"/>
          </w:tcPr>
          <w:p w14:paraId="0788FED3" w14:textId="77777777" w:rsidR="00EB355D" w:rsidRPr="00870E15" w:rsidRDefault="00EB355D" w:rsidP="00972C9D">
            <w:r w:rsidRPr="00870E15">
              <w:t>Service Provider Client Application shall be developed and used by trusted parties thus accepted as a trusted third party IT product. In addition</w:t>
            </w:r>
            <w:r w:rsidR="00DA3C57">
              <w:t>,</w:t>
            </w:r>
            <w:r w:rsidRPr="00870E15">
              <w:t xml:space="preserve"> the communication between SPCA and the SSR shall occur in secure </w:t>
            </w:r>
            <w:r w:rsidR="00491808" w:rsidRPr="00870E15">
              <w:t>environment.</w:t>
            </w:r>
          </w:p>
          <w:p w14:paraId="2DA4A817" w14:textId="77777777" w:rsidR="00802CE4" w:rsidRPr="00870E15" w:rsidRDefault="00802CE4" w:rsidP="00972C9D">
            <w:r w:rsidRPr="00870E15">
              <w:t>For the cases when the SPCA determines the identity verification method, the SPCA sh</w:t>
            </w:r>
            <w:r w:rsidR="00972C9D" w:rsidRPr="00870E15">
              <w:t>all</w:t>
            </w:r>
            <w:r w:rsidRPr="00870E15">
              <w:t xml:space="preserve"> select the appropriate method.</w:t>
            </w:r>
          </w:p>
          <w:p w14:paraId="20D1401E" w14:textId="77777777" w:rsidR="00DD714E" w:rsidRPr="00870E15" w:rsidRDefault="00DD714E" w:rsidP="00DD714E">
            <w:r w:rsidRPr="00870E15">
              <w:t>SPCA shall encrypt the Identity Verification Assertion before sending it to the Application Server (APS).</w:t>
            </w:r>
          </w:p>
        </w:tc>
      </w:tr>
      <w:tr w:rsidR="00F5151A" w:rsidRPr="00870E15" w14:paraId="2AAE931F" w14:textId="77777777" w:rsidTr="00240C3C">
        <w:tc>
          <w:tcPr>
            <w:tcW w:w="2943" w:type="dxa"/>
            <w:shd w:val="clear" w:color="auto" w:fill="auto"/>
          </w:tcPr>
          <w:p w14:paraId="7EEFB76E" w14:textId="77777777" w:rsidR="00F5151A" w:rsidRPr="00870E15" w:rsidRDefault="00F5151A" w:rsidP="00D5117C">
            <w:r w:rsidRPr="00870E15">
              <w:t>OE.IVPS</w:t>
            </w:r>
          </w:p>
        </w:tc>
        <w:tc>
          <w:tcPr>
            <w:tcW w:w="6345" w:type="dxa"/>
            <w:shd w:val="clear" w:color="auto" w:fill="auto"/>
          </w:tcPr>
          <w:p w14:paraId="4D5CFA3C" w14:textId="77777777" w:rsidR="00F5151A" w:rsidRPr="00870E15" w:rsidRDefault="00F5151A" w:rsidP="00BB7B4B">
            <w:r w:rsidRPr="00870E15">
              <w:t>The IVPS shall:</w:t>
            </w:r>
          </w:p>
          <w:p w14:paraId="02F8B2A2" w14:textId="77777777" w:rsidR="00F5151A" w:rsidRPr="00870E15" w:rsidRDefault="00F5151A" w:rsidP="00111E4E">
            <w:pPr>
              <w:pStyle w:val="ListParagraph"/>
              <w:numPr>
                <w:ilvl w:val="0"/>
                <w:numId w:val="24"/>
              </w:numPr>
            </w:pPr>
            <w:r w:rsidRPr="00870E15">
              <w:t>prepare and send the correct policy,</w:t>
            </w:r>
          </w:p>
          <w:p w14:paraId="19E9945F" w14:textId="77777777" w:rsidR="00F5151A" w:rsidRPr="00870E15" w:rsidRDefault="00F5151A" w:rsidP="00111E4E">
            <w:pPr>
              <w:pStyle w:val="ListParagraph"/>
              <w:numPr>
                <w:ilvl w:val="0"/>
                <w:numId w:val="24"/>
              </w:numPr>
            </w:pPr>
            <w:r w:rsidRPr="00870E15">
              <w:t>protect the integrity and the authenticity of the policy (it shall sign the policy using its signing certificate),</w:t>
            </w:r>
          </w:p>
          <w:p w14:paraId="30EDB7BD" w14:textId="77777777" w:rsidR="00F5151A" w:rsidRPr="00870E15" w:rsidRDefault="00F5151A" w:rsidP="00111E4E">
            <w:pPr>
              <w:pStyle w:val="ListParagraph"/>
              <w:numPr>
                <w:ilvl w:val="0"/>
                <w:numId w:val="24"/>
              </w:numPr>
            </w:pPr>
            <w:r w:rsidRPr="00870E15">
              <w:t>protect the confidentiality of the private key of its signing certificate.</w:t>
            </w:r>
          </w:p>
        </w:tc>
      </w:tr>
      <w:tr w:rsidR="00F5151A" w:rsidRPr="00870E15" w14:paraId="0DDB2544" w14:textId="77777777" w:rsidTr="00240C3C">
        <w:tc>
          <w:tcPr>
            <w:tcW w:w="2943" w:type="dxa"/>
            <w:shd w:val="clear" w:color="auto" w:fill="auto"/>
          </w:tcPr>
          <w:p w14:paraId="064ECE5A" w14:textId="77777777" w:rsidR="00F5151A" w:rsidRPr="00870E15" w:rsidRDefault="00F5151A" w:rsidP="00E617E5">
            <w:r w:rsidRPr="00870E15">
              <w:t>OE.eID Card</w:t>
            </w:r>
          </w:p>
        </w:tc>
        <w:tc>
          <w:tcPr>
            <w:tcW w:w="6345" w:type="dxa"/>
            <w:shd w:val="clear" w:color="auto" w:fill="auto"/>
          </w:tcPr>
          <w:p w14:paraId="184F0E1E" w14:textId="77777777" w:rsidR="00F5151A" w:rsidRPr="00870E15" w:rsidRDefault="00F5151A" w:rsidP="00BB7B4B">
            <w:r w:rsidRPr="00870E15">
              <w:t>The eID Card shall have the following properties:</w:t>
            </w:r>
          </w:p>
          <w:p w14:paraId="2BDD49F3" w14:textId="77777777" w:rsidR="00F5151A" w:rsidRPr="00870E15" w:rsidRDefault="00F5151A" w:rsidP="00111E4E">
            <w:pPr>
              <w:pStyle w:val="ListParagraph"/>
              <w:numPr>
                <w:ilvl w:val="0"/>
                <w:numId w:val="20"/>
              </w:numPr>
              <w:ind w:left="743"/>
            </w:pPr>
            <w:r w:rsidRPr="00870E15">
              <w:t>support PIN verification,</w:t>
            </w:r>
          </w:p>
          <w:p w14:paraId="636AB9D4" w14:textId="77777777" w:rsidR="00F5151A" w:rsidRPr="00870E15" w:rsidRDefault="00F5151A" w:rsidP="00111E4E">
            <w:pPr>
              <w:pStyle w:val="ListParagraph"/>
              <w:numPr>
                <w:ilvl w:val="0"/>
                <w:numId w:val="20"/>
              </w:numPr>
              <w:ind w:left="743"/>
            </w:pPr>
            <w:r w:rsidRPr="00870E15">
              <w:t>prevent usage of IVC Certificate Private key prior to PIN verification,</w:t>
            </w:r>
          </w:p>
          <w:p w14:paraId="1067EFF5" w14:textId="77777777" w:rsidR="00F5151A" w:rsidRPr="00870E15" w:rsidRDefault="00F5151A" w:rsidP="00111E4E">
            <w:pPr>
              <w:pStyle w:val="ListParagraph"/>
              <w:numPr>
                <w:ilvl w:val="0"/>
                <w:numId w:val="20"/>
              </w:numPr>
              <w:ind w:left="743"/>
            </w:pPr>
            <w:r w:rsidRPr="00870E15">
              <w:t>store the cardholder’s digital photo,</w:t>
            </w:r>
          </w:p>
          <w:p w14:paraId="7E6D39BB" w14:textId="77777777" w:rsidR="00F5151A" w:rsidRPr="00870E15" w:rsidRDefault="00F5151A" w:rsidP="00111E4E">
            <w:pPr>
              <w:pStyle w:val="ListParagraph"/>
              <w:numPr>
                <w:ilvl w:val="0"/>
                <w:numId w:val="20"/>
              </w:numPr>
              <w:ind w:left="743"/>
            </w:pPr>
            <w:r w:rsidRPr="00870E15">
              <w:t>store the cardholder’s biometric data (fingerprint, fingervein and palmvein),</w:t>
            </w:r>
          </w:p>
          <w:p w14:paraId="3F4CAFD2" w14:textId="77777777" w:rsidR="00F5151A" w:rsidRPr="00870E15" w:rsidRDefault="00F5151A" w:rsidP="00111E4E">
            <w:pPr>
              <w:pStyle w:val="ListParagraph"/>
              <w:numPr>
                <w:ilvl w:val="0"/>
                <w:numId w:val="20"/>
              </w:numPr>
              <w:ind w:left="743"/>
            </w:pPr>
            <w:r w:rsidRPr="00870E15">
              <w:t xml:space="preserve">support terminal authentication as defined in </w:t>
            </w:r>
            <w:r w:rsidR="008B0C75" w:rsidRPr="00870E15">
              <w:t>TS 13584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8B0C75" w:rsidRPr="00870E15">
              <w:t>],</w:t>
            </w:r>
          </w:p>
          <w:p w14:paraId="7C01F2E9" w14:textId="77777777" w:rsidR="00F5151A" w:rsidRPr="00870E15" w:rsidRDefault="00F5151A" w:rsidP="00111E4E">
            <w:pPr>
              <w:pStyle w:val="ListParagraph"/>
              <w:numPr>
                <w:ilvl w:val="0"/>
                <w:numId w:val="20"/>
              </w:numPr>
              <w:ind w:left="743"/>
            </w:pPr>
            <w:r w:rsidRPr="00870E15">
              <w:t>store the cardholder’s personal message(shall not let any subject access to the personal message prior to terminal authentication),</w:t>
            </w:r>
          </w:p>
          <w:p w14:paraId="71D0DCDD" w14:textId="77777777" w:rsidR="008B0C75" w:rsidRPr="00870E15" w:rsidRDefault="00F5151A" w:rsidP="00111E4E">
            <w:pPr>
              <w:pStyle w:val="ListParagraph"/>
              <w:numPr>
                <w:ilvl w:val="0"/>
                <w:numId w:val="20"/>
              </w:numPr>
              <w:ind w:left="743"/>
            </w:pPr>
            <w:r w:rsidRPr="00870E15">
              <w:t>support role holder authentication</w:t>
            </w:r>
            <w:r w:rsidR="008B0C75" w:rsidRPr="00870E15">
              <w:t xml:space="preserve"> as defined in TS 13584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8B0C75" w:rsidRPr="00870E15">
              <w:t>],</w:t>
            </w:r>
          </w:p>
          <w:p w14:paraId="74B5ECD0" w14:textId="77777777" w:rsidR="008B0C75" w:rsidRPr="00870E15" w:rsidRDefault="00F5151A" w:rsidP="00111E4E">
            <w:pPr>
              <w:pStyle w:val="ListParagraph"/>
              <w:numPr>
                <w:ilvl w:val="0"/>
                <w:numId w:val="20"/>
              </w:numPr>
              <w:ind w:left="743"/>
            </w:pPr>
            <w:r w:rsidRPr="00870E15">
              <w:t xml:space="preserve">support secure messaging as defined in </w:t>
            </w:r>
            <w:r w:rsidR="008B0C75" w:rsidRPr="00870E15">
              <w:t>TS 13584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8B0C75" w:rsidRPr="00870E15">
              <w:t>],</w:t>
            </w:r>
          </w:p>
          <w:p w14:paraId="024AE260" w14:textId="77777777" w:rsidR="00F5151A" w:rsidRPr="00870E15" w:rsidRDefault="00F5151A" w:rsidP="00111E4E">
            <w:pPr>
              <w:pStyle w:val="ListParagraph"/>
              <w:numPr>
                <w:ilvl w:val="0"/>
                <w:numId w:val="20"/>
              </w:numPr>
              <w:ind w:left="743"/>
            </w:pPr>
            <w:r w:rsidRPr="00870E15">
              <w:t xml:space="preserve">protect the integrity and confidentiality of the user data and TSF data. </w:t>
            </w:r>
          </w:p>
        </w:tc>
      </w:tr>
      <w:tr w:rsidR="00F5151A" w:rsidRPr="00870E15" w14:paraId="66EB569F" w14:textId="77777777" w:rsidTr="00240C3C">
        <w:tc>
          <w:tcPr>
            <w:tcW w:w="2943" w:type="dxa"/>
            <w:shd w:val="clear" w:color="auto" w:fill="auto"/>
          </w:tcPr>
          <w:p w14:paraId="2B315183" w14:textId="77777777" w:rsidR="00F5151A" w:rsidRPr="00870E15" w:rsidRDefault="00F5151A" w:rsidP="00D5117C">
            <w:r w:rsidRPr="00870E15">
              <w:t>OE.SAM</w:t>
            </w:r>
          </w:p>
        </w:tc>
        <w:tc>
          <w:tcPr>
            <w:tcW w:w="6345" w:type="dxa"/>
            <w:shd w:val="clear" w:color="auto" w:fill="auto"/>
          </w:tcPr>
          <w:p w14:paraId="1E10D4BA" w14:textId="77777777" w:rsidR="00F5151A" w:rsidRPr="00870E15" w:rsidRDefault="00F5151A" w:rsidP="00BB7B4B">
            <w:r w:rsidRPr="00870E15">
              <w:t>The SAM shall</w:t>
            </w:r>
          </w:p>
          <w:p w14:paraId="06BD97A6" w14:textId="77777777" w:rsidR="00F5151A" w:rsidRPr="00870E15" w:rsidRDefault="00F5151A" w:rsidP="00BB7B4B">
            <w:pPr>
              <w:pStyle w:val="ListParagraph"/>
              <w:numPr>
                <w:ilvl w:val="0"/>
                <w:numId w:val="1"/>
              </w:numPr>
            </w:pPr>
            <w:r w:rsidRPr="00870E15">
              <w:t>store security credentials for eID Card Authentication,</w:t>
            </w:r>
          </w:p>
          <w:p w14:paraId="326F77FF" w14:textId="77777777" w:rsidR="00F5151A" w:rsidRPr="00870E15" w:rsidRDefault="00F5151A" w:rsidP="00BB7B4B">
            <w:pPr>
              <w:pStyle w:val="ListParagraph"/>
              <w:numPr>
                <w:ilvl w:val="0"/>
                <w:numId w:val="1"/>
              </w:numPr>
            </w:pPr>
            <w:r w:rsidRPr="00870E15">
              <w:t>support signing the IVA,</w:t>
            </w:r>
          </w:p>
          <w:p w14:paraId="795B506B" w14:textId="77777777" w:rsidR="00F5151A" w:rsidRPr="00870E15" w:rsidRDefault="00F5151A" w:rsidP="00BB7B4B">
            <w:pPr>
              <w:pStyle w:val="ListParagraph"/>
              <w:numPr>
                <w:ilvl w:val="0"/>
                <w:numId w:val="1"/>
              </w:numPr>
            </w:pPr>
            <w:r w:rsidRPr="00870E15">
              <w:t>store security credentials for External Device Authentication to authenticate External Biometric Sensor and External Pin Pad,</w:t>
            </w:r>
          </w:p>
          <w:p w14:paraId="3F291075" w14:textId="77777777" w:rsidR="00F5151A" w:rsidRPr="00870E15" w:rsidRDefault="00F5151A" w:rsidP="00BB7B4B">
            <w:pPr>
              <w:pStyle w:val="ListParagraph"/>
              <w:numPr>
                <w:ilvl w:val="0"/>
                <w:numId w:val="1"/>
              </w:numPr>
            </w:pPr>
            <w:r w:rsidRPr="00870E15">
              <w:t xml:space="preserve">support Secure Messaging key generation mechanisms for the communication between the TOE and the following entities: (1) eID Card, (2) Role Holder, (3) External Biometric Sensor, (4) External Pin Pad as defined in </w:t>
            </w:r>
            <w:r w:rsidR="008B0C75" w:rsidRPr="00870E15">
              <w:t>TS 13584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8B0C75" w:rsidRPr="00870E15">
              <w:t>],</w:t>
            </w:r>
          </w:p>
          <w:p w14:paraId="25692E73" w14:textId="77777777" w:rsidR="00F5151A" w:rsidRPr="00870E15" w:rsidRDefault="00F5151A" w:rsidP="00BB7B4B">
            <w:pPr>
              <w:pStyle w:val="ListParagraph"/>
              <w:numPr>
                <w:ilvl w:val="0"/>
                <w:numId w:val="1"/>
              </w:numPr>
            </w:pPr>
            <w:r w:rsidRPr="00870E15">
              <w:t xml:space="preserve">store the </w:t>
            </w:r>
            <w:r w:rsidR="000809D1" w:rsidRPr="00870E15">
              <w:t>private key (Key Encryption Key) t</w:t>
            </w:r>
            <w:r w:rsidRPr="00870E15">
              <w:t xml:space="preserve">o decrypt the TOE Upgrade package </w:t>
            </w:r>
            <w:r w:rsidR="000809D1" w:rsidRPr="00870E15">
              <w:t>as defined in TS 13584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0809D1" w:rsidRPr="00870E15">
              <w:t>],</w:t>
            </w:r>
          </w:p>
          <w:p w14:paraId="4F27B25D" w14:textId="77777777" w:rsidR="00F5151A" w:rsidRPr="00870E15" w:rsidRDefault="00F5151A" w:rsidP="00BB7B4B">
            <w:pPr>
              <w:pStyle w:val="ListParagraph"/>
              <w:numPr>
                <w:ilvl w:val="0"/>
                <w:numId w:val="1"/>
              </w:numPr>
            </w:pPr>
            <w:r w:rsidRPr="00870E15">
              <w:t>support SAM-PIN verification mechanism to authenticate the TOE,</w:t>
            </w:r>
          </w:p>
          <w:p w14:paraId="40F289A7" w14:textId="77777777" w:rsidR="00F5151A" w:rsidRPr="00870E15" w:rsidRDefault="00F5151A" w:rsidP="00BB7B4B">
            <w:pPr>
              <w:pStyle w:val="ListParagraph"/>
              <w:numPr>
                <w:ilvl w:val="0"/>
                <w:numId w:val="1"/>
              </w:numPr>
            </w:pPr>
            <w:r w:rsidRPr="00870E15">
              <w:t>require SAM-PIN verification to allow the TOE to use its services,</w:t>
            </w:r>
          </w:p>
          <w:p w14:paraId="3397ACC7" w14:textId="77777777" w:rsidR="00F5151A" w:rsidRPr="00870E15" w:rsidRDefault="00F5151A" w:rsidP="00BB7B4B">
            <w:pPr>
              <w:pStyle w:val="ListParagraph"/>
              <w:numPr>
                <w:ilvl w:val="0"/>
                <w:numId w:val="1"/>
              </w:numPr>
            </w:pPr>
            <w:r w:rsidRPr="00870E15">
              <w:t>support Secure Messaging with the TOE as defined in TS 13584 [3],</w:t>
            </w:r>
          </w:p>
          <w:p w14:paraId="5CCC115A" w14:textId="77777777" w:rsidR="00F5151A" w:rsidRPr="00870E15" w:rsidRDefault="00F5151A" w:rsidP="00BB7B4B">
            <w:pPr>
              <w:pStyle w:val="ListParagraph"/>
              <w:numPr>
                <w:ilvl w:val="0"/>
                <w:numId w:val="1"/>
              </w:numPr>
            </w:pPr>
            <w:r w:rsidRPr="00870E15">
              <w:t>support authentication of itself to the TOE,</w:t>
            </w:r>
          </w:p>
          <w:p w14:paraId="1BC29957" w14:textId="77777777" w:rsidR="00F5151A" w:rsidRPr="00870E15" w:rsidRDefault="00F5151A" w:rsidP="00BB7B4B">
            <w:pPr>
              <w:pStyle w:val="ListParagraph"/>
              <w:numPr>
                <w:ilvl w:val="0"/>
                <w:numId w:val="1"/>
              </w:numPr>
            </w:pPr>
            <w:r w:rsidRPr="00870E15">
              <w:t>offer Random Number Generation,</w:t>
            </w:r>
          </w:p>
          <w:p w14:paraId="13816AD0" w14:textId="77777777" w:rsidR="00F5151A" w:rsidRPr="00870E15" w:rsidRDefault="00F5151A" w:rsidP="00BB7B4B">
            <w:pPr>
              <w:pStyle w:val="ListParagraph"/>
              <w:numPr>
                <w:ilvl w:val="0"/>
                <w:numId w:val="1"/>
              </w:numPr>
            </w:pPr>
            <w:r w:rsidRPr="00870E15">
              <w:t>have minimum EAL4+ (AVA_VAN.5) Common Criteria Certificate.</w:t>
            </w:r>
          </w:p>
        </w:tc>
      </w:tr>
      <w:tr w:rsidR="00802CE4" w:rsidRPr="00870E15" w14:paraId="0C2DED29" w14:textId="77777777" w:rsidTr="00240C3C">
        <w:tc>
          <w:tcPr>
            <w:tcW w:w="2943" w:type="dxa"/>
            <w:shd w:val="clear" w:color="auto" w:fill="auto"/>
          </w:tcPr>
          <w:p w14:paraId="6D670047" w14:textId="77777777" w:rsidR="00802CE4" w:rsidRPr="00870E15" w:rsidRDefault="00802CE4" w:rsidP="00D5117C">
            <w:r w:rsidRPr="00870E15">
              <w:t>OE.Service_Requester</w:t>
            </w:r>
          </w:p>
        </w:tc>
        <w:tc>
          <w:tcPr>
            <w:tcW w:w="6345" w:type="dxa"/>
            <w:shd w:val="clear" w:color="auto" w:fill="auto"/>
          </w:tcPr>
          <w:p w14:paraId="2382A0ED" w14:textId="77777777" w:rsidR="00802CE4" w:rsidRPr="00870E15" w:rsidRDefault="00802CE4" w:rsidP="00D5117C">
            <w:r w:rsidRPr="00870E15">
              <w:t>The Service Requester sh</w:t>
            </w:r>
            <w:r w:rsidR="00972C9D" w:rsidRPr="00870E15">
              <w:t>all</w:t>
            </w:r>
            <w:r w:rsidRPr="00870E15">
              <w:t>:</w:t>
            </w:r>
          </w:p>
          <w:p w14:paraId="656464C2" w14:textId="77777777" w:rsidR="00802CE4" w:rsidRPr="00870E15" w:rsidRDefault="00F5151A" w:rsidP="00111E4E">
            <w:pPr>
              <w:pStyle w:val="ListParagraph"/>
              <w:numPr>
                <w:ilvl w:val="0"/>
                <w:numId w:val="18"/>
              </w:numPr>
              <w:ind w:left="743"/>
            </w:pPr>
            <w:r w:rsidRPr="00870E15">
              <w:t>Protect his/</w:t>
            </w:r>
            <w:r w:rsidR="00802CE4" w:rsidRPr="00870E15">
              <w:t>her PIN</w:t>
            </w:r>
            <w:r w:rsidR="00DA5592" w:rsidRPr="00870E15">
              <w:t>,</w:t>
            </w:r>
          </w:p>
          <w:p w14:paraId="577A5D50" w14:textId="77777777" w:rsidR="00F5151A" w:rsidRPr="00870E15" w:rsidRDefault="00F5151A" w:rsidP="00111E4E">
            <w:pPr>
              <w:pStyle w:val="ListParagraph"/>
              <w:numPr>
                <w:ilvl w:val="0"/>
                <w:numId w:val="18"/>
              </w:numPr>
              <w:ind w:left="743"/>
            </w:pPr>
            <w:r w:rsidRPr="00870E15">
              <w:t>Not enter his/her PIN,  or give his/her biometric data prior to personal message   verification,</w:t>
            </w:r>
          </w:p>
          <w:p w14:paraId="0C5AA30D" w14:textId="77777777" w:rsidR="00802CE4" w:rsidRPr="00870E15" w:rsidRDefault="00F5151A" w:rsidP="00111E4E">
            <w:pPr>
              <w:pStyle w:val="ListParagraph"/>
              <w:numPr>
                <w:ilvl w:val="0"/>
                <w:numId w:val="18"/>
              </w:numPr>
              <w:ind w:left="743"/>
            </w:pPr>
            <w:r w:rsidRPr="00870E15">
              <w:t>Immediately, inform his/her stolen or lost eID Card.</w:t>
            </w:r>
          </w:p>
        </w:tc>
      </w:tr>
      <w:tr w:rsidR="00802CE4" w:rsidRPr="00870E15" w14:paraId="228C1C70" w14:textId="77777777" w:rsidTr="00240C3C">
        <w:tc>
          <w:tcPr>
            <w:tcW w:w="2943" w:type="dxa"/>
            <w:shd w:val="clear" w:color="auto" w:fill="auto"/>
          </w:tcPr>
          <w:p w14:paraId="58F003A7" w14:textId="77777777" w:rsidR="00802CE4" w:rsidRPr="00870E15" w:rsidRDefault="00802CE4" w:rsidP="0078523F">
            <w:r w:rsidRPr="00870E15">
              <w:t>OE.Service_Attende</w:t>
            </w:r>
            <w:r w:rsidR="0078523F" w:rsidRPr="00870E15">
              <w:t>e</w:t>
            </w:r>
          </w:p>
        </w:tc>
        <w:tc>
          <w:tcPr>
            <w:tcW w:w="6345" w:type="dxa"/>
            <w:shd w:val="clear" w:color="auto" w:fill="auto"/>
          </w:tcPr>
          <w:p w14:paraId="0AC8FBA2" w14:textId="77777777" w:rsidR="00802CE4" w:rsidRPr="00870E15" w:rsidRDefault="00802CE4" w:rsidP="00D5117C">
            <w:r w:rsidRPr="00870E15">
              <w:t xml:space="preserve">The </w:t>
            </w:r>
            <w:r w:rsidR="003249ED" w:rsidRPr="00870E15">
              <w:t>Service Attendee</w:t>
            </w:r>
            <w:r w:rsidRPr="00870E15">
              <w:t xml:space="preserve"> sh</w:t>
            </w:r>
            <w:r w:rsidR="00972C9D" w:rsidRPr="00870E15">
              <w:t>all</w:t>
            </w:r>
            <w:r w:rsidRPr="00870E15">
              <w:t>:</w:t>
            </w:r>
          </w:p>
          <w:p w14:paraId="5B6A20C9" w14:textId="77777777" w:rsidR="00F5151A" w:rsidRPr="00870E15" w:rsidRDefault="00F5151A" w:rsidP="00111E4E">
            <w:pPr>
              <w:pStyle w:val="ListParagraph"/>
              <w:numPr>
                <w:ilvl w:val="0"/>
                <w:numId w:val="18"/>
              </w:numPr>
              <w:ind w:left="743"/>
            </w:pPr>
            <w:r w:rsidRPr="00870E15">
              <w:t>protect his or her PIN,</w:t>
            </w:r>
          </w:p>
          <w:p w14:paraId="11789BEF" w14:textId="77777777" w:rsidR="00F5151A" w:rsidRPr="00870E15" w:rsidRDefault="00F5151A" w:rsidP="00111E4E">
            <w:pPr>
              <w:pStyle w:val="ListParagraph"/>
              <w:numPr>
                <w:ilvl w:val="0"/>
                <w:numId w:val="18"/>
              </w:numPr>
              <w:ind w:left="743"/>
            </w:pPr>
            <w:r w:rsidRPr="00870E15">
              <w:t>not enter his/her PIN, or give his/her biometric data prior to personal message verification,</w:t>
            </w:r>
          </w:p>
          <w:p w14:paraId="5B02DC4A" w14:textId="77777777" w:rsidR="00F5151A" w:rsidRPr="00870E15" w:rsidRDefault="00F5151A" w:rsidP="00111E4E">
            <w:pPr>
              <w:pStyle w:val="ListParagraph"/>
              <w:numPr>
                <w:ilvl w:val="0"/>
                <w:numId w:val="18"/>
              </w:numPr>
              <w:ind w:left="743"/>
            </w:pPr>
            <w:r w:rsidRPr="00870E15">
              <w:t>immediately inform the stolen or lost eID Card,</w:t>
            </w:r>
          </w:p>
          <w:p w14:paraId="17C9F321" w14:textId="77777777" w:rsidR="00F5151A" w:rsidRPr="00870E15" w:rsidRDefault="00F5151A" w:rsidP="00111E4E">
            <w:pPr>
              <w:pStyle w:val="ListParagraph"/>
              <w:numPr>
                <w:ilvl w:val="0"/>
                <w:numId w:val="18"/>
              </w:numPr>
              <w:ind w:left="743"/>
            </w:pPr>
            <w:r w:rsidRPr="00870E15">
              <w:t>act responsively during photo verification,</w:t>
            </w:r>
          </w:p>
          <w:p w14:paraId="3980F036" w14:textId="77777777" w:rsidR="00802CE4" w:rsidRPr="00870E15" w:rsidRDefault="00F5151A" w:rsidP="00111E4E">
            <w:pPr>
              <w:pStyle w:val="ListParagraph"/>
              <w:numPr>
                <w:ilvl w:val="0"/>
                <w:numId w:val="18"/>
              </w:numPr>
              <w:ind w:left="743"/>
            </w:pPr>
            <w:r w:rsidRPr="00870E15">
              <w:t>not leave the TOE unattended while his/her identity is verified (shall remove his/her eID Card whenever he/she leaves the environment).</w:t>
            </w:r>
          </w:p>
        </w:tc>
      </w:tr>
      <w:tr w:rsidR="00802CE4" w:rsidRPr="00870E15" w14:paraId="54A4B2BA" w14:textId="77777777" w:rsidTr="00240C3C">
        <w:tc>
          <w:tcPr>
            <w:tcW w:w="2943" w:type="dxa"/>
            <w:shd w:val="clear" w:color="auto" w:fill="auto"/>
          </w:tcPr>
          <w:p w14:paraId="742BBFD6" w14:textId="77777777" w:rsidR="00802CE4" w:rsidRPr="00870E15" w:rsidRDefault="00802CE4" w:rsidP="00D5117C">
            <w:r w:rsidRPr="00870E15">
              <w:t>OE.OCSPS</w:t>
            </w:r>
          </w:p>
        </w:tc>
        <w:tc>
          <w:tcPr>
            <w:tcW w:w="6345" w:type="dxa"/>
            <w:shd w:val="clear" w:color="auto" w:fill="auto"/>
          </w:tcPr>
          <w:p w14:paraId="4D6B7C10" w14:textId="77777777" w:rsidR="00802CE4" w:rsidRPr="00870E15" w:rsidRDefault="00802CE4" w:rsidP="00D5117C">
            <w:r w:rsidRPr="00870E15">
              <w:t xml:space="preserve">The OCSPS </w:t>
            </w:r>
            <w:r w:rsidR="00972C9D" w:rsidRPr="00870E15">
              <w:t>shall</w:t>
            </w:r>
            <w:r w:rsidR="0078523F" w:rsidRPr="00870E15">
              <w:t>:</w:t>
            </w:r>
          </w:p>
          <w:p w14:paraId="2F834D73" w14:textId="77777777" w:rsidR="00802CE4" w:rsidRPr="00870E15" w:rsidRDefault="00F5151A" w:rsidP="00111E4E">
            <w:pPr>
              <w:pStyle w:val="ListParagraph"/>
              <w:numPr>
                <w:ilvl w:val="0"/>
                <w:numId w:val="18"/>
              </w:numPr>
              <w:ind w:left="743"/>
            </w:pPr>
            <w:r w:rsidRPr="00870E15">
              <w:t>o</w:t>
            </w:r>
            <w:r w:rsidR="00802CE4" w:rsidRPr="00870E15">
              <w:t>perate correctly</w:t>
            </w:r>
            <w:r w:rsidR="0078523F" w:rsidRPr="00870E15">
              <w:t>,</w:t>
            </w:r>
          </w:p>
          <w:p w14:paraId="5B3F143C" w14:textId="77777777" w:rsidR="00802CE4" w:rsidRPr="00870E15" w:rsidRDefault="00F5151A" w:rsidP="00111E4E">
            <w:pPr>
              <w:pStyle w:val="ListParagraph"/>
              <w:numPr>
                <w:ilvl w:val="0"/>
                <w:numId w:val="18"/>
              </w:numPr>
              <w:ind w:left="743"/>
            </w:pPr>
            <w:r w:rsidRPr="00870E15">
              <w:t>s</w:t>
            </w:r>
            <w:r w:rsidR="00802CE4" w:rsidRPr="00870E15">
              <w:t xml:space="preserve">ign the OCSP answer </w:t>
            </w:r>
            <w:r w:rsidR="0078523F" w:rsidRPr="00870E15">
              <w:t>,</w:t>
            </w:r>
          </w:p>
          <w:p w14:paraId="1DF82B60" w14:textId="77777777" w:rsidR="00802CE4" w:rsidRPr="00870E15" w:rsidRDefault="00F5151A" w:rsidP="00111E4E">
            <w:pPr>
              <w:pStyle w:val="ListParagraph"/>
              <w:numPr>
                <w:ilvl w:val="0"/>
                <w:numId w:val="18"/>
              </w:numPr>
              <w:ind w:left="743"/>
            </w:pPr>
            <w:r w:rsidRPr="00870E15">
              <w:t>p</w:t>
            </w:r>
            <w:r w:rsidR="00802CE4" w:rsidRPr="00870E15">
              <w:t xml:space="preserve">rotect the confidentiality of the </w:t>
            </w:r>
            <w:r w:rsidRPr="00870E15">
              <w:t>s</w:t>
            </w:r>
            <w:r w:rsidR="00802CE4" w:rsidRPr="00870E15">
              <w:t>igning key</w:t>
            </w:r>
            <w:r w:rsidR="0078523F" w:rsidRPr="00870E15">
              <w:t>.</w:t>
            </w:r>
          </w:p>
        </w:tc>
      </w:tr>
      <w:tr w:rsidR="00802CE4" w:rsidRPr="00870E15" w14:paraId="60062142" w14:textId="77777777" w:rsidTr="00240C3C">
        <w:tc>
          <w:tcPr>
            <w:tcW w:w="2943" w:type="dxa"/>
            <w:shd w:val="clear" w:color="auto" w:fill="auto"/>
          </w:tcPr>
          <w:p w14:paraId="4D6973E5" w14:textId="77777777" w:rsidR="00802CE4" w:rsidRPr="00870E15" w:rsidRDefault="00F251E6" w:rsidP="00D5117C">
            <w:r w:rsidRPr="00870E15">
              <w:t>OE.IVS</w:t>
            </w:r>
          </w:p>
        </w:tc>
        <w:tc>
          <w:tcPr>
            <w:tcW w:w="6345" w:type="dxa"/>
            <w:shd w:val="clear" w:color="auto" w:fill="auto"/>
          </w:tcPr>
          <w:p w14:paraId="618FE85D" w14:textId="77777777" w:rsidR="00802CE4" w:rsidRPr="00870E15" w:rsidRDefault="00802CE4" w:rsidP="00D5117C">
            <w:r w:rsidRPr="00870E15">
              <w:t>The IVS sh</w:t>
            </w:r>
            <w:r w:rsidR="00972C9D" w:rsidRPr="00870E15">
              <w:t>all</w:t>
            </w:r>
            <w:r w:rsidRPr="00870E15">
              <w:t xml:space="preserve"> have the following properties:</w:t>
            </w:r>
          </w:p>
          <w:p w14:paraId="68D21F42" w14:textId="77777777" w:rsidR="002F4DA9" w:rsidRPr="00870E15" w:rsidRDefault="00802CE4" w:rsidP="00111E4E">
            <w:pPr>
              <w:pStyle w:val="ListParagraph"/>
              <w:numPr>
                <w:ilvl w:val="0"/>
                <w:numId w:val="18"/>
              </w:numPr>
              <w:ind w:left="743"/>
            </w:pPr>
            <w:r w:rsidRPr="00870E15">
              <w:t xml:space="preserve">Supports the </w:t>
            </w:r>
            <w:r w:rsidR="00F5151A" w:rsidRPr="00870E15">
              <w:t>v</w:t>
            </w:r>
            <w:r w:rsidRPr="00870E15">
              <w:t>erification of the authenticity of the IVA with the Authentication Reference Data (Public Key of IVA Signing Certificate’s integrity is protected)</w:t>
            </w:r>
          </w:p>
        </w:tc>
      </w:tr>
      <w:tr w:rsidR="00802CE4" w:rsidRPr="00870E15" w14:paraId="22D18F38" w14:textId="77777777" w:rsidTr="00240C3C">
        <w:tc>
          <w:tcPr>
            <w:tcW w:w="2943" w:type="dxa"/>
            <w:shd w:val="clear" w:color="auto" w:fill="auto"/>
          </w:tcPr>
          <w:p w14:paraId="6636CB99" w14:textId="77777777" w:rsidR="00802CE4" w:rsidRPr="00870E15" w:rsidRDefault="00802CE4" w:rsidP="00D5117C">
            <w:r w:rsidRPr="00870E15">
              <w:t>OE.</w:t>
            </w:r>
            <w:r w:rsidR="00601898" w:rsidRPr="00870E15">
              <w:t>SSR</w:t>
            </w:r>
            <w:r w:rsidRPr="00870E15">
              <w:t>_Platform</w:t>
            </w:r>
          </w:p>
        </w:tc>
        <w:tc>
          <w:tcPr>
            <w:tcW w:w="6345" w:type="dxa"/>
            <w:shd w:val="clear" w:color="auto" w:fill="auto"/>
          </w:tcPr>
          <w:p w14:paraId="5F2D98A1" w14:textId="77777777" w:rsidR="00962B25" w:rsidRDefault="00F83507" w:rsidP="00F83507">
            <w:r>
              <w:t>The SSR platform will support the security functionality of the TOE and does not undermine the security properties of it. The SSR platform does not provide any opportunities to the attacker, who is possessing enhanced basic attack potential, to manipulate or bypass the security functionality of the TOE.</w:t>
            </w:r>
          </w:p>
          <w:p w14:paraId="73452F7A" w14:textId="77777777" w:rsidR="00F83507" w:rsidRDefault="00F83507" w:rsidP="00F83507">
            <w:r>
              <w:t>The TSF architecture will be resistant against attacks that can be performed by attackers possessing Enhanced-Basic attack potential (AVA_VAN.3), SSR Platform will not offer any attack interface to the attacker  with  enhanced  basic  attack  potential  to  break  the   TSF</w:t>
            </w:r>
          </w:p>
          <w:p w14:paraId="403B571A" w14:textId="77777777" w:rsidR="00F83507" w:rsidRDefault="00F83507" w:rsidP="00F83507">
            <w:pPr>
              <w:pStyle w:val="TableParagraph"/>
              <w:spacing w:line="268" w:lineRule="exact"/>
              <w:ind w:left="105"/>
              <w:jc w:val="both"/>
            </w:pPr>
            <w:r>
              <w:t>architecture.</w:t>
            </w:r>
          </w:p>
          <w:p w14:paraId="3F895CFB" w14:textId="77777777" w:rsidR="00F83507" w:rsidRDefault="00F83507" w:rsidP="00F83507">
            <w:pPr>
              <w:pStyle w:val="TableParagraph"/>
              <w:spacing w:before="132" w:line="360" w:lineRule="auto"/>
              <w:ind w:left="105" w:right="99"/>
              <w:jc w:val="both"/>
            </w:pPr>
            <w:r>
              <w:t>SSR Platform will store the TOE encrypted during nonoperation times. SSR Platform will decrypt and authenticate the TOE during starting up the TOE.</w:t>
            </w:r>
          </w:p>
          <w:p w14:paraId="13C0EF8A" w14:textId="77777777" w:rsidR="00F83507" w:rsidRDefault="00F83507" w:rsidP="00F83507">
            <w:pPr>
              <w:pStyle w:val="TableParagraph"/>
              <w:spacing w:line="360" w:lineRule="auto"/>
              <w:ind w:left="105" w:right="97"/>
              <w:jc w:val="both"/>
            </w:pPr>
            <w:r>
              <w:t>SSR Platform will have tamper detection mechanism and notify the TOE upon detection of a tamper event. SSR Platform will enable the TOE to securely delete the SAM-PIN and cryptographic keys when deleted SAM-PIN and cryptographic keys will be unrecoverable.</w:t>
            </w:r>
          </w:p>
          <w:p w14:paraId="6BB23940" w14:textId="77777777" w:rsidR="00F83507" w:rsidRDefault="00F83507" w:rsidP="00F83507">
            <w:pPr>
              <w:pStyle w:val="TableParagraph"/>
              <w:spacing w:line="267" w:lineRule="exact"/>
              <w:ind w:left="105"/>
              <w:jc w:val="both"/>
            </w:pPr>
            <w:r>
              <w:t>SSR Platform will provide correct operation of the TOE.</w:t>
            </w:r>
          </w:p>
          <w:p w14:paraId="2F4B4E54" w14:textId="77777777" w:rsidR="00F83507" w:rsidRDefault="00F83507" w:rsidP="00F83507">
            <w:pPr>
              <w:pStyle w:val="TableParagraph"/>
              <w:spacing w:before="134" w:line="360" w:lineRule="auto"/>
              <w:ind w:left="105" w:right="103"/>
              <w:jc w:val="both"/>
            </w:pPr>
            <w:r>
              <w:t>SSR platform will include a Real Time Clock (RTC) Unit with at most 20 seconds fault within 24 hours.</w:t>
            </w:r>
          </w:p>
          <w:p w14:paraId="7708AC94" w14:textId="77777777" w:rsidR="00F83507" w:rsidRPr="00870E15" w:rsidRDefault="00F83507" w:rsidP="00F83507"/>
        </w:tc>
      </w:tr>
      <w:tr w:rsidR="008B0C75" w:rsidRPr="00870E15" w14:paraId="771ACD69" w14:textId="77777777" w:rsidTr="00240C3C">
        <w:tc>
          <w:tcPr>
            <w:tcW w:w="2943" w:type="dxa"/>
            <w:shd w:val="clear" w:color="auto" w:fill="auto"/>
          </w:tcPr>
          <w:p w14:paraId="5C702F15" w14:textId="77777777" w:rsidR="008B0C75" w:rsidRPr="00870E15" w:rsidRDefault="008B0C75" w:rsidP="00D5117C">
            <w:r w:rsidRPr="00870E15">
              <w:t>OE.EBS</w:t>
            </w:r>
          </w:p>
        </w:tc>
        <w:tc>
          <w:tcPr>
            <w:tcW w:w="6345" w:type="dxa"/>
            <w:shd w:val="clear" w:color="auto" w:fill="auto"/>
          </w:tcPr>
          <w:p w14:paraId="56CB2D5E" w14:textId="77777777" w:rsidR="008B0C75" w:rsidRDefault="008B0C75" w:rsidP="00BB7B4B">
            <w:r w:rsidRPr="00870E15">
              <w:t>The EBS shall:</w:t>
            </w:r>
          </w:p>
          <w:p w14:paraId="4B9848D6" w14:textId="77777777" w:rsidR="00F83507" w:rsidRPr="00870E15" w:rsidRDefault="00F83507" w:rsidP="00F83507">
            <w:pPr>
              <w:pStyle w:val="TableParagraph"/>
              <w:numPr>
                <w:ilvl w:val="0"/>
                <w:numId w:val="42"/>
              </w:numPr>
              <w:tabs>
                <w:tab w:val="left" w:pos="849"/>
                <w:tab w:val="left" w:pos="850"/>
              </w:tabs>
              <w:spacing w:before="1"/>
            </w:pPr>
            <w:r>
              <w:t>will perform biometric verification</w:t>
            </w:r>
            <w:r>
              <w:rPr>
                <w:spacing w:val="-16"/>
              </w:rPr>
              <w:t xml:space="preserve"> </w:t>
            </w:r>
            <w:r>
              <w:t>correctly</w:t>
            </w:r>
          </w:p>
          <w:p w14:paraId="2C2F23D8" w14:textId="77777777" w:rsidR="008B0C75" w:rsidRPr="00870E15" w:rsidRDefault="008B0C75" w:rsidP="00F83507">
            <w:pPr>
              <w:pStyle w:val="ListParagraph"/>
              <w:numPr>
                <w:ilvl w:val="0"/>
                <w:numId w:val="42"/>
              </w:numPr>
            </w:pPr>
            <w:r w:rsidRPr="00870E15">
              <w:t>support Secure Communication between the EBS and the TOE as defined in TS 13584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Pr="00870E15">
              <w:t>],</w:t>
            </w:r>
          </w:p>
          <w:p w14:paraId="277ED0BD" w14:textId="77777777" w:rsidR="008B0C75" w:rsidRPr="00870E15" w:rsidRDefault="008B0C75" w:rsidP="00F83507">
            <w:pPr>
              <w:pStyle w:val="ListParagraph"/>
              <w:numPr>
                <w:ilvl w:val="0"/>
                <w:numId w:val="42"/>
              </w:numPr>
            </w:pPr>
            <w:r w:rsidRPr="00870E15">
              <w:t>support Terminal Authentication as defined in TS 13584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Pr="00870E15">
              <w:t>],</w:t>
            </w:r>
          </w:p>
          <w:p w14:paraId="471AB023" w14:textId="77777777" w:rsidR="008B0C75" w:rsidRPr="00870E15" w:rsidRDefault="008B0C75" w:rsidP="00F83507">
            <w:pPr>
              <w:pStyle w:val="ListParagraph"/>
              <w:numPr>
                <w:ilvl w:val="0"/>
                <w:numId w:val="42"/>
              </w:numPr>
            </w:pPr>
            <w:r w:rsidRPr="00870E15">
              <w:t>protect security credentials within the EBS.</w:t>
            </w:r>
          </w:p>
          <w:p w14:paraId="65E40182" w14:textId="77777777" w:rsidR="008B0C75" w:rsidRPr="00870E15" w:rsidRDefault="008B0C75" w:rsidP="00F83507">
            <w:pPr>
              <w:pStyle w:val="ListParagraph"/>
              <w:numPr>
                <w:ilvl w:val="0"/>
                <w:numId w:val="42"/>
              </w:numPr>
            </w:pPr>
            <w:r w:rsidRPr="00870E15">
              <w:t>display the personal message of the Service R</w:t>
            </w:r>
            <w:r w:rsidR="00F83507">
              <w:t>equester prior to requesting bi</w:t>
            </w:r>
            <w:r w:rsidRPr="00870E15">
              <w:t>ometric input</w:t>
            </w:r>
          </w:p>
        </w:tc>
      </w:tr>
      <w:tr w:rsidR="008B0C75" w:rsidRPr="00870E15" w14:paraId="17C62C38" w14:textId="77777777" w:rsidTr="00240C3C">
        <w:tc>
          <w:tcPr>
            <w:tcW w:w="2943" w:type="dxa"/>
            <w:shd w:val="clear" w:color="auto" w:fill="auto"/>
          </w:tcPr>
          <w:p w14:paraId="5A4738A4" w14:textId="77777777" w:rsidR="008B0C75" w:rsidRPr="00870E15" w:rsidRDefault="008B0C75" w:rsidP="00D5117C">
            <w:r w:rsidRPr="00870E15">
              <w:t>OE.EPP</w:t>
            </w:r>
          </w:p>
        </w:tc>
        <w:tc>
          <w:tcPr>
            <w:tcW w:w="6345" w:type="dxa"/>
            <w:shd w:val="clear" w:color="auto" w:fill="auto"/>
          </w:tcPr>
          <w:p w14:paraId="7954E363" w14:textId="77777777" w:rsidR="008B0C75" w:rsidRPr="00870E15" w:rsidRDefault="008B0C75" w:rsidP="00BB7B4B">
            <w:r w:rsidRPr="00870E15">
              <w:t>The EPP shall:</w:t>
            </w:r>
          </w:p>
          <w:p w14:paraId="48A437D0" w14:textId="77777777" w:rsidR="008B0C75" w:rsidRPr="00870E15" w:rsidRDefault="008B0C75" w:rsidP="00111E4E">
            <w:pPr>
              <w:pStyle w:val="ListParagraph"/>
              <w:numPr>
                <w:ilvl w:val="0"/>
                <w:numId w:val="23"/>
              </w:numPr>
              <w:ind w:left="743"/>
            </w:pPr>
            <w:r w:rsidRPr="00870E15">
              <w:t>support Secure Communication between the EPP and the</w:t>
            </w:r>
            <w:r w:rsidR="00E65763">
              <w:t xml:space="preserve"> </w:t>
            </w:r>
            <w:r w:rsidRPr="00870E15">
              <w:t>TOE as defined in TS 13584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Pr="00870E15">
              <w:t>],</w:t>
            </w:r>
          </w:p>
          <w:p w14:paraId="5EFE014D" w14:textId="77777777" w:rsidR="008B0C75" w:rsidRPr="00870E15" w:rsidRDefault="008B0C75" w:rsidP="00111E4E">
            <w:pPr>
              <w:pStyle w:val="ListParagraph"/>
              <w:numPr>
                <w:ilvl w:val="0"/>
                <w:numId w:val="23"/>
              </w:numPr>
              <w:ind w:left="743"/>
            </w:pPr>
            <w:r w:rsidRPr="00870E15">
              <w:t>support Terminal Authentication as defined in TS 13584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Pr="00870E15">
              <w:t>],</w:t>
            </w:r>
          </w:p>
          <w:p w14:paraId="5184BF8A" w14:textId="77777777" w:rsidR="008B0C75" w:rsidRPr="00870E15" w:rsidRDefault="008B0C75" w:rsidP="00111E4E">
            <w:pPr>
              <w:pStyle w:val="ListParagraph"/>
              <w:numPr>
                <w:ilvl w:val="0"/>
                <w:numId w:val="23"/>
              </w:numPr>
              <w:ind w:left="743"/>
            </w:pPr>
            <w:r w:rsidRPr="00870E15">
              <w:t>protect security credentials within the EPP,</w:t>
            </w:r>
          </w:p>
          <w:p w14:paraId="6CB4DF6E" w14:textId="77777777" w:rsidR="008B0C75" w:rsidRDefault="008B0C75" w:rsidP="00111E4E">
            <w:pPr>
              <w:pStyle w:val="ListParagraph"/>
              <w:numPr>
                <w:ilvl w:val="0"/>
                <w:numId w:val="23"/>
              </w:numPr>
              <w:ind w:left="743"/>
            </w:pPr>
            <w:r w:rsidRPr="00870E15">
              <w:t>display the personal message of the Service Requester prior to PIN</w:t>
            </w:r>
          </w:p>
          <w:p w14:paraId="71EC780B" w14:textId="77777777" w:rsidR="00F83507" w:rsidRPr="00870E15" w:rsidRDefault="00F83507" w:rsidP="00111E4E">
            <w:pPr>
              <w:pStyle w:val="ListParagraph"/>
              <w:numPr>
                <w:ilvl w:val="0"/>
                <w:numId w:val="23"/>
              </w:numPr>
              <w:ind w:left="743"/>
            </w:pPr>
            <w:r>
              <w:t>protect the confidentiality of the</w:t>
            </w:r>
            <w:r>
              <w:rPr>
                <w:spacing w:val="-11"/>
              </w:rPr>
              <w:t xml:space="preserve"> </w:t>
            </w:r>
            <w:r>
              <w:t>PIN</w:t>
            </w:r>
          </w:p>
        </w:tc>
      </w:tr>
      <w:tr w:rsidR="008B0C75" w:rsidRPr="00870E15" w14:paraId="5B47A733" w14:textId="77777777" w:rsidTr="00240C3C">
        <w:tc>
          <w:tcPr>
            <w:tcW w:w="2943" w:type="dxa"/>
            <w:shd w:val="clear" w:color="auto" w:fill="auto"/>
          </w:tcPr>
          <w:p w14:paraId="289B1B50" w14:textId="77777777" w:rsidR="008B0C75" w:rsidRPr="00870E15" w:rsidRDefault="008B0C75" w:rsidP="00D5117C">
            <w:r w:rsidRPr="00870E15">
              <w:t>OE.Role_Holder</w:t>
            </w:r>
          </w:p>
        </w:tc>
        <w:tc>
          <w:tcPr>
            <w:tcW w:w="6345" w:type="dxa"/>
            <w:shd w:val="clear" w:color="auto" w:fill="auto"/>
          </w:tcPr>
          <w:p w14:paraId="6173A407" w14:textId="77777777" w:rsidR="008B0C75" w:rsidRPr="00870E15" w:rsidRDefault="008B0C75" w:rsidP="00BB7B4B">
            <w:r w:rsidRPr="00870E15">
              <w:t>The role holder shall:</w:t>
            </w:r>
          </w:p>
          <w:p w14:paraId="2C6883D3" w14:textId="77777777" w:rsidR="008B0C75" w:rsidRPr="00870E15" w:rsidRDefault="008B0C75" w:rsidP="00111E4E">
            <w:pPr>
              <w:pStyle w:val="ListParagraph"/>
              <w:numPr>
                <w:ilvl w:val="0"/>
                <w:numId w:val="23"/>
              </w:numPr>
              <w:ind w:left="743"/>
            </w:pPr>
            <w:r w:rsidRPr="00870E15">
              <w:t>act responsively</w:t>
            </w:r>
          </w:p>
          <w:p w14:paraId="409602FB" w14:textId="77777777" w:rsidR="008B0C75" w:rsidRDefault="008B0C75" w:rsidP="00111E4E">
            <w:pPr>
              <w:pStyle w:val="ListParagraph"/>
              <w:numPr>
                <w:ilvl w:val="0"/>
                <w:numId w:val="23"/>
              </w:numPr>
              <w:ind w:left="743"/>
            </w:pPr>
            <w:r w:rsidRPr="00870E15">
              <w:t>have the appropriate role certificate and its Private Key for Role Holder Authentication</w:t>
            </w:r>
          </w:p>
          <w:p w14:paraId="55FD1C0B" w14:textId="77777777" w:rsidR="00F83507" w:rsidRPr="00870E15" w:rsidRDefault="00862D0C" w:rsidP="00111E4E">
            <w:pPr>
              <w:pStyle w:val="ListParagraph"/>
              <w:numPr>
                <w:ilvl w:val="0"/>
                <w:numId w:val="23"/>
              </w:numPr>
              <w:ind w:left="743"/>
            </w:pPr>
            <w:r>
              <w:t>protect the private key used within Role Holder Authentication</w:t>
            </w:r>
          </w:p>
          <w:p w14:paraId="6A29A90F" w14:textId="77777777" w:rsidR="008B0C75" w:rsidRPr="00870E15" w:rsidRDefault="008B0C75" w:rsidP="00111E4E">
            <w:pPr>
              <w:pStyle w:val="ListParagraph"/>
              <w:numPr>
                <w:ilvl w:val="0"/>
                <w:numId w:val="23"/>
              </w:numPr>
              <w:ind w:left="743"/>
            </w:pPr>
            <w:r w:rsidRPr="00870E15">
              <w:t>support Secure Communication between the Role Holder and the TOE as defined in TS 13584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Pr="00870E15">
              <w:t>].</w:t>
            </w:r>
          </w:p>
        </w:tc>
      </w:tr>
      <w:tr w:rsidR="00802CE4" w:rsidRPr="00870E15" w14:paraId="10FD91C2" w14:textId="77777777" w:rsidTr="00240C3C">
        <w:tc>
          <w:tcPr>
            <w:tcW w:w="2943" w:type="dxa"/>
            <w:shd w:val="clear" w:color="auto" w:fill="auto"/>
          </w:tcPr>
          <w:p w14:paraId="66E627F1" w14:textId="77777777" w:rsidR="00802CE4" w:rsidRPr="00870E15" w:rsidRDefault="00802CE4" w:rsidP="00D5117C">
            <w:r w:rsidRPr="00870E15">
              <w:t>OE.PC</w:t>
            </w:r>
          </w:p>
        </w:tc>
        <w:tc>
          <w:tcPr>
            <w:tcW w:w="6345" w:type="dxa"/>
            <w:shd w:val="clear" w:color="auto" w:fill="auto"/>
          </w:tcPr>
          <w:p w14:paraId="26972F48" w14:textId="77777777" w:rsidR="00802CE4" w:rsidRPr="00870E15" w:rsidRDefault="00802CE4" w:rsidP="008B0C75">
            <w:r w:rsidRPr="00870E15">
              <w:t xml:space="preserve">The PC that executes the </w:t>
            </w:r>
            <w:r w:rsidR="008B0C75" w:rsidRPr="00870E15">
              <w:t>SPCA shall</w:t>
            </w:r>
            <w:r w:rsidRPr="00870E15">
              <w:t xml:space="preserve"> be malicious code free and be located in secure environment.</w:t>
            </w:r>
          </w:p>
        </w:tc>
      </w:tr>
      <w:tr w:rsidR="00802CE4" w:rsidRPr="00870E15" w14:paraId="7D352F7D" w14:textId="77777777" w:rsidTr="00240C3C">
        <w:tc>
          <w:tcPr>
            <w:tcW w:w="2943" w:type="dxa"/>
            <w:shd w:val="clear" w:color="auto" w:fill="auto"/>
          </w:tcPr>
          <w:p w14:paraId="6ACD8695" w14:textId="77777777" w:rsidR="00802CE4" w:rsidRPr="00870E15" w:rsidRDefault="00802CE4" w:rsidP="00D5117C">
            <w:r w:rsidRPr="00870E15">
              <w:t>OE.Security_Management</w:t>
            </w:r>
          </w:p>
        </w:tc>
        <w:tc>
          <w:tcPr>
            <w:tcW w:w="6345" w:type="dxa"/>
            <w:shd w:val="clear" w:color="auto" w:fill="auto"/>
          </w:tcPr>
          <w:p w14:paraId="69B0EA6D" w14:textId="77777777" w:rsidR="00802CE4" w:rsidRPr="00870E15" w:rsidRDefault="00802CE4" w:rsidP="00D5117C">
            <w:r w:rsidRPr="00870E15">
              <w:t xml:space="preserve">The security management environment </w:t>
            </w:r>
            <w:r w:rsidR="00F87CA1" w:rsidRPr="00870E15">
              <w:t>shall</w:t>
            </w:r>
            <w:r w:rsidRPr="00870E15">
              <w:t xml:space="preserve"> be secure and unauthorized personnel </w:t>
            </w:r>
            <w:r w:rsidR="00F87CA1" w:rsidRPr="00870E15">
              <w:t>shall</w:t>
            </w:r>
            <w:r w:rsidRPr="00870E15">
              <w:t xml:space="preserve"> not access to the TOE.</w:t>
            </w:r>
          </w:p>
          <w:p w14:paraId="431E51CE" w14:textId="77777777" w:rsidR="00802CE4" w:rsidRPr="00870E15" w:rsidRDefault="00802CE4" w:rsidP="00D5117C">
            <w:r w:rsidRPr="00870E15">
              <w:t xml:space="preserve">The security management roles </w:t>
            </w:r>
            <w:r w:rsidR="00F87CA1" w:rsidRPr="00870E15">
              <w:t>shall</w:t>
            </w:r>
            <w:r w:rsidRPr="00870E15">
              <w:t xml:space="preserve"> act responsively, </w:t>
            </w:r>
          </w:p>
        </w:tc>
      </w:tr>
      <w:tr w:rsidR="0061176C" w:rsidRPr="00870E15" w14:paraId="55B7D900" w14:textId="77777777" w:rsidTr="0061176C">
        <w:tc>
          <w:tcPr>
            <w:tcW w:w="2943" w:type="dxa"/>
          </w:tcPr>
          <w:p w14:paraId="7C6BBE93" w14:textId="77777777" w:rsidR="0061176C" w:rsidRPr="00870E15" w:rsidRDefault="0061176C" w:rsidP="0061176C">
            <w:pPr>
              <w:spacing w:before="240"/>
            </w:pPr>
            <w:r w:rsidRPr="00870E15">
              <w:t>OE.SAS</w:t>
            </w:r>
          </w:p>
        </w:tc>
        <w:tc>
          <w:tcPr>
            <w:tcW w:w="6345" w:type="dxa"/>
          </w:tcPr>
          <w:p w14:paraId="4C7B0A75" w14:textId="77777777" w:rsidR="0061176C" w:rsidRPr="00870E15" w:rsidRDefault="0061176C" w:rsidP="00084C7A">
            <w:pPr>
              <w:spacing w:before="240"/>
            </w:pPr>
            <w:r w:rsidRPr="00870E15">
              <w:t>The SAS will support Secure Communication with the TOE on SSR Type II.</w:t>
            </w:r>
          </w:p>
          <w:p w14:paraId="274D0A7D" w14:textId="77777777" w:rsidR="0002286B" w:rsidRPr="00870E15" w:rsidRDefault="0002286B" w:rsidP="0002286B"/>
          <w:p w14:paraId="51982B09" w14:textId="77777777" w:rsidR="00DD714E" w:rsidRPr="00870E15" w:rsidRDefault="00DD714E" w:rsidP="00564149">
            <w:r w:rsidRPr="00870E15">
              <w:t xml:space="preserve">SAS shall encrypt the Identity Verification Assertion before sending it to the </w:t>
            </w:r>
            <w:r w:rsidR="00564149" w:rsidRPr="00870E15">
              <w:t>SPCA</w:t>
            </w:r>
            <w:r w:rsidRPr="00870E15">
              <w:t>.</w:t>
            </w:r>
          </w:p>
        </w:tc>
      </w:tr>
      <w:tr w:rsidR="00802CE4" w:rsidRPr="00870E15" w14:paraId="4B6B08CD" w14:textId="77777777" w:rsidTr="00240C3C">
        <w:tc>
          <w:tcPr>
            <w:tcW w:w="2943" w:type="dxa"/>
            <w:shd w:val="clear" w:color="auto" w:fill="auto"/>
          </w:tcPr>
          <w:p w14:paraId="090CC1F3" w14:textId="77777777" w:rsidR="00802CE4" w:rsidRPr="00870E15" w:rsidRDefault="00802CE4" w:rsidP="00D5117C">
            <w:r w:rsidRPr="00870E15">
              <w:t>OE.Terminal_Cert_Direct</w:t>
            </w:r>
            <w:r w:rsidR="00C23F0F" w:rsidRPr="00870E15">
              <w:t>ory</w:t>
            </w:r>
          </w:p>
        </w:tc>
        <w:tc>
          <w:tcPr>
            <w:tcW w:w="6345" w:type="dxa"/>
            <w:shd w:val="clear" w:color="auto" w:fill="auto"/>
          </w:tcPr>
          <w:p w14:paraId="49793ECD" w14:textId="77777777" w:rsidR="00802CE4" w:rsidRPr="00870E15" w:rsidRDefault="000A6C44" w:rsidP="0087647E">
            <w:r w:rsidRPr="00870E15">
              <w:t>SPCA</w:t>
            </w:r>
            <w:r w:rsidR="007E708E" w:rsidRPr="00870E15">
              <w:t xml:space="preserve"> (for TOE on SSR type I or II</w:t>
            </w:r>
            <w:r w:rsidR="00590573" w:rsidRPr="00870E15">
              <w:t xml:space="preserve"> without SAS</w:t>
            </w:r>
            <w:r w:rsidR="007E708E" w:rsidRPr="00870E15">
              <w:t>), SSR Access Server (for TOE on Type II with SAS) or Application Server (for TOE on SSR Type III) shall</w:t>
            </w:r>
            <w:r w:rsidR="00802CE4" w:rsidRPr="00870E15">
              <w:t xml:space="preserve"> </w:t>
            </w:r>
            <w:r w:rsidR="0087647E" w:rsidRPr="00870E15">
              <w:t xml:space="preserve">get the updated </w:t>
            </w:r>
            <w:r w:rsidR="00E652B2" w:rsidRPr="00870E15">
              <w:t>Secure Messaging and Role Card Verifiable Certificates of the SAM</w:t>
            </w:r>
            <w:r w:rsidR="00802CE4" w:rsidRPr="00870E15">
              <w:t xml:space="preserve"> in periods defined in </w:t>
            </w:r>
            <w:r w:rsidR="00DD7682" w:rsidRPr="00870E15">
              <w:t>TS 1358</w:t>
            </w:r>
            <w:r w:rsidR="004A7697" w:rsidRPr="00870E15">
              <w:t>5 [</w:t>
            </w:r>
            <w:r w:rsidR="00CB72C2">
              <w:fldChar w:fldCharType="begin"/>
            </w:r>
            <w:r w:rsidR="00CB72C2">
              <w:instrText xml:space="preserve"> REF _Ref416422306 \n \h  \* MERGEFORMAT </w:instrText>
            </w:r>
            <w:r w:rsidR="00CB72C2">
              <w:fldChar w:fldCharType="separate"/>
            </w:r>
            <w:r w:rsidR="00E37C30">
              <w:t>4</w:t>
            </w:r>
            <w:r w:rsidR="00CB72C2">
              <w:fldChar w:fldCharType="end"/>
            </w:r>
            <w:r w:rsidR="004A7697" w:rsidRPr="00870E15">
              <w:t>]</w:t>
            </w:r>
            <w:r w:rsidR="009D2D9C" w:rsidRPr="00870E15">
              <w:t xml:space="preserve"> and forward them to the TOE</w:t>
            </w:r>
            <w:r w:rsidR="004A7697" w:rsidRPr="00870E15">
              <w:t>.</w:t>
            </w:r>
          </w:p>
        </w:tc>
      </w:tr>
      <w:tr w:rsidR="00802CE4" w:rsidRPr="00870E15" w14:paraId="197E5B31" w14:textId="77777777" w:rsidTr="00240C3C">
        <w:tc>
          <w:tcPr>
            <w:tcW w:w="2943" w:type="dxa"/>
            <w:shd w:val="clear" w:color="auto" w:fill="auto"/>
          </w:tcPr>
          <w:p w14:paraId="643D8181" w14:textId="77777777" w:rsidR="00802CE4" w:rsidRPr="00870E15" w:rsidRDefault="00802CE4" w:rsidP="00D5117C">
            <w:r w:rsidRPr="00870E15">
              <w:t>OE.PKI</w:t>
            </w:r>
          </w:p>
        </w:tc>
        <w:tc>
          <w:tcPr>
            <w:tcW w:w="6345" w:type="dxa"/>
            <w:shd w:val="clear" w:color="auto" w:fill="auto"/>
          </w:tcPr>
          <w:p w14:paraId="269E1452" w14:textId="77777777" w:rsidR="00802CE4" w:rsidRPr="00870E15" w:rsidRDefault="00802CE4" w:rsidP="00327F7F">
            <w:r w:rsidRPr="00870E15">
              <w:t xml:space="preserve">The issuer of the </w:t>
            </w:r>
            <w:r w:rsidR="003B499B" w:rsidRPr="00870E15">
              <w:t>eID Card</w:t>
            </w:r>
            <w:r w:rsidRPr="00870E15">
              <w:t xml:space="preserve"> shall establish a public key infrastructure for the authentication mechanisms of </w:t>
            </w:r>
            <w:r w:rsidR="00E652B2" w:rsidRPr="00870E15">
              <w:t xml:space="preserve">eID </w:t>
            </w:r>
            <w:r w:rsidRPr="00870E15">
              <w:t xml:space="preserve">Card Authentication, </w:t>
            </w:r>
            <w:r w:rsidR="000A6FF4" w:rsidRPr="00870E15">
              <w:t>External Biometric Sensor Authentication</w:t>
            </w:r>
            <w:r w:rsidRPr="00870E15">
              <w:t xml:space="preserve">, </w:t>
            </w:r>
            <w:r w:rsidR="000A6FF4" w:rsidRPr="00870E15">
              <w:t>External Pin Pad Authentication</w:t>
            </w:r>
            <w:r w:rsidRPr="00870E15">
              <w:t>, Role Holder D</w:t>
            </w:r>
            <w:r w:rsidR="000A6FF4" w:rsidRPr="00870E15">
              <w:t xml:space="preserve">evice </w:t>
            </w:r>
            <w:r w:rsidRPr="00870E15">
              <w:t>A</w:t>
            </w:r>
            <w:r w:rsidR="000A6FF4" w:rsidRPr="00870E15">
              <w:t>uthentication</w:t>
            </w:r>
            <w:r w:rsidRPr="00870E15">
              <w:t xml:space="preserve">, OCSP </w:t>
            </w:r>
            <w:r w:rsidR="00327F7F" w:rsidRPr="00870E15">
              <w:t>Response</w:t>
            </w:r>
            <w:r w:rsidRPr="00870E15">
              <w:t xml:space="preserve"> </w:t>
            </w:r>
            <w:r w:rsidR="00E652B2" w:rsidRPr="00870E15">
              <w:t>Verification</w:t>
            </w:r>
            <w:r w:rsidRPr="00870E15">
              <w:t xml:space="preserve">, </w:t>
            </w:r>
            <w:r w:rsidR="00D773B6" w:rsidRPr="00870E15">
              <w:t>Id</w:t>
            </w:r>
            <w:r w:rsidR="000A6FF4" w:rsidRPr="00870E15">
              <w:t>entity Verification</w:t>
            </w:r>
            <w:r w:rsidR="00D773B6" w:rsidRPr="00870E15">
              <w:t xml:space="preserve"> Policy</w:t>
            </w:r>
            <w:r w:rsidRPr="00870E15">
              <w:t xml:space="preserve"> </w:t>
            </w:r>
            <w:r w:rsidR="00E652B2" w:rsidRPr="00870E15">
              <w:t>Verification</w:t>
            </w:r>
            <w:r w:rsidRPr="00870E15">
              <w:t>, and the TOE Up</w:t>
            </w:r>
            <w:r w:rsidR="000A6FF4" w:rsidRPr="00870E15">
              <w:t>grade Package</w:t>
            </w:r>
            <w:r w:rsidRPr="00870E15">
              <w:t xml:space="preserve"> </w:t>
            </w:r>
            <w:r w:rsidR="00E652B2" w:rsidRPr="00870E15">
              <w:t>Verification</w:t>
            </w:r>
            <w:r w:rsidRPr="00870E15">
              <w:t>.</w:t>
            </w:r>
          </w:p>
        </w:tc>
      </w:tr>
      <w:tr w:rsidR="00802CE4" w:rsidRPr="00870E15" w14:paraId="5C8D08E2" w14:textId="77777777" w:rsidTr="00240C3C">
        <w:tc>
          <w:tcPr>
            <w:tcW w:w="2943" w:type="dxa"/>
            <w:shd w:val="clear" w:color="auto" w:fill="auto"/>
          </w:tcPr>
          <w:p w14:paraId="1F7D32A1" w14:textId="77777777" w:rsidR="00802CE4" w:rsidRPr="00870E15" w:rsidRDefault="00802CE4" w:rsidP="00D5117C">
            <w:r w:rsidRPr="00870E15">
              <w:t>OE.CM [Credential Management]</w:t>
            </w:r>
          </w:p>
        </w:tc>
        <w:tc>
          <w:tcPr>
            <w:tcW w:w="6345" w:type="dxa"/>
            <w:shd w:val="clear" w:color="auto" w:fill="auto"/>
          </w:tcPr>
          <w:p w14:paraId="210C1D70" w14:textId="77777777" w:rsidR="00802CE4" w:rsidRPr="00870E15" w:rsidRDefault="00802CE4" w:rsidP="00D5117C">
            <w:r w:rsidRPr="00870E15">
              <w:t xml:space="preserve">All credentials, certificates, authentication reference data, </w:t>
            </w:r>
            <w:r w:rsidR="00F87CA1" w:rsidRPr="00870E15">
              <w:t>shall</w:t>
            </w:r>
            <w:r w:rsidRPr="00870E15">
              <w:t xml:space="preserve"> be securely created and distributed to the relevant entities. </w:t>
            </w:r>
          </w:p>
          <w:p w14:paraId="68D20815" w14:textId="77777777" w:rsidR="00DA5592" w:rsidRPr="00870E15" w:rsidRDefault="00DA5592" w:rsidP="00466331">
            <w:r w:rsidRPr="00870E15">
              <w:t xml:space="preserve">If Revocation List is used for certificate verification, this Revocation List shall be up to date. </w:t>
            </w:r>
          </w:p>
        </w:tc>
      </w:tr>
      <w:tr w:rsidR="00DD7682" w:rsidRPr="00870E15" w14:paraId="7382EF5E" w14:textId="77777777" w:rsidTr="00240C3C">
        <w:tc>
          <w:tcPr>
            <w:tcW w:w="2943" w:type="dxa"/>
            <w:shd w:val="clear" w:color="auto" w:fill="auto"/>
          </w:tcPr>
          <w:p w14:paraId="299ABE97" w14:textId="77777777" w:rsidR="00DD7682" w:rsidRPr="00870E15" w:rsidRDefault="00DD7682" w:rsidP="00DD714E">
            <w:r w:rsidRPr="00870E15">
              <w:t>OE.</w:t>
            </w:r>
            <w:r w:rsidR="00DD714E" w:rsidRPr="00870E15">
              <w:t>APS</w:t>
            </w:r>
          </w:p>
        </w:tc>
        <w:tc>
          <w:tcPr>
            <w:tcW w:w="6345" w:type="dxa"/>
            <w:shd w:val="clear" w:color="auto" w:fill="auto"/>
          </w:tcPr>
          <w:p w14:paraId="308E5D54" w14:textId="77777777" w:rsidR="00751334" w:rsidRPr="00870E15" w:rsidRDefault="00751334" w:rsidP="00751334">
            <w:pPr>
              <w:spacing w:before="240"/>
            </w:pPr>
            <w:r w:rsidRPr="00870E15">
              <w:t>The Application server (APS) shall support Secure Communication with the TOE on SSR Type III and with client application f</w:t>
            </w:r>
            <w:r w:rsidR="00DD714E" w:rsidRPr="00870E15">
              <w:t>o</w:t>
            </w:r>
            <w:r w:rsidRPr="00870E15">
              <w:t>r SSR Type I and SSR Type II without SAS.</w:t>
            </w:r>
          </w:p>
          <w:p w14:paraId="609F3B60" w14:textId="77777777" w:rsidR="00751334" w:rsidRPr="00870E15" w:rsidRDefault="00751334" w:rsidP="00751334">
            <w:r w:rsidRPr="00870E15">
              <w:t>For the cases when the APS determines the identity verification method, the APS shall select the appropriate method.</w:t>
            </w:r>
          </w:p>
          <w:p w14:paraId="57B5C63D" w14:textId="77777777" w:rsidR="00DD714E" w:rsidRPr="00870E15" w:rsidRDefault="00DD714E" w:rsidP="00827DEE">
            <w:r w:rsidRPr="00870E15">
              <w:t>APS shall encrypt the Identity Verification Assertion before sending it to the IVS</w:t>
            </w:r>
            <w:r w:rsidR="00827DEE" w:rsidRPr="00870E15">
              <w:t xml:space="preserve"> (if IVA received is decrypted in the APS)</w:t>
            </w:r>
            <w:r w:rsidRPr="00870E15">
              <w:t>.</w:t>
            </w:r>
          </w:p>
        </w:tc>
      </w:tr>
      <w:tr w:rsidR="00827DEE" w:rsidRPr="00870E15" w14:paraId="7888D098" w14:textId="77777777" w:rsidTr="00240C3C">
        <w:tc>
          <w:tcPr>
            <w:tcW w:w="2943" w:type="dxa"/>
            <w:shd w:val="clear" w:color="auto" w:fill="auto"/>
          </w:tcPr>
          <w:p w14:paraId="0125E7DB" w14:textId="77777777" w:rsidR="00827DEE" w:rsidRPr="00870E15" w:rsidRDefault="00827DEE" w:rsidP="00DD714E">
            <w:r w:rsidRPr="00870E15">
              <w:t>OE.SSR_Initialization_Environment</w:t>
            </w:r>
          </w:p>
        </w:tc>
        <w:tc>
          <w:tcPr>
            <w:tcW w:w="6345" w:type="dxa"/>
            <w:shd w:val="clear" w:color="auto" w:fill="auto"/>
          </w:tcPr>
          <w:p w14:paraId="263C7608" w14:textId="77777777" w:rsidR="00827DEE" w:rsidRPr="00870E15" w:rsidRDefault="00827DEE" w:rsidP="00751334">
            <w:pPr>
              <w:spacing w:before="240"/>
            </w:pPr>
            <w:r w:rsidRPr="00870E15">
              <w:t>The initialization environment of the SSR Device where SAM PIN is defined to the SSR shall be physically secure.</w:t>
            </w:r>
          </w:p>
        </w:tc>
      </w:tr>
    </w:tbl>
    <w:p w14:paraId="33B74BB2" w14:textId="77777777" w:rsidR="00802CE4" w:rsidRPr="00870E15" w:rsidRDefault="00802CE4" w:rsidP="00D5117C"/>
    <w:p w14:paraId="19DFC043" w14:textId="77777777" w:rsidR="00802CE4" w:rsidRPr="00870E15" w:rsidRDefault="00802CE4" w:rsidP="00D5117C">
      <w:r w:rsidRPr="00870E15">
        <w:br w:type="page"/>
      </w:r>
    </w:p>
    <w:p w14:paraId="37DF8097" w14:textId="77777777" w:rsidR="00802CE4" w:rsidRPr="00870E15" w:rsidRDefault="00802CE4" w:rsidP="009F7E5B">
      <w:pPr>
        <w:pStyle w:val="Heading2"/>
        <w:rPr>
          <w:rFonts w:cs="Calibri"/>
        </w:rPr>
      </w:pPr>
      <w:bookmarkStart w:id="138" w:name="_Toc419274550"/>
      <w:bookmarkStart w:id="139" w:name="_Toc419964552"/>
      <w:bookmarkStart w:id="140" w:name="_Toc535489449"/>
      <w:r w:rsidRPr="00870E15">
        <w:rPr>
          <w:rFonts w:cs="Calibri"/>
        </w:rPr>
        <w:t>Application of S</w:t>
      </w:r>
      <w:r w:rsidR="00425EBA" w:rsidRPr="00870E15">
        <w:rPr>
          <w:rFonts w:cs="Calibri"/>
        </w:rPr>
        <w:t>ecurity Objectives</w:t>
      </w:r>
      <w:r w:rsidRPr="00870E15">
        <w:rPr>
          <w:rFonts w:cs="Calibri"/>
        </w:rPr>
        <w:t xml:space="preserve"> to the TOE</w:t>
      </w:r>
      <w:r w:rsidR="00425EBA" w:rsidRPr="00870E15">
        <w:rPr>
          <w:rFonts w:cs="Calibri"/>
        </w:rPr>
        <w:t xml:space="preserve"> on Different SSR Types</w:t>
      </w:r>
      <w:bookmarkEnd w:id="138"/>
      <w:bookmarkEnd w:id="139"/>
      <w:bookmarkEnd w:id="140"/>
      <w:r w:rsidRPr="00870E15">
        <w:rPr>
          <w:rFonts w:cs="Calibri"/>
        </w:rPr>
        <w:t xml:space="preserve"> </w:t>
      </w:r>
    </w:p>
    <w:p w14:paraId="1454E7D1" w14:textId="77777777" w:rsidR="00802CE4" w:rsidRPr="00870E15" w:rsidRDefault="00802CE4" w:rsidP="00425EBA">
      <w:pPr>
        <w:snapToGrid w:val="0"/>
      </w:pPr>
      <w:r w:rsidRPr="00870E15">
        <w:t>Application of O</w:t>
      </w:r>
      <w:r w:rsidR="00AF1A33" w:rsidRPr="00870E15">
        <w:t>bjectives</w:t>
      </w:r>
      <w:r w:rsidRPr="00870E15">
        <w:t xml:space="preserve"> to the </w:t>
      </w:r>
      <w:r w:rsidR="00AF1A33" w:rsidRPr="00870E15">
        <w:t>TOE</w:t>
      </w:r>
      <w:r w:rsidR="0078523F" w:rsidRPr="00870E15">
        <w:t xml:space="preserve"> </w:t>
      </w:r>
      <w:r w:rsidR="00AF1A33" w:rsidRPr="00870E15">
        <w:t xml:space="preserve">on </w:t>
      </w:r>
      <w:r w:rsidR="00425EBA" w:rsidRPr="00870E15">
        <w:t>d</w:t>
      </w:r>
      <w:r w:rsidRPr="00870E15">
        <w:t>ifferent</w:t>
      </w:r>
      <w:r w:rsidR="00AF1A33" w:rsidRPr="00870E15">
        <w:t xml:space="preserve"> SSR </w:t>
      </w:r>
      <w:r w:rsidR="00425EBA" w:rsidRPr="00870E15">
        <w:t xml:space="preserve">Types are given in </w:t>
      </w:r>
      <w:r w:rsidR="00CB72C2">
        <w:fldChar w:fldCharType="begin"/>
      </w:r>
      <w:r w:rsidR="00CB72C2">
        <w:instrText xml:space="preserve"> REF _Ref403032004 \h  \* MERGEFORMAT </w:instrText>
      </w:r>
      <w:r w:rsidR="00CB72C2">
        <w:fldChar w:fldCharType="separate"/>
      </w:r>
      <w:r w:rsidR="00E37C30" w:rsidRPr="00870E15">
        <w:rPr>
          <w:color w:val="000000"/>
        </w:rPr>
        <w:t xml:space="preserve">Table </w:t>
      </w:r>
      <w:r w:rsidR="00E37C30">
        <w:rPr>
          <w:noProof/>
          <w:color w:val="000000"/>
        </w:rPr>
        <w:t>11</w:t>
      </w:r>
      <w:r w:rsidR="00CB72C2">
        <w:fldChar w:fldCharType="end"/>
      </w:r>
      <w:r w:rsidR="00425EBA" w:rsidRPr="00870E15">
        <w:t>.</w:t>
      </w:r>
    </w:p>
    <w:p w14:paraId="184DF0EE" w14:textId="77777777" w:rsidR="00425EBA" w:rsidRPr="00870E15" w:rsidRDefault="00425EBA" w:rsidP="009F7E5B">
      <w:pPr>
        <w:pStyle w:val="Caption"/>
        <w:keepNext/>
        <w:jc w:val="center"/>
        <w:outlineLvl w:val="0"/>
        <w:rPr>
          <w:color w:val="000000"/>
          <w:szCs w:val="22"/>
        </w:rPr>
      </w:pPr>
      <w:bookmarkStart w:id="141" w:name="_Ref403032004"/>
      <w:bookmarkStart w:id="142" w:name="_Toc494997508"/>
      <w:bookmarkStart w:id="143" w:name="_Toc535489450"/>
      <w:r w:rsidRPr="00870E15">
        <w:rPr>
          <w:color w:val="000000"/>
          <w:szCs w:val="22"/>
        </w:rPr>
        <w:t xml:space="preserve">Table </w:t>
      </w:r>
      <w:r w:rsidR="00F03393" w:rsidRPr="00870E15">
        <w:rPr>
          <w:color w:val="000000"/>
          <w:szCs w:val="22"/>
        </w:rPr>
        <w:fldChar w:fldCharType="begin"/>
      </w:r>
      <w:r w:rsidRPr="00870E15">
        <w:rPr>
          <w:color w:val="000000"/>
          <w:szCs w:val="22"/>
        </w:rPr>
        <w:instrText xml:space="preserve"> SEQ Table \* ARABIC </w:instrText>
      </w:r>
      <w:r w:rsidR="00F03393" w:rsidRPr="00870E15">
        <w:rPr>
          <w:color w:val="000000"/>
          <w:szCs w:val="22"/>
        </w:rPr>
        <w:fldChar w:fldCharType="separate"/>
      </w:r>
      <w:r w:rsidR="00E37C30">
        <w:rPr>
          <w:noProof/>
          <w:color w:val="000000"/>
          <w:szCs w:val="22"/>
        </w:rPr>
        <w:t>11</w:t>
      </w:r>
      <w:r w:rsidR="00F03393" w:rsidRPr="00870E15">
        <w:rPr>
          <w:color w:val="000000"/>
          <w:szCs w:val="22"/>
        </w:rPr>
        <w:fldChar w:fldCharType="end"/>
      </w:r>
      <w:bookmarkEnd w:id="141"/>
      <w:r w:rsidRPr="00870E15">
        <w:rPr>
          <w:color w:val="000000"/>
          <w:szCs w:val="22"/>
        </w:rPr>
        <w:t>.</w:t>
      </w:r>
      <w:r w:rsidRPr="00870E15">
        <w:t xml:space="preserve"> </w:t>
      </w:r>
      <w:r w:rsidRPr="00870E15">
        <w:rPr>
          <w:color w:val="000000"/>
          <w:szCs w:val="22"/>
        </w:rPr>
        <w:t>Application of Objectives to the TOE on different SSR Types</w:t>
      </w:r>
      <w:bookmarkEnd w:id="142"/>
      <w:bookmarkEnd w:id="1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914"/>
      </w:tblGrid>
      <w:tr w:rsidR="0020167F" w:rsidRPr="00870E15" w14:paraId="437E9708" w14:textId="77777777" w:rsidTr="0020167F">
        <w:trPr>
          <w:trHeight w:val="567"/>
        </w:trPr>
        <w:tc>
          <w:tcPr>
            <w:tcW w:w="4219" w:type="dxa"/>
            <w:shd w:val="pct25" w:color="auto" w:fill="auto"/>
            <w:tcMar>
              <w:top w:w="85" w:type="dxa"/>
              <w:bottom w:w="85" w:type="dxa"/>
            </w:tcMar>
            <w:vAlign w:val="center"/>
          </w:tcPr>
          <w:p w14:paraId="01209030" w14:textId="77777777" w:rsidR="0020167F" w:rsidRPr="00870E15" w:rsidRDefault="0020167F" w:rsidP="00D5117C">
            <w:pPr>
              <w:rPr>
                <w:b/>
              </w:rPr>
            </w:pPr>
            <w:r w:rsidRPr="00870E15">
              <w:rPr>
                <w:b/>
              </w:rPr>
              <w:t>Objective</w:t>
            </w:r>
          </w:p>
        </w:tc>
        <w:tc>
          <w:tcPr>
            <w:tcW w:w="5069" w:type="dxa"/>
            <w:shd w:val="pct25" w:color="auto" w:fill="auto"/>
            <w:tcMar>
              <w:top w:w="85" w:type="dxa"/>
              <w:bottom w:w="85" w:type="dxa"/>
            </w:tcMar>
            <w:vAlign w:val="center"/>
          </w:tcPr>
          <w:p w14:paraId="59483DFA" w14:textId="77777777" w:rsidR="0020167F" w:rsidRPr="00870E15" w:rsidRDefault="0020167F" w:rsidP="00D5117C">
            <w:pPr>
              <w:rPr>
                <w:b/>
              </w:rPr>
            </w:pPr>
            <w:r w:rsidRPr="00870E15">
              <w:rPr>
                <w:b/>
              </w:rPr>
              <w:t>Applies to</w:t>
            </w:r>
          </w:p>
        </w:tc>
      </w:tr>
      <w:tr w:rsidR="00802CE4" w:rsidRPr="00870E15" w14:paraId="1DECBCA9" w14:textId="77777777" w:rsidTr="0020167F">
        <w:trPr>
          <w:trHeight w:val="567"/>
        </w:trPr>
        <w:tc>
          <w:tcPr>
            <w:tcW w:w="4219" w:type="dxa"/>
            <w:shd w:val="clear" w:color="auto" w:fill="auto"/>
            <w:tcMar>
              <w:top w:w="85" w:type="dxa"/>
              <w:bottom w:w="85" w:type="dxa"/>
            </w:tcMar>
            <w:vAlign w:val="center"/>
          </w:tcPr>
          <w:p w14:paraId="6A74F2D5" w14:textId="77777777" w:rsidR="00802CE4" w:rsidRPr="00870E15" w:rsidRDefault="0026473A" w:rsidP="00D5117C">
            <w:r w:rsidRPr="00870E15">
              <w:t>OT.IVM_Management</w:t>
            </w:r>
          </w:p>
        </w:tc>
        <w:tc>
          <w:tcPr>
            <w:tcW w:w="5069" w:type="dxa"/>
            <w:shd w:val="clear" w:color="auto" w:fill="auto"/>
            <w:tcMar>
              <w:top w:w="85" w:type="dxa"/>
              <w:bottom w:w="85" w:type="dxa"/>
            </w:tcMar>
            <w:vAlign w:val="center"/>
          </w:tcPr>
          <w:p w14:paraId="2394C8EC" w14:textId="77777777" w:rsidR="00802CE4" w:rsidRPr="00870E15" w:rsidRDefault="00802CE4" w:rsidP="00D5117C">
            <w:pPr>
              <w:rPr>
                <w:u w:val="single"/>
              </w:rPr>
            </w:pPr>
            <w:r w:rsidRPr="00870E15">
              <w:t>Applies to all</w:t>
            </w:r>
          </w:p>
        </w:tc>
      </w:tr>
      <w:tr w:rsidR="003533F6" w:rsidRPr="00870E15" w14:paraId="23B772FC" w14:textId="77777777" w:rsidTr="0020167F">
        <w:trPr>
          <w:trHeight w:val="567"/>
        </w:trPr>
        <w:tc>
          <w:tcPr>
            <w:tcW w:w="4219" w:type="dxa"/>
            <w:shd w:val="clear" w:color="auto" w:fill="auto"/>
            <w:tcMar>
              <w:top w:w="85" w:type="dxa"/>
              <w:bottom w:w="85" w:type="dxa"/>
            </w:tcMar>
            <w:vAlign w:val="center"/>
          </w:tcPr>
          <w:p w14:paraId="1E0E5858" w14:textId="77777777" w:rsidR="003533F6" w:rsidRPr="00870E15" w:rsidRDefault="003533F6" w:rsidP="00D5117C">
            <w:r w:rsidRPr="00870E15">
              <w:t>OT.Security_Failure</w:t>
            </w:r>
          </w:p>
        </w:tc>
        <w:tc>
          <w:tcPr>
            <w:tcW w:w="5069" w:type="dxa"/>
            <w:shd w:val="clear" w:color="auto" w:fill="auto"/>
            <w:tcMar>
              <w:top w:w="85" w:type="dxa"/>
              <w:bottom w:w="85" w:type="dxa"/>
            </w:tcMar>
            <w:vAlign w:val="center"/>
          </w:tcPr>
          <w:p w14:paraId="275FDD3F" w14:textId="77777777" w:rsidR="003533F6" w:rsidRPr="00870E15" w:rsidRDefault="003533F6" w:rsidP="00D5117C">
            <w:r w:rsidRPr="00870E15">
              <w:t>Applies to all</w:t>
            </w:r>
          </w:p>
        </w:tc>
      </w:tr>
      <w:tr w:rsidR="00802CE4" w:rsidRPr="00870E15" w14:paraId="4D3585A0" w14:textId="77777777" w:rsidTr="0020167F">
        <w:trPr>
          <w:trHeight w:val="567"/>
        </w:trPr>
        <w:tc>
          <w:tcPr>
            <w:tcW w:w="4219" w:type="dxa"/>
            <w:shd w:val="clear" w:color="auto" w:fill="auto"/>
            <w:tcMar>
              <w:top w:w="85" w:type="dxa"/>
              <w:bottom w:w="85" w:type="dxa"/>
            </w:tcMar>
            <w:vAlign w:val="center"/>
          </w:tcPr>
          <w:p w14:paraId="4FC2F0C2" w14:textId="77777777" w:rsidR="00802CE4" w:rsidRPr="00870E15" w:rsidRDefault="00802CE4" w:rsidP="003533F6">
            <w:r w:rsidRPr="00870E15">
              <w:t>OT.</w:t>
            </w:r>
            <w:r w:rsidR="003533F6" w:rsidRPr="00870E15">
              <w:t>eIDC</w:t>
            </w:r>
            <w:r w:rsidRPr="00870E15">
              <w:t>_Authentication</w:t>
            </w:r>
          </w:p>
        </w:tc>
        <w:tc>
          <w:tcPr>
            <w:tcW w:w="5069" w:type="dxa"/>
            <w:shd w:val="clear" w:color="auto" w:fill="auto"/>
            <w:tcMar>
              <w:top w:w="85" w:type="dxa"/>
              <w:bottom w:w="85" w:type="dxa"/>
            </w:tcMar>
            <w:vAlign w:val="center"/>
          </w:tcPr>
          <w:p w14:paraId="049B19B2" w14:textId="77777777" w:rsidR="00802CE4" w:rsidRPr="00870E15" w:rsidRDefault="00802CE4" w:rsidP="00D5117C">
            <w:r w:rsidRPr="00870E15">
              <w:t>Applies to all</w:t>
            </w:r>
          </w:p>
        </w:tc>
      </w:tr>
      <w:tr w:rsidR="00802CE4" w:rsidRPr="00870E15" w14:paraId="2DFD91EA" w14:textId="77777777" w:rsidTr="0020167F">
        <w:trPr>
          <w:trHeight w:val="567"/>
        </w:trPr>
        <w:tc>
          <w:tcPr>
            <w:tcW w:w="4219" w:type="dxa"/>
            <w:shd w:val="clear" w:color="auto" w:fill="auto"/>
            <w:tcMar>
              <w:top w:w="85" w:type="dxa"/>
              <w:bottom w:w="85" w:type="dxa"/>
            </w:tcMar>
            <w:vAlign w:val="center"/>
          </w:tcPr>
          <w:p w14:paraId="19541B4D" w14:textId="77777777" w:rsidR="00802CE4" w:rsidRPr="00870E15" w:rsidRDefault="00802CE4" w:rsidP="00D5117C">
            <w:r w:rsidRPr="00870E15">
              <w:t>OT.</w:t>
            </w:r>
            <w:r w:rsidR="00833B59" w:rsidRPr="00870E15">
              <w:t>PIN_Verification</w:t>
            </w:r>
          </w:p>
        </w:tc>
        <w:tc>
          <w:tcPr>
            <w:tcW w:w="5069" w:type="dxa"/>
            <w:shd w:val="clear" w:color="auto" w:fill="auto"/>
            <w:tcMar>
              <w:top w:w="85" w:type="dxa"/>
              <w:bottom w:w="85" w:type="dxa"/>
            </w:tcMar>
            <w:vAlign w:val="center"/>
          </w:tcPr>
          <w:p w14:paraId="4AA81A16" w14:textId="77777777" w:rsidR="00802CE4" w:rsidRPr="00870E15" w:rsidRDefault="00802CE4" w:rsidP="00D5117C">
            <w:r w:rsidRPr="00870E15">
              <w:t>Applies to all</w:t>
            </w:r>
          </w:p>
        </w:tc>
      </w:tr>
      <w:tr w:rsidR="00802CE4" w:rsidRPr="00870E15" w14:paraId="76C1DAE3" w14:textId="77777777" w:rsidTr="0020167F">
        <w:trPr>
          <w:trHeight w:val="567"/>
        </w:trPr>
        <w:tc>
          <w:tcPr>
            <w:tcW w:w="4219" w:type="dxa"/>
            <w:shd w:val="clear" w:color="auto" w:fill="auto"/>
            <w:tcMar>
              <w:top w:w="85" w:type="dxa"/>
              <w:bottom w:w="85" w:type="dxa"/>
            </w:tcMar>
            <w:vAlign w:val="center"/>
          </w:tcPr>
          <w:p w14:paraId="73D38244" w14:textId="77777777" w:rsidR="00802CE4" w:rsidRPr="00870E15" w:rsidRDefault="00802CE4" w:rsidP="00F251E6">
            <w:r w:rsidRPr="00870E15">
              <w:t>OT.Photo_Verification</w:t>
            </w:r>
          </w:p>
        </w:tc>
        <w:tc>
          <w:tcPr>
            <w:tcW w:w="5069" w:type="dxa"/>
            <w:shd w:val="clear" w:color="auto" w:fill="auto"/>
            <w:tcMar>
              <w:top w:w="85" w:type="dxa"/>
              <w:bottom w:w="85" w:type="dxa"/>
            </w:tcMar>
            <w:vAlign w:val="center"/>
          </w:tcPr>
          <w:p w14:paraId="143956C1" w14:textId="77777777" w:rsidR="00802CE4" w:rsidRPr="00870E15" w:rsidRDefault="00802CE4" w:rsidP="00D5117C">
            <w:r w:rsidRPr="00870E15">
              <w:t xml:space="preserve">Applies to the </w:t>
            </w:r>
            <w:r w:rsidR="002D7266" w:rsidRPr="00870E15">
              <w:t>Type II</w:t>
            </w:r>
            <w:r w:rsidR="00F251E6" w:rsidRPr="00870E15">
              <w:t xml:space="preserve"> </w:t>
            </w:r>
            <w:r w:rsidRPr="00870E15">
              <w:t xml:space="preserve">and </w:t>
            </w:r>
            <w:r w:rsidR="002D7266" w:rsidRPr="00870E15">
              <w:t>Type III</w:t>
            </w:r>
            <w:r w:rsidRPr="00870E15">
              <w:t xml:space="preserve"> configurations</w:t>
            </w:r>
          </w:p>
        </w:tc>
      </w:tr>
      <w:tr w:rsidR="00802CE4" w:rsidRPr="00870E15" w14:paraId="5DD3FFFD" w14:textId="77777777" w:rsidTr="0020167F">
        <w:trPr>
          <w:trHeight w:val="567"/>
        </w:trPr>
        <w:tc>
          <w:tcPr>
            <w:tcW w:w="4219" w:type="dxa"/>
            <w:shd w:val="clear" w:color="auto" w:fill="auto"/>
            <w:tcMar>
              <w:top w:w="85" w:type="dxa"/>
              <w:bottom w:w="85" w:type="dxa"/>
            </w:tcMar>
            <w:vAlign w:val="center"/>
          </w:tcPr>
          <w:p w14:paraId="05F74030" w14:textId="77777777" w:rsidR="00802CE4" w:rsidRPr="00870E15" w:rsidRDefault="00802CE4" w:rsidP="00F251E6">
            <w:r w:rsidRPr="00870E15">
              <w:t>OT.Biometric_Verification</w:t>
            </w:r>
          </w:p>
        </w:tc>
        <w:tc>
          <w:tcPr>
            <w:tcW w:w="5069" w:type="dxa"/>
            <w:shd w:val="clear" w:color="auto" w:fill="auto"/>
            <w:tcMar>
              <w:top w:w="85" w:type="dxa"/>
              <w:bottom w:w="85" w:type="dxa"/>
            </w:tcMar>
            <w:vAlign w:val="center"/>
          </w:tcPr>
          <w:p w14:paraId="79661F84" w14:textId="77777777" w:rsidR="00802CE4" w:rsidRPr="00870E15" w:rsidRDefault="00F251E6" w:rsidP="00D5117C">
            <w:r w:rsidRPr="00870E15">
              <w:t xml:space="preserve">Applies to </w:t>
            </w:r>
            <w:r w:rsidR="00B83104" w:rsidRPr="00870E15">
              <w:t>configurations with external/internal Biometric Sensor</w:t>
            </w:r>
          </w:p>
        </w:tc>
      </w:tr>
      <w:tr w:rsidR="00802CE4" w:rsidRPr="00870E15" w14:paraId="5722D8F3" w14:textId="77777777" w:rsidTr="0020167F">
        <w:trPr>
          <w:trHeight w:val="567"/>
        </w:trPr>
        <w:tc>
          <w:tcPr>
            <w:tcW w:w="4219" w:type="dxa"/>
            <w:shd w:val="clear" w:color="auto" w:fill="auto"/>
            <w:tcMar>
              <w:top w:w="85" w:type="dxa"/>
              <w:bottom w:w="85" w:type="dxa"/>
            </w:tcMar>
            <w:vAlign w:val="center"/>
          </w:tcPr>
          <w:p w14:paraId="291082A0" w14:textId="77777777" w:rsidR="00802CE4" w:rsidRPr="00870E15" w:rsidRDefault="00C63EB9" w:rsidP="003533F6">
            <w:r w:rsidRPr="00870E15">
              <w:t>OT.IVA_</w:t>
            </w:r>
            <w:r w:rsidR="00862D0C">
              <w:t xml:space="preserve"> Signing</w:t>
            </w:r>
          </w:p>
        </w:tc>
        <w:tc>
          <w:tcPr>
            <w:tcW w:w="5069" w:type="dxa"/>
            <w:shd w:val="clear" w:color="auto" w:fill="auto"/>
            <w:tcMar>
              <w:top w:w="85" w:type="dxa"/>
              <w:bottom w:w="85" w:type="dxa"/>
            </w:tcMar>
            <w:vAlign w:val="center"/>
          </w:tcPr>
          <w:p w14:paraId="796FF54F" w14:textId="77777777" w:rsidR="00802CE4" w:rsidRPr="00870E15" w:rsidRDefault="00EF2645" w:rsidP="008B08EC">
            <w:r>
              <w:t>Applies to all</w:t>
            </w:r>
          </w:p>
        </w:tc>
      </w:tr>
      <w:tr w:rsidR="00EF2645" w:rsidRPr="00870E15" w14:paraId="265FB7D8" w14:textId="77777777" w:rsidTr="0020167F">
        <w:trPr>
          <w:trHeight w:val="567"/>
        </w:trPr>
        <w:tc>
          <w:tcPr>
            <w:tcW w:w="4219" w:type="dxa"/>
            <w:shd w:val="clear" w:color="auto" w:fill="auto"/>
            <w:tcMar>
              <w:top w:w="85" w:type="dxa"/>
              <w:bottom w:w="85" w:type="dxa"/>
            </w:tcMar>
            <w:vAlign w:val="center"/>
          </w:tcPr>
          <w:p w14:paraId="6EE9C8DA" w14:textId="77777777" w:rsidR="00EF2645" w:rsidRPr="00870E15" w:rsidRDefault="00EF2645" w:rsidP="003533F6">
            <w:r>
              <w:t>OT.IVA_Privacy</w:t>
            </w:r>
          </w:p>
        </w:tc>
        <w:tc>
          <w:tcPr>
            <w:tcW w:w="5069" w:type="dxa"/>
            <w:shd w:val="clear" w:color="auto" w:fill="auto"/>
            <w:tcMar>
              <w:top w:w="85" w:type="dxa"/>
              <w:bottom w:w="85" w:type="dxa"/>
            </w:tcMar>
            <w:vAlign w:val="center"/>
          </w:tcPr>
          <w:p w14:paraId="19CB4696" w14:textId="77777777" w:rsidR="00EF2645" w:rsidRDefault="00EF2645" w:rsidP="008B08EC">
            <w:r>
              <w:t>Applies to TOE on SSR Type II and III</w:t>
            </w:r>
          </w:p>
        </w:tc>
      </w:tr>
      <w:tr w:rsidR="00802CE4" w:rsidRPr="00870E15" w14:paraId="403192E0" w14:textId="77777777" w:rsidTr="0020167F">
        <w:trPr>
          <w:trHeight w:val="567"/>
        </w:trPr>
        <w:tc>
          <w:tcPr>
            <w:tcW w:w="4219" w:type="dxa"/>
            <w:shd w:val="clear" w:color="auto" w:fill="auto"/>
            <w:vAlign w:val="center"/>
          </w:tcPr>
          <w:p w14:paraId="411C9AA8" w14:textId="77777777" w:rsidR="00802CE4" w:rsidRPr="00870E15" w:rsidRDefault="00802CE4" w:rsidP="00D5117C">
            <w:r w:rsidRPr="00870E15">
              <w:t>OT.PM_Verification</w:t>
            </w:r>
          </w:p>
        </w:tc>
        <w:tc>
          <w:tcPr>
            <w:tcW w:w="5069" w:type="dxa"/>
            <w:shd w:val="clear" w:color="auto" w:fill="auto"/>
            <w:vAlign w:val="center"/>
          </w:tcPr>
          <w:p w14:paraId="0165F9EC" w14:textId="77777777" w:rsidR="00802CE4" w:rsidRPr="00870E15" w:rsidRDefault="00802CE4" w:rsidP="00D5117C">
            <w:r w:rsidRPr="00870E15">
              <w:t>Applies to all</w:t>
            </w:r>
          </w:p>
        </w:tc>
      </w:tr>
      <w:tr w:rsidR="00802CE4" w:rsidRPr="00870E15" w14:paraId="1D99C923" w14:textId="77777777" w:rsidTr="0020167F">
        <w:trPr>
          <w:trHeight w:val="567"/>
        </w:trPr>
        <w:tc>
          <w:tcPr>
            <w:tcW w:w="4219" w:type="dxa"/>
            <w:shd w:val="clear" w:color="auto" w:fill="auto"/>
            <w:tcMar>
              <w:top w:w="85" w:type="dxa"/>
              <w:bottom w:w="85" w:type="dxa"/>
            </w:tcMar>
            <w:vAlign w:val="center"/>
          </w:tcPr>
          <w:p w14:paraId="48DC616F" w14:textId="77777777" w:rsidR="00802CE4" w:rsidRPr="00870E15" w:rsidRDefault="00802CE4" w:rsidP="00D5117C">
            <w:r w:rsidRPr="00870E15">
              <w:t>OT.SA_Identity_Verification</w:t>
            </w:r>
          </w:p>
        </w:tc>
        <w:tc>
          <w:tcPr>
            <w:tcW w:w="5069" w:type="dxa"/>
            <w:shd w:val="clear" w:color="auto" w:fill="auto"/>
            <w:tcMar>
              <w:top w:w="85" w:type="dxa"/>
              <w:bottom w:w="85" w:type="dxa"/>
            </w:tcMar>
            <w:vAlign w:val="center"/>
          </w:tcPr>
          <w:p w14:paraId="4992BE42" w14:textId="77777777" w:rsidR="00802CE4" w:rsidRPr="00870E15" w:rsidRDefault="00802CE4" w:rsidP="00D5117C">
            <w:r w:rsidRPr="00870E15">
              <w:t xml:space="preserve">Applies to the </w:t>
            </w:r>
            <w:r w:rsidR="002D7266" w:rsidRPr="00870E15">
              <w:t>Type II</w:t>
            </w:r>
            <w:r w:rsidR="00156F13" w:rsidRPr="00870E15">
              <w:t xml:space="preserve"> </w:t>
            </w:r>
            <w:r w:rsidRPr="00870E15">
              <w:t xml:space="preserve">and </w:t>
            </w:r>
            <w:r w:rsidR="002D7266" w:rsidRPr="00870E15">
              <w:t>Type III</w:t>
            </w:r>
            <w:r w:rsidRPr="00870E15">
              <w:t xml:space="preserve"> configurations</w:t>
            </w:r>
          </w:p>
        </w:tc>
      </w:tr>
      <w:tr w:rsidR="00802CE4" w:rsidRPr="00870E15" w14:paraId="26969515" w14:textId="77777777" w:rsidTr="0020167F">
        <w:trPr>
          <w:trHeight w:val="567"/>
        </w:trPr>
        <w:tc>
          <w:tcPr>
            <w:tcW w:w="4219" w:type="dxa"/>
            <w:shd w:val="clear" w:color="auto" w:fill="auto"/>
            <w:tcMar>
              <w:top w:w="85" w:type="dxa"/>
              <w:bottom w:w="85" w:type="dxa"/>
            </w:tcMar>
            <w:vAlign w:val="center"/>
          </w:tcPr>
          <w:p w14:paraId="2FC6116B" w14:textId="77777777" w:rsidR="00802CE4" w:rsidRPr="00870E15" w:rsidRDefault="0009257E" w:rsidP="00D5117C">
            <w:r w:rsidRPr="00870E15">
              <w:t>OT.Session_Ending</w:t>
            </w:r>
          </w:p>
        </w:tc>
        <w:tc>
          <w:tcPr>
            <w:tcW w:w="5069" w:type="dxa"/>
            <w:shd w:val="clear" w:color="auto" w:fill="auto"/>
            <w:tcMar>
              <w:top w:w="85" w:type="dxa"/>
              <w:bottom w:w="85" w:type="dxa"/>
            </w:tcMar>
            <w:vAlign w:val="center"/>
          </w:tcPr>
          <w:p w14:paraId="5C96F735" w14:textId="77777777" w:rsidR="00802CE4" w:rsidRPr="00870E15" w:rsidRDefault="00802CE4" w:rsidP="0009257E">
            <w:r w:rsidRPr="00870E15">
              <w:t xml:space="preserve">Applies to </w:t>
            </w:r>
            <w:r w:rsidR="00EF2645">
              <w:t>the Type II and Type III configurations</w:t>
            </w:r>
          </w:p>
        </w:tc>
      </w:tr>
      <w:tr w:rsidR="00802CE4" w:rsidRPr="00870E15" w14:paraId="694742B2" w14:textId="77777777" w:rsidTr="0020167F">
        <w:trPr>
          <w:trHeight w:val="567"/>
        </w:trPr>
        <w:tc>
          <w:tcPr>
            <w:tcW w:w="4219" w:type="dxa"/>
            <w:shd w:val="clear" w:color="auto" w:fill="auto"/>
            <w:tcMar>
              <w:top w:w="85" w:type="dxa"/>
              <w:bottom w:w="85" w:type="dxa"/>
            </w:tcMar>
            <w:vAlign w:val="center"/>
          </w:tcPr>
          <w:p w14:paraId="79E1FE86" w14:textId="77777777" w:rsidR="00802CE4" w:rsidRPr="00870E15" w:rsidRDefault="00802CE4" w:rsidP="00D5117C">
            <w:r w:rsidRPr="00870E15">
              <w:t>OT.</w:t>
            </w:r>
            <w:r w:rsidR="003533F6" w:rsidRPr="00870E15">
              <w:t>Identity_</w:t>
            </w:r>
            <w:r w:rsidR="00D773B6" w:rsidRPr="00870E15">
              <w:t>Verification  Policy</w:t>
            </w:r>
            <w:r w:rsidRPr="00870E15">
              <w:t>_Authentication</w:t>
            </w:r>
          </w:p>
        </w:tc>
        <w:tc>
          <w:tcPr>
            <w:tcW w:w="5069" w:type="dxa"/>
            <w:shd w:val="clear" w:color="auto" w:fill="auto"/>
            <w:tcMar>
              <w:top w:w="85" w:type="dxa"/>
              <w:bottom w:w="85" w:type="dxa"/>
            </w:tcMar>
            <w:vAlign w:val="center"/>
          </w:tcPr>
          <w:p w14:paraId="6DEE47D9" w14:textId="77777777" w:rsidR="00802CE4" w:rsidRPr="00870E15" w:rsidRDefault="00802CE4" w:rsidP="00D5117C">
            <w:pPr>
              <w:rPr>
                <w:u w:val="single"/>
              </w:rPr>
            </w:pPr>
            <w:r w:rsidRPr="00870E15">
              <w:t>Applies to all</w:t>
            </w:r>
          </w:p>
        </w:tc>
      </w:tr>
      <w:tr w:rsidR="00802CE4" w:rsidRPr="00870E15" w14:paraId="21BA7994" w14:textId="77777777" w:rsidTr="0020167F">
        <w:trPr>
          <w:trHeight w:val="567"/>
        </w:trPr>
        <w:tc>
          <w:tcPr>
            <w:tcW w:w="4219" w:type="dxa"/>
            <w:shd w:val="clear" w:color="auto" w:fill="auto"/>
            <w:tcMar>
              <w:top w:w="85" w:type="dxa"/>
              <w:bottom w:w="85" w:type="dxa"/>
            </w:tcMar>
            <w:vAlign w:val="center"/>
          </w:tcPr>
          <w:p w14:paraId="6DD69209" w14:textId="77777777" w:rsidR="00802CE4" w:rsidRPr="00870E15" w:rsidRDefault="00802CE4" w:rsidP="00D5117C">
            <w:r w:rsidRPr="00870E15">
              <w:t>OT.</w:t>
            </w:r>
            <w:r w:rsidR="00327F7F" w:rsidRPr="00870E15">
              <w:t>OCSP_Query_Verify</w:t>
            </w:r>
          </w:p>
        </w:tc>
        <w:tc>
          <w:tcPr>
            <w:tcW w:w="5069" w:type="dxa"/>
            <w:shd w:val="clear" w:color="auto" w:fill="auto"/>
            <w:tcMar>
              <w:top w:w="85" w:type="dxa"/>
              <w:bottom w:w="85" w:type="dxa"/>
            </w:tcMar>
            <w:vAlign w:val="center"/>
          </w:tcPr>
          <w:p w14:paraId="5BAD4846" w14:textId="77777777" w:rsidR="00802CE4" w:rsidRPr="00870E15" w:rsidRDefault="00802CE4" w:rsidP="00D5117C">
            <w:r w:rsidRPr="00870E15">
              <w:t>Applies to all</w:t>
            </w:r>
          </w:p>
        </w:tc>
      </w:tr>
      <w:tr w:rsidR="00FA3BF5" w:rsidRPr="00870E15" w14:paraId="5976D089" w14:textId="77777777" w:rsidTr="00845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4219"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9D6D592" w14:textId="77777777" w:rsidR="00FA3BF5" w:rsidRPr="00870E15" w:rsidRDefault="00FA3BF5" w:rsidP="00845506">
            <w:r w:rsidRPr="00870E15">
              <w:t>OT.APS_DA</w:t>
            </w:r>
          </w:p>
        </w:tc>
        <w:tc>
          <w:tcPr>
            <w:tcW w:w="5069"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1CBFB5D" w14:textId="77777777" w:rsidR="00FA3BF5" w:rsidRPr="00870E15" w:rsidRDefault="00FA3BF5" w:rsidP="00FA3BF5">
            <w:r w:rsidRPr="00870E15">
              <w:t>Applies to TOE on SSR Type III.</w:t>
            </w:r>
          </w:p>
        </w:tc>
      </w:tr>
      <w:tr w:rsidR="00FA3BF5" w:rsidRPr="00870E15" w14:paraId="0F217A40" w14:textId="77777777" w:rsidTr="00845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4219"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E2B08FD" w14:textId="77777777" w:rsidR="00FA3BF5" w:rsidRPr="00870E15" w:rsidRDefault="00FA3BF5" w:rsidP="00845506">
            <w:r w:rsidRPr="00870E15">
              <w:t>OT.SAS_DA</w:t>
            </w:r>
          </w:p>
        </w:tc>
        <w:tc>
          <w:tcPr>
            <w:tcW w:w="5069"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40496FF" w14:textId="77777777" w:rsidR="00FA3BF5" w:rsidRPr="00870E15" w:rsidRDefault="00FA3BF5" w:rsidP="00845506">
            <w:r w:rsidRPr="00870E15">
              <w:t>Applies to TOE on SSR Type II with SAS.</w:t>
            </w:r>
          </w:p>
        </w:tc>
      </w:tr>
      <w:tr w:rsidR="00FA3BF5" w:rsidRPr="00870E15" w14:paraId="0535BD3D" w14:textId="77777777" w:rsidTr="00845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4219"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25B92EA" w14:textId="77777777" w:rsidR="00FA3BF5" w:rsidRPr="00870E15" w:rsidRDefault="00FA3BF5" w:rsidP="00845506">
            <w:r w:rsidRPr="00870E15">
              <w:t>OT.APS_SC</w:t>
            </w:r>
          </w:p>
        </w:tc>
        <w:tc>
          <w:tcPr>
            <w:tcW w:w="5069"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E1FCE2F" w14:textId="77777777" w:rsidR="00FA3BF5" w:rsidRPr="00870E15" w:rsidRDefault="00FA3BF5" w:rsidP="00D5117C">
            <w:r w:rsidRPr="00870E15">
              <w:t>Applies to TOE on SSR Type III.</w:t>
            </w:r>
          </w:p>
        </w:tc>
      </w:tr>
      <w:tr w:rsidR="00FA3BF5" w:rsidRPr="00870E15" w14:paraId="575C6875" w14:textId="77777777" w:rsidTr="00845506">
        <w:trPr>
          <w:trHeight w:val="567"/>
        </w:trPr>
        <w:tc>
          <w:tcPr>
            <w:tcW w:w="4219" w:type="dxa"/>
            <w:tcBorders>
              <w:bottom w:val="single" w:sz="4" w:space="0" w:color="auto"/>
            </w:tcBorders>
            <w:shd w:val="clear" w:color="auto" w:fill="auto"/>
          </w:tcPr>
          <w:p w14:paraId="79A990AB" w14:textId="77777777" w:rsidR="00FA3BF5" w:rsidRPr="00870E15" w:rsidRDefault="00FA3BF5" w:rsidP="00845506">
            <w:r w:rsidRPr="00870E15">
              <w:t>OT.SAS_SC</w:t>
            </w:r>
          </w:p>
        </w:tc>
        <w:tc>
          <w:tcPr>
            <w:tcW w:w="5069" w:type="dxa"/>
            <w:tcBorders>
              <w:bottom w:val="single" w:sz="4" w:space="0" w:color="auto"/>
            </w:tcBorders>
            <w:shd w:val="clear" w:color="auto" w:fill="auto"/>
            <w:vAlign w:val="center"/>
          </w:tcPr>
          <w:p w14:paraId="791FE335" w14:textId="77777777" w:rsidR="00FA3BF5" w:rsidRPr="00870E15" w:rsidRDefault="00FA3BF5" w:rsidP="00845506">
            <w:r w:rsidRPr="00870E15">
              <w:t>Applies to TOE on SSR Type II with SAS.</w:t>
            </w:r>
          </w:p>
        </w:tc>
      </w:tr>
      <w:tr w:rsidR="00294365" w:rsidRPr="00870E15" w14:paraId="6538F96B" w14:textId="77777777" w:rsidTr="0020167F">
        <w:trPr>
          <w:trHeight w:val="567"/>
        </w:trPr>
        <w:tc>
          <w:tcPr>
            <w:tcW w:w="4219" w:type="dxa"/>
            <w:tcBorders>
              <w:bottom w:val="single" w:sz="4" w:space="0" w:color="auto"/>
            </w:tcBorders>
            <w:shd w:val="clear" w:color="auto" w:fill="auto"/>
            <w:vAlign w:val="center"/>
          </w:tcPr>
          <w:p w14:paraId="0F202241" w14:textId="77777777" w:rsidR="00294365" w:rsidRPr="00870E15" w:rsidRDefault="00294365" w:rsidP="00294365">
            <w:r w:rsidRPr="00870E15">
              <w:t>OT.RH_DA</w:t>
            </w:r>
          </w:p>
          <w:p w14:paraId="5ECED19B" w14:textId="77777777" w:rsidR="00294365" w:rsidRPr="00870E15" w:rsidRDefault="00294365" w:rsidP="00294365">
            <w:r w:rsidRPr="00870E15">
              <w:t>[Role Holder Device Authentication]</w:t>
            </w:r>
          </w:p>
        </w:tc>
        <w:tc>
          <w:tcPr>
            <w:tcW w:w="5069" w:type="dxa"/>
            <w:tcBorders>
              <w:bottom w:val="single" w:sz="4" w:space="0" w:color="auto"/>
            </w:tcBorders>
            <w:shd w:val="clear" w:color="auto" w:fill="auto"/>
            <w:vAlign w:val="center"/>
          </w:tcPr>
          <w:p w14:paraId="3F4C17C7" w14:textId="77777777" w:rsidR="00294365" w:rsidRPr="00870E15" w:rsidRDefault="00294365" w:rsidP="00D5117C">
            <w:r w:rsidRPr="00870E15">
              <w:t>Applies to all</w:t>
            </w:r>
          </w:p>
        </w:tc>
      </w:tr>
      <w:tr w:rsidR="00802CE4" w:rsidRPr="00870E15" w14:paraId="7B559A28" w14:textId="77777777" w:rsidTr="0020167F">
        <w:trPr>
          <w:trHeight w:val="567"/>
        </w:trPr>
        <w:tc>
          <w:tcPr>
            <w:tcW w:w="4219" w:type="dxa"/>
            <w:tcBorders>
              <w:bottom w:val="single" w:sz="4" w:space="0" w:color="auto"/>
            </w:tcBorders>
            <w:shd w:val="clear" w:color="auto" w:fill="auto"/>
            <w:vAlign w:val="center"/>
          </w:tcPr>
          <w:p w14:paraId="55C56CB0" w14:textId="77777777" w:rsidR="00802CE4" w:rsidRPr="00870E15" w:rsidRDefault="00802CE4" w:rsidP="00D5117C">
            <w:r w:rsidRPr="00870E15">
              <w:t>OT.RH_SC [Secure Communication with Role Holder]</w:t>
            </w:r>
          </w:p>
        </w:tc>
        <w:tc>
          <w:tcPr>
            <w:tcW w:w="5069" w:type="dxa"/>
            <w:tcBorders>
              <w:bottom w:val="single" w:sz="4" w:space="0" w:color="auto"/>
            </w:tcBorders>
            <w:shd w:val="clear" w:color="auto" w:fill="auto"/>
            <w:vAlign w:val="center"/>
          </w:tcPr>
          <w:p w14:paraId="11E78E95" w14:textId="77777777" w:rsidR="00802CE4" w:rsidRPr="00870E15" w:rsidRDefault="00802CE4" w:rsidP="00D5117C">
            <w:r w:rsidRPr="00870E15">
              <w:t>Applies to all</w:t>
            </w:r>
          </w:p>
        </w:tc>
      </w:tr>
      <w:tr w:rsidR="00802CE4" w:rsidRPr="00870E15" w14:paraId="3504FE4D" w14:textId="77777777" w:rsidTr="00201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4219"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E07DAEF" w14:textId="77777777" w:rsidR="00802CE4" w:rsidRPr="00870E15" w:rsidRDefault="00802CE4" w:rsidP="00D5117C">
            <w:r w:rsidRPr="00870E15">
              <w:t>OT.RH_Session_Ending</w:t>
            </w:r>
          </w:p>
        </w:tc>
        <w:tc>
          <w:tcPr>
            <w:tcW w:w="5069"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E66B39B" w14:textId="77777777" w:rsidR="00802CE4" w:rsidRPr="00870E15" w:rsidRDefault="00802CE4" w:rsidP="00D5117C">
            <w:r w:rsidRPr="00870E15">
              <w:t>Applies to all</w:t>
            </w:r>
          </w:p>
        </w:tc>
      </w:tr>
      <w:tr w:rsidR="00802CE4" w:rsidRPr="00870E15" w14:paraId="0F09D548" w14:textId="77777777" w:rsidTr="00201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4219"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B9CA445" w14:textId="77777777" w:rsidR="00802CE4" w:rsidRPr="00870E15" w:rsidRDefault="00802CE4" w:rsidP="00D5117C">
            <w:r w:rsidRPr="00870E15">
              <w:t>OT.EBS_DA</w:t>
            </w:r>
          </w:p>
        </w:tc>
        <w:tc>
          <w:tcPr>
            <w:tcW w:w="5069"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356ABCD" w14:textId="77777777" w:rsidR="00802CE4" w:rsidRPr="00870E15" w:rsidRDefault="00802CE4" w:rsidP="00D5117C">
            <w:r w:rsidRPr="00870E15">
              <w:t>Applies to the configuration with EBS</w:t>
            </w:r>
          </w:p>
        </w:tc>
      </w:tr>
      <w:tr w:rsidR="00802CE4" w:rsidRPr="00870E15" w14:paraId="47EA937E" w14:textId="77777777" w:rsidTr="00201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4219"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747DDA9" w14:textId="77777777" w:rsidR="00802CE4" w:rsidRPr="00870E15" w:rsidRDefault="00802CE4" w:rsidP="00D5117C">
            <w:r w:rsidRPr="00870E15">
              <w:t>OT.EBS_SC</w:t>
            </w:r>
          </w:p>
        </w:tc>
        <w:tc>
          <w:tcPr>
            <w:tcW w:w="5069"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B0F6034" w14:textId="77777777" w:rsidR="00802CE4" w:rsidRPr="00870E15" w:rsidRDefault="00802CE4" w:rsidP="00D5117C">
            <w:r w:rsidRPr="00870E15">
              <w:t>Applies to the configuration with EBS</w:t>
            </w:r>
          </w:p>
        </w:tc>
      </w:tr>
      <w:tr w:rsidR="00802CE4" w:rsidRPr="00870E15" w14:paraId="48D7A422" w14:textId="77777777" w:rsidTr="0020167F">
        <w:trPr>
          <w:trHeight w:val="567"/>
        </w:trPr>
        <w:tc>
          <w:tcPr>
            <w:tcW w:w="4219" w:type="dxa"/>
            <w:shd w:val="clear" w:color="auto" w:fill="auto"/>
            <w:tcMar>
              <w:top w:w="85" w:type="dxa"/>
              <w:bottom w:w="85" w:type="dxa"/>
            </w:tcMar>
            <w:vAlign w:val="center"/>
          </w:tcPr>
          <w:p w14:paraId="0D291222" w14:textId="77777777" w:rsidR="00802CE4" w:rsidRPr="00870E15" w:rsidRDefault="00802CE4" w:rsidP="00D5117C">
            <w:r w:rsidRPr="00870E15">
              <w:t>OT.EPP_DA</w:t>
            </w:r>
          </w:p>
          <w:p w14:paraId="7BA94F28" w14:textId="77777777" w:rsidR="00802CE4" w:rsidRPr="00870E15" w:rsidRDefault="00802CE4" w:rsidP="00D5117C">
            <w:pPr>
              <w:rPr>
                <w:b/>
              </w:rPr>
            </w:pPr>
            <w:r w:rsidRPr="00870E15">
              <w:t>[External PIN-PAD Device Authentication]</w:t>
            </w:r>
          </w:p>
        </w:tc>
        <w:tc>
          <w:tcPr>
            <w:tcW w:w="5069" w:type="dxa"/>
            <w:shd w:val="clear" w:color="auto" w:fill="auto"/>
            <w:tcMar>
              <w:top w:w="85" w:type="dxa"/>
              <w:bottom w:w="85" w:type="dxa"/>
            </w:tcMar>
            <w:vAlign w:val="center"/>
          </w:tcPr>
          <w:p w14:paraId="294EA333" w14:textId="77777777" w:rsidR="00802CE4" w:rsidRPr="00870E15" w:rsidRDefault="00F251E6" w:rsidP="00F251E6">
            <w:r w:rsidRPr="00870E15">
              <w:t>Applies to the configuration with EPP</w:t>
            </w:r>
          </w:p>
        </w:tc>
      </w:tr>
      <w:tr w:rsidR="00802CE4" w:rsidRPr="00870E15" w14:paraId="35FF27CD" w14:textId="77777777" w:rsidTr="0020167F">
        <w:trPr>
          <w:trHeight w:val="567"/>
        </w:trPr>
        <w:tc>
          <w:tcPr>
            <w:tcW w:w="4219" w:type="dxa"/>
            <w:tcBorders>
              <w:bottom w:val="single" w:sz="4" w:space="0" w:color="auto"/>
            </w:tcBorders>
            <w:shd w:val="clear" w:color="auto" w:fill="auto"/>
            <w:vAlign w:val="center"/>
          </w:tcPr>
          <w:p w14:paraId="13C08691" w14:textId="77777777" w:rsidR="00802CE4" w:rsidRPr="00870E15" w:rsidRDefault="00802CE4" w:rsidP="00D5117C">
            <w:r w:rsidRPr="00870E15">
              <w:t>OT.EPP_SC</w:t>
            </w:r>
          </w:p>
        </w:tc>
        <w:tc>
          <w:tcPr>
            <w:tcW w:w="5069" w:type="dxa"/>
            <w:tcBorders>
              <w:bottom w:val="single" w:sz="4" w:space="0" w:color="auto"/>
            </w:tcBorders>
            <w:shd w:val="clear" w:color="auto" w:fill="auto"/>
            <w:vAlign w:val="center"/>
          </w:tcPr>
          <w:p w14:paraId="5BF736D3" w14:textId="77777777" w:rsidR="00802CE4" w:rsidRPr="00870E15" w:rsidRDefault="00F251E6" w:rsidP="00D5117C">
            <w:r w:rsidRPr="00870E15">
              <w:t>Applies to the configuration with EPP</w:t>
            </w:r>
          </w:p>
        </w:tc>
      </w:tr>
      <w:tr w:rsidR="00802CE4" w:rsidRPr="00870E15" w14:paraId="19717AE7" w14:textId="77777777" w:rsidTr="00201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4219"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8A6B393" w14:textId="77777777" w:rsidR="00802CE4" w:rsidRPr="00870E15" w:rsidRDefault="00802CE4" w:rsidP="00D5117C">
            <w:r w:rsidRPr="00870E15">
              <w:t>OT.SM_</w:t>
            </w:r>
            <w:r w:rsidR="003B499B" w:rsidRPr="00870E15">
              <w:t>eID Card</w:t>
            </w:r>
            <w:r w:rsidRPr="00870E15">
              <w:t xml:space="preserve"> </w:t>
            </w:r>
          </w:p>
        </w:tc>
        <w:tc>
          <w:tcPr>
            <w:tcW w:w="5069"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E43C88C" w14:textId="77777777" w:rsidR="00802CE4" w:rsidRPr="00870E15" w:rsidRDefault="00802CE4" w:rsidP="00D5117C">
            <w:r w:rsidRPr="00870E15">
              <w:t>Applies to all</w:t>
            </w:r>
          </w:p>
        </w:tc>
      </w:tr>
      <w:tr w:rsidR="00802CE4" w:rsidRPr="00870E15" w14:paraId="5B31FE3A" w14:textId="77777777" w:rsidTr="0020167F">
        <w:trPr>
          <w:trHeight w:val="567"/>
        </w:trPr>
        <w:tc>
          <w:tcPr>
            <w:tcW w:w="4219" w:type="dxa"/>
            <w:shd w:val="clear" w:color="auto" w:fill="auto"/>
            <w:tcMar>
              <w:top w:w="85" w:type="dxa"/>
              <w:bottom w:w="85" w:type="dxa"/>
            </w:tcMar>
            <w:vAlign w:val="center"/>
          </w:tcPr>
          <w:p w14:paraId="3184B3CE" w14:textId="77777777" w:rsidR="00802CE4" w:rsidRPr="00870E15" w:rsidRDefault="00FB432A" w:rsidP="00F251E6">
            <w:r w:rsidRPr="00870E15">
              <w:t>OT.TOE_Upgrade</w:t>
            </w:r>
          </w:p>
        </w:tc>
        <w:tc>
          <w:tcPr>
            <w:tcW w:w="5069" w:type="dxa"/>
            <w:shd w:val="clear" w:color="auto" w:fill="auto"/>
            <w:tcMar>
              <w:top w:w="85" w:type="dxa"/>
              <w:bottom w:w="85" w:type="dxa"/>
            </w:tcMar>
            <w:vAlign w:val="center"/>
          </w:tcPr>
          <w:p w14:paraId="4AF2AF0A" w14:textId="77777777" w:rsidR="00802CE4" w:rsidRPr="00870E15" w:rsidRDefault="00802CE4" w:rsidP="00D5117C">
            <w:r w:rsidRPr="00870E15">
              <w:t>Applies to all</w:t>
            </w:r>
          </w:p>
        </w:tc>
      </w:tr>
      <w:tr w:rsidR="00802CE4" w:rsidRPr="00870E15" w14:paraId="4046A205" w14:textId="77777777" w:rsidTr="0020167F">
        <w:trPr>
          <w:trHeight w:val="567"/>
        </w:trPr>
        <w:tc>
          <w:tcPr>
            <w:tcW w:w="4219" w:type="dxa"/>
            <w:shd w:val="clear" w:color="auto" w:fill="auto"/>
            <w:vAlign w:val="center"/>
          </w:tcPr>
          <w:p w14:paraId="27F2F0FB" w14:textId="77777777" w:rsidR="00802CE4" w:rsidRPr="00870E15" w:rsidRDefault="00802CE4" w:rsidP="00D86FE5">
            <w:r w:rsidRPr="00870E15">
              <w:t>OT.</w:t>
            </w:r>
            <w:r w:rsidR="00D86FE5" w:rsidRPr="00870E15">
              <w:t>DPM</w:t>
            </w:r>
          </w:p>
        </w:tc>
        <w:tc>
          <w:tcPr>
            <w:tcW w:w="5069" w:type="dxa"/>
            <w:shd w:val="clear" w:color="auto" w:fill="auto"/>
            <w:vAlign w:val="center"/>
          </w:tcPr>
          <w:p w14:paraId="2E1394F7" w14:textId="77777777" w:rsidR="00802CE4" w:rsidRPr="00870E15" w:rsidRDefault="00802CE4" w:rsidP="00D5117C">
            <w:r w:rsidRPr="00870E15">
              <w:t>Applies to all</w:t>
            </w:r>
          </w:p>
        </w:tc>
      </w:tr>
      <w:tr w:rsidR="00802CE4" w:rsidRPr="00870E15" w14:paraId="5CE854BE" w14:textId="77777777" w:rsidTr="0020167F">
        <w:trPr>
          <w:trHeight w:val="567"/>
        </w:trPr>
        <w:tc>
          <w:tcPr>
            <w:tcW w:w="4219" w:type="dxa"/>
            <w:shd w:val="clear" w:color="auto" w:fill="auto"/>
            <w:vAlign w:val="center"/>
          </w:tcPr>
          <w:p w14:paraId="70C26EEF" w14:textId="77777777" w:rsidR="00802CE4" w:rsidRPr="00870E15" w:rsidRDefault="00802CE4" w:rsidP="00D5117C">
            <w:r w:rsidRPr="00870E15">
              <w:t>OT.SAM-PIN_Mgmt</w:t>
            </w:r>
          </w:p>
        </w:tc>
        <w:tc>
          <w:tcPr>
            <w:tcW w:w="5069" w:type="dxa"/>
            <w:shd w:val="clear" w:color="auto" w:fill="auto"/>
            <w:vAlign w:val="center"/>
          </w:tcPr>
          <w:p w14:paraId="6E26ADD9" w14:textId="77777777" w:rsidR="00802CE4" w:rsidRPr="00870E15" w:rsidRDefault="00802CE4" w:rsidP="00D5117C">
            <w:r w:rsidRPr="00870E15">
              <w:t>Applies to all</w:t>
            </w:r>
          </w:p>
        </w:tc>
      </w:tr>
      <w:tr w:rsidR="00802CE4" w:rsidRPr="00870E15" w14:paraId="72E8AA85" w14:textId="77777777" w:rsidTr="0020167F">
        <w:trPr>
          <w:trHeight w:val="567"/>
        </w:trPr>
        <w:tc>
          <w:tcPr>
            <w:tcW w:w="4219" w:type="dxa"/>
            <w:shd w:val="clear" w:color="auto" w:fill="auto"/>
            <w:vAlign w:val="center"/>
          </w:tcPr>
          <w:p w14:paraId="5807E10D" w14:textId="77777777" w:rsidR="00802CE4" w:rsidRPr="00870E15" w:rsidRDefault="00802CE4" w:rsidP="00D5117C">
            <w:r w:rsidRPr="00870E15">
              <w:t>OT.DTN_Mgmt</w:t>
            </w:r>
          </w:p>
        </w:tc>
        <w:tc>
          <w:tcPr>
            <w:tcW w:w="5069" w:type="dxa"/>
            <w:shd w:val="clear" w:color="auto" w:fill="auto"/>
            <w:vAlign w:val="center"/>
          </w:tcPr>
          <w:p w14:paraId="41519C5E" w14:textId="77777777" w:rsidR="00802CE4" w:rsidRPr="00870E15" w:rsidRDefault="00802CE4" w:rsidP="00D5117C">
            <w:r w:rsidRPr="00870E15">
              <w:t>Applies to all</w:t>
            </w:r>
          </w:p>
        </w:tc>
      </w:tr>
      <w:tr w:rsidR="00802CE4" w:rsidRPr="00870E15" w14:paraId="3BF1B6E1" w14:textId="77777777" w:rsidTr="0020167F">
        <w:trPr>
          <w:trHeight w:val="567"/>
        </w:trPr>
        <w:tc>
          <w:tcPr>
            <w:tcW w:w="4219" w:type="dxa"/>
            <w:shd w:val="clear" w:color="auto" w:fill="auto"/>
            <w:vAlign w:val="center"/>
          </w:tcPr>
          <w:p w14:paraId="62E2B17E" w14:textId="77777777" w:rsidR="00802CE4" w:rsidRPr="00870E15" w:rsidRDefault="00802CE4" w:rsidP="00D5117C">
            <w:r w:rsidRPr="00870E15">
              <w:t>OT.Time_Mgmt</w:t>
            </w:r>
          </w:p>
        </w:tc>
        <w:tc>
          <w:tcPr>
            <w:tcW w:w="5069" w:type="dxa"/>
            <w:shd w:val="clear" w:color="auto" w:fill="auto"/>
            <w:vAlign w:val="center"/>
          </w:tcPr>
          <w:p w14:paraId="2DC00E4F" w14:textId="77777777" w:rsidR="00802CE4" w:rsidRPr="00870E15" w:rsidRDefault="00802CE4" w:rsidP="00D5117C">
            <w:r w:rsidRPr="00870E15">
              <w:t>Applies to all</w:t>
            </w:r>
          </w:p>
        </w:tc>
      </w:tr>
      <w:tr w:rsidR="00802CE4" w:rsidRPr="00870E15" w14:paraId="7489173D" w14:textId="77777777" w:rsidTr="0020167F">
        <w:trPr>
          <w:trHeight w:val="567"/>
        </w:trPr>
        <w:tc>
          <w:tcPr>
            <w:tcW w:w="4219" w:type="dxa"/>
            <w:tcBorders>
              <w:bottom w:val="single" w:sz="4" w:space="0" w:color="auto"/>
            </w:tcBorders>
            <w:shd w:val="clear" w:color="auto" w:fill="auto"/>
            <w:vAlign w:val="center"/>
          </w:tcPr>
          <w:p w14:paraId="4301A8D5" w14:textId="77777777" w:rsidR="00802CE4" w:rsidRPr="00870E15" w:rsidRDefault="00D86FE5" w:rsidP="00D5117C">
            <w:r w:rsidRPr="00870E15">
              <w:t>OT.SM</w:t>
            </w:r>
            <w:r w:rsidR="00802CE4" w:rsidRPr="00870E15">
              <w:t>_TOE</w:t>
            </w:r>
            <w:r w:rsidRPr="00870E15">
              <w:t>_and</w:t>
            </w:r>
            <w:r w:rsidR="00802CE4" w:rsidRPr="00870E15">
              <w:t>_SAM</w:t>
            </w:r>
          </w:p>
          <w:p w14:paraId="31B6DE14" w14:textId="77777777" w:rsidR="00802CE4" w:rsidRPr="00870E15" w:rsidRDefault="00802CE4" w:rsidP="00D5117C">
            <w:r w:rsidRPr="00870E15">
              <w:t>[Security between TOE and SAM]</w:t>
            </w:r>
          </w:p>
        </w:tc>
        <w:tc>
          <w:tcPr>
            <w:tcW w:w="5069" w:type="dxa"/>
            <w:tcBorders>
              <w:bottom w:val="single" w:sz="4" w:space="0" w:color="auto"/>
            </w:tcBorders>
            <w:shd w:val="clear" w:color="auto" w:fill="auto"/>
            <w:vAlign w:val="center"/>
          </w:tcPr>
          <w:p w14:paraId="4F7271EB" w14:textId="77777777" w:rsidR="00802CE4" w:rsidRPr="00870E15" w:rsidRDefault="00802CE4" w:rsidP="00D5117C">
            <w:r w:rsidRPr="00870E15">
              <w:t>Applies to all</w:t>
            </w:r>
          </w:p>
        </w:tc>
      </w:tr>
      <w:tr w:rsidR="00802CE4" w:rsidRPr="00870E15" w14:paraId="7840BFAA" w14:textId="77777777" w:rsidTr="0020167F">
        <w:trPr>
          <w:trHeight w:val="567"/>
        </w:trPr>
        <w:tc>
          <w:tcPr>
            <w:tcW w:w="4219" w:type="dxa"/>
            <w:tcBorders>
              <w:bottom w:val="single" w:sz="4" w:space="0" w:color="auto"/>
            </w:tcBorders>
            <w:shd w:val="clear" w:color="auto" w:fill="auto"/>
            <w:vAlign w:val="center"/>
          </w:tcPr>
          <w:p w14:paraId="4A4D7B51" w14:textId="77777777" w:rsidR="00802CE4" w:rsidRPr="00870E15" w:rsidRDefault="00802CE4" w:rsidP="00D5117C">
            <w:r w:rsidRPr="00870E15">
              <w:t>OT.SAM-PIN_Sec</w:t>
            </w:r>
          </w:p>
        </w:tc>
        <w:tc>
          <w:tcPr>
            <w:tcW w:w="5069" w:type="dxa"/>
            <w:tcBorders>
              <w:bottom w:val="single" w:sz="4" w:space="0" w:color="auto"/>
            </w:tcBorders>
            <w:shd w:val="clear" w:color="auto" w:fill="auto"/>
            <w:vAlign w:val="center"/>
          </w:tcPr>
          <w:p w14:paraId="1980AB85" w14:textId="77777777" w:rsidR="00802CE4" w:rsidRPr="00870E15" w:rsidRDefault="00802CE4" w:rsidP="00D5117C">
            <w:r w:rsidRPr="00870E15">
              <w:t>Applies to all</w:t>
            </w:r>
          </w:p>
        </w:tc>
      </w:tr>
      <w:tr w:rsidR="00802CE4" w:rsidRPr="00870E15" w14:paraId="7FEAC464" w14:textId="77777777" w:rsidTr="0020167F">
        <w:trPr>
          <w:trHeight w:val="567"/>
        </w:trPr>
        <w:tc>
          <w:tcPr>
            <w:tcW w:w="4219" w:type="dxa"/>
            <w:tcBorders>
              <w:bottom w:val="single" w:sz="4" w:space="0" w:color="auto"/>
            </w:tcBorders>
            <w:shd w:val="clear" w:color="auto" w:fill="auto"/>
            <w:vAlign w:val="center"/>
          </w:tcPr>
          <w:p w14:paraId="6705DF5B" w14:textId="77777777" w:rsidR="00802CE4" w:rsidRPr="00870E15" w:rsidRDefault="00802CE4" w:rsidP="00D5117C">
            <w:r w:rsidRPr="00870E15">
              <w:t>OT.DTN_Integrity</w:t>
            </w:r>
          </w:p>
        </w:tc>
        <w:tc>
          <w:tcPr>
            <w:tcW w:w="5069" w:type="dxa"/>
            <w:tcBorders>
              <w:bottom w:val="single" w:sz="4" w:space="0" w:color="auto"/>
            </w:tcBorders>
            <w:shd w:val="clear" w:color="auto" w:fill="auto"/>
            <w:vAlign w:val="center"/>
          </w:tcPr>
          <w:p w14:paraId="675696F9" w14:textId="77777777" w:rsidR="00802CE4" w:rsidRPr="00870E15" w:rsidRDefault="00802CE4" w:rsidP="00D5117C">
            <w:r w:rsidRPr="00870E15">
              <w:t>Applies to all</w:t>
            </w:r>
          </w:p>
        </w:tc>
      </w:tr>
      <w:tr w:rsidR="00802CE4" w:rsidRPr="00870E15" w14:paraId="44AE4111" w14:textId="77777777" w:rsidTr="0020167F">
        <w:trPr>
          <w:trHeight w:val="567"/>
        </w:trPr>
        <w:tc>
          <w:tcPr>
            <w:tcW w:w="4219" w:type="dxa"/>
            <w:tcBorders>
              <w:bottom w:val="single" w:sz="4" w:space="0" w:color="auto"/>
            </w:tcBorders>
            <w:shd w:val="clear" w:color="auto" w:fill="auto"/>
            <w:vAlign w:val="center"/>
          </w:tcPr>
          <w:p w14:paraId="6C7D2CC8" w14:textId="77777777" w:rsidR="00802CE4" w:rsidRPr="00870E15" w:rsidRDefault="00802CE4" w:rsidP="00D5117C">
            <w:r w:rsidRPr="00870E15">
              <w:t>OT.Audit_Data_</w:t>
            </w:r>
            <w:r w:rsidR="00EF2645">
              <w:t xml:space="preserve"> Protection</w:t>
            </w:r>
          </w:p>
        </w:tc>
        <w:tc>
          <w:tcPr>
            <w:tcW w:w="5069" w:type="dxa"/>
            <w:tcBorders>
              <w:bottom w:val="single" w:sz="4" w:space="0" w:color="auto"/>
            </w:tcBorders>
            <w:shd w:val="clear" w:color="auto" w:fill="auto"/>
            <w:vAlign w:val="center"/>
          </w:tcPr>
          <w:p w14:paraId="192BE99F" w14:textId="77777777" w:rsidR="00802CE4" w:rsidRPr="00870E15" w:rsidRDefault="00802CE4" w:rsidP="00D5117C">
            <w:r w:rsidRPr="00870E15">
              <w:t>Applies to all</w:t>
            </w:r>
          </w:p>
        </w:tc>
      </w:tr>
      <w:tr w:rsidR="00802CE4" w:rsidRPr="00870E15" w14:paraId="2749D93D" w14:textId="77777777" w:rsidTr="00201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14:paraId="6C030DE1" w14:textId="77777777" w:rsidR="00802CE4" w:rsidRPr="00870E15" w:rsidRDefault="00802CE4" w:rsidP="00D5117C">
            <w:r w:rsidRPr="00870E15">
              <w:t>OT.RIP [Residual Information Protection]</w:t>
            </w:r>
          </w:p>
        </w:tc>
        <w:tc>
          <w:tcPr>
            <w:tcW w:w="5069" w:type="dxa"/>
            <w:tcBorders>
              <w:top w:val="single" w:sz="4" w:space="0" w:color="auto"/>
              <w:left w:val="single" w:sz="4" w:space="0" w:color="auto"/>
              <w:bottom w:val="single" w:sz="4" w:space="0" w:color="auto"/>
              <w:right w:val="single" w:sz="4" w:space="0" w:color="auto"/>
            </w:tcBorders>
            <w:shd w:val="clear" w:color="auto" w:fill="auto"/>
            <w:vAlign w:val="center"/>
          </w:tcPr>
          <w:p w14:paraId="4C384F5F" w14:textId="77777777" w:rsidR="00802CE4" w:rsidRPr="00870E15" w:rsidRDefault="00802CE4" w:rsidP="00D5117C">
            <w:r w:rsidRPr="00870E15">
              <w:t>Applies to all</w:t>
            </w:r>
          </w:p>
        </w:tc>
      </w:tr>
      <w:tr w:rsidR="00802CE4" w:rsidRPr="00870E15" w14:paraId="284CE559" w14:textId="77777777" w:rsidTr="0020167F">
        <w:trPr>
          <w:trHeight w:val="567"/>
        </w:trPr>
        <w:tc>
          <w:tcPr>
            <w:tcW w:w="4219" w:type="dxa"/>
            <w:shd w:val="clear" w:color="auto" w:fill="auto"/>
            <w:vAlign w:val="center"/>
          </w:tcPr>
          <w:p w14:paraId="571FB7F3" w14:textId="6D24780E" w:rsidR="00802CE4" w:rsidRPr="00870E15" w:rsidRDefault="0083473E" w:rsidP="00D5117C">
            <w:r w:rsidRPr="00870E15">
              <w:t>OT.Cert_Update</w:t>
            </w:r>
          </w:p>
        </w:tc>
        <w:tc>
          <w:tcPr>
            <w:tcW w:w="5069" w:type="dxa"/>
            <w:shd w:val="clear" w:color="auto" w:fill="auto"/>
            <w:vAlign w:val="center"/>
          </w:tcPr>
          <w:p w14:paraId="76E0C75B" w14:textId="77777777" w:rsidR="00802CE4" w:rsidRPr="00870E15" w:rsidRDefault="00802CE4" w:rsidP="00D5117C">
            <w:r w:rsidRPr="00870E15">
              <w:t>Applies to all</w:t>
            </w:r>
          </w:p>
        </w:tc>
      </w:tr>
      <w:tr w:rsidR="00802CE4" w:rsidRPr="00870E15" w14:paraId="3691F2C8" w14:textId="77777777" w:rsidTr="0020167F">
        <w:trPr>
          <w:trHeight w:val="567"/>
        </w:trPr>
        <w:tc>
          <w:tcPr>
            <w:tcW w:w="4219" w:type="dxa"/>
            <w:shd w:val="clear" w:color="auto" w:fill="auto"/>
            <w:vAlign w:val="center"/>
          </w:tcPr>
          <w:p w14:paraId="29074167" w14:textId="77777777" w:rsidR="00802CE4" w:rsidRPr="00870E15" w:rsidRDefault="00802CE4" w:rsidP="00D5117C">
            <w:r w:rsidRPr="00870E15">
              <w:t>OT.Auth_SAM_by_TOE [Authentication of SAM by TOE]</w:t>
            </w:r>
          </w:p>
        </w:tc>
        <w:tc>
          <w:tcPr>
            <w:tcW w:w="5069" w:type="dxa"/>
            <w:shd w:val="clear" w:color="auto" w:fill="auto"/>
            <w:vAlign w:val="center"/>
          </w:tcPr>
          <w:p w14:paraId="1664DD7E" w14:textId="77777777" w:rsidR="00802CE4" w:rsidRPr="00870E15" w:rsidRDefault="00802CE4" w:rsidP="00D5117C">
            <w:r w:rsidRPr="00870E15">
              <w:t>Applies to all</w:t>
            </w:r>
          </w:p>
        </w:tc>
      </w:tr>
    </w:tbl>
    <w:p w14:paraId="181BAB7D" w14:textId="77777777" w:rsidR="00802CE4" w:rsidRPr="00870E15" w:rsidRDefault="00802CE4" w:rsidP="00F251E6">
      <w:pPr>
        <w:snapToGrid w:val="0"/>
        <w:spacing w:before="360"/>
        <w:contextualSpacing w:val="0"/>
      </w:pPr>
      <w:r w:rsidRPr="00870E15">
        <w:t xml:space="preserve">Application of </w:t>
      </w:r>
      <w:r w:rsidR="0069265D" w:rsidRPr="00870E15">
        <w:t>Environment Objectives</w:t>
      </w:r>
      <w:r w:rsidRPr="00870E15">
        <w:t xml:space="preserve"> to the </w:t>
      </w:r>
      <w:r w:rsidR="0020167F" w:rsidRPr="00870E15">
        <w:t>d</w:t>
      </w:r>
      <w:r w:rsidR="0069265D" w:rsidRPr="00870E15">
        <w:t xml:space="preserve">ifferent SSR Types and User Environments of </w:t>
      </w:r>
      <w:r w:rsidR="0020167F" w:rsidRPr="00870E15">
        <w:t>d</w:t>
      </w:r>
      <w:r w:rsidRPr="00870E15">
        <w:t xml:space="preserve">ifferent </w:t>
      </w:r>
      <w:r w:rsidR="0069265D" w:rsidRPr="00870E15">
        <w:t>SSR Types</w:t>
      </w:r>
      <w:r w:rsidR="0020167F" w:rsidRPr="00870E15">
        <w:t xml:space="preserve"> are given in </w:t>
      </w:r>
      <w:r w:rsidR="00CB72C2">
        <w:fldChar w:fldCharType="begin"/>
      </w:r>
      <w:r w:rsidR="00CB72C2">
        <w:instrText xml:space="preserve"> REF _Ref403032164 \h  \* MERGEFORMAT </w:instrText>
      </w:r>
      <w:r w:rsidR="00CB72C2">
        <w:fldChar w:fldCharType="separate"/>
      </w:r>
      <w:r w:rsidR="00E37C30" w:rsidRPr="00870E15">
        <w:rPr>
          <w:color w:val="000000"/>
        </w:rPr>
        <w:t xml:space="preserve">Table </w:t>
      </w:r>
      <w:r w:rsidR="00E37C30">
        <w:rPr>
          <w:noProof/>
          <w:color w:val="000000"/>
        </w:rPr>
        <w:t>12</w:t>
      </w:r>
      <w:r w:rsidR="00CB72C2">
        <w:fldChar w:fldCharType="end"/>
      </w:r>
      <w:r w:rsidR="0020167F" w:rsidRPr="00870E15">
        <w:t>.</w:t>
      </w:r>
    </w:p>
    <w:p w14:paraId="788EA32A" w14:textId="77777777" w:rsidR="0020167F" w:rsidRPr="00870E15" w:rsidRDefault="0020167F" w:rsidP="00F251E6">
      <w:pPr>
        <w:pStyle w:val="Caption"/>
        <w:keepNext/>
        <w:jc w:val="center"/>
        <w:rPr>
          <w:color w:val="000000"/>
          <w:szCs w:val="22"/>
        </w:rPr>
      </w:pPr>
      <w:bookmarkStart w:id="144" w:name="_Ref403032164"/>
      <w:bookmarkStart w:id="145" w:name="_Toc494997509"/>
      <w:r w:rsidRPr="00870E15">
        <w:rPr>
          <w:color w:val="000000"/>
          <w:szCs w:val="22"/>
        </w:rPr>
        <w:t xml:space="preserve">Table </w:t>
      </w:r>
      <w:r w:rsidR="00F03393" w:rsidRPr="00870E15">
        <w:rPr>
          <w:color w:val="000000"/>
          <w:szCs w:val="22"/>
        </w:rPr>
        <w:fldChar w:fldCharType="begin"/>
      </w:r>
      <w:r w:rsidRPr="00870E15">
        <w:rPr>
          <w:color w:val="000000"/>
          <w:szCs w:val="22"/>
        </w:rPr>
        <w:instrText xml:space="preserve"> SEQ Table \* ARABIC </w:instrText>
      </w:r>
      <w:r w:rsidR="00F03393" w:rsidRPr="00870E15">
        <w:rPr>
          <w:color w:val="000000"/>
          <w:szCs w:val="22"/>
        </w:rPr>
        <w:fldChar w:fldCharType="separate"/>
      </w:r>
      <w:r w:rsidR="00E37C30">
        <w:rPr>
          <w:noProof/>
          <w:color w:val="000000"/>
          <w:szCs w:val="22"/>
        </w:rPr>
        <w:t>12</w:t>
      </w:r>
      <w:r w:rsidR="00F03393" w:rsidRPr="00870E15">
        <w:rPr>
          <w:color w:val="000000"/>
          <w:szCs w:val="22"/>
        </w:rPr>
        <w:fldChar w:fldCharType="end"/>
      </w:r>
      <w:bookmarkEnd w:id="144"/>
      <w:r w:rsidRPr="00870E15">
        <w:rPr>
          <w:color w:val="000000"/>
          <w:szCs w:val="22"/>
        </w:rPr>
        <w:t>. Application of Environment Objectives to the different SSR Types and User Environments of different SSR Types</w:t>
      </w:r>
      <w:bookmarkEnd w:id="1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4"/>
        <w:gridCol w:w="4888"/>
      </w:tblGrid>
      <w:tr w:rsidR="0020167F" w:rsidRPr="00870E15" w14:paraId="4E97125C" w14:textId="77777777" w:rsidTr="0020167F">
        <w:trPr>
          <w:trHeight w:val="567"/>
        </w:trPr>
        <w:tc>
          <w:tcPr>
            <w:tcW w:w="4219" w:type="dxa"/>
            <w:shd w:val="pct25" w:color="auto" w:fill="auto"/>
            <w:tcMar>
              <w:top w:w="85" w:type="dxa"/>
              <w:bottom w:w="85" w:type="dxa"/>
            </w:tcMar>
            <w:vAlign w:val="center"/>
          </w:tcPr>
          <w:p w14:paraId="13166A69" w14:textId="77777777" w:rsidR="0020167F" w:rsidRPr="00870E15" w:rsidRDefault="0020167F" w:rsidP="00F251E6">
            <w:pPr>
              <w:keepNext/>
              <w:rPr>
                <w:b/>
              </w:rPr>
            </w:pPr>
            <w:r w:rsidRPr="00870E15">
              <w:rPr>
                <w:b/>
              </w:rPr>
              <w:t>Environment Objective</w:t>
            </w:r>
          </w:p>
        </w:tc>
        <w:tc>
          <w:tcPr>
            <w:tcW w:w="5069" w:type="dxa"/>
            <w:shd w:val="pct25" w:color="auto" w:fill="auto"/>
            <w:tcMar>
              <w:top w:w="85" w:type="dxa"/>
              <w:bottom w:w="85" w:type="dxa"/>
            </w:tcMar>
            <w:vAlign w:val="center"/>
          </w:tcPr>
          <w:p w14:paraId="5DFD0433" w14:textId="77777777" w:rsidR="0020167F" w:rsidRPr="00870E15" w:rsidRDefault="0020167F" w:rsidP="00F251E6">
            <w:pPr>
              <w:keepNext/>
              <w:rPr>
                <w:b/>
              </w:rPr>
            </w:pPr>
            <w:r w:rsidRPr="00870E15">
              <w:rPr>
                <w:b/>
              </w:rPr>
              <w:t>Applies to</w:t>
            </w:r>
          </w:p>
        </w:tc>
      </w:tr>
      <w:tr w:rsidR="00802CE4" w:rsidRPr="00870E15" w14:paraId="783D2E04" w14:textId="77777777" w:rsidTr="0020167F">
        <w:trPr>
          <w:trHeight w:val="567"/>
        </w:trPr>
        <w:tc>
          <w:tcPr>
            <w:tcW w:w="4219" w:type="dxa"/>
            <w:shd w:val="clear" w:color="auto" w:fill="auto"/>
          </w:tcPr>
          <w:p w14:paraId="14A83A9A" w14:textId="77777777" w:rsidR="00802CE4" w:rsidRPr="00870E15" w:rsidRDefault="00802CE4" w:rsidP="00D5117C">
            <w:r w:rsidRPr="00870E15">
              <w:t>OE.SPCA</w:t>
            </w:r>
          </w:p>
        </w:tc>
        <w:tc>
          <w:tcPr>
            <w:tcW w:w="5069" w:type="dxa"/>
            <w:shd w:val="clear" w:color="auto" w:fill="auto"/>
          </w:tcPr>
          <w:p w14:paraId="14DCDDFF" w14:textId="77777777" w:rsidR="00802CE4" w:rsidRPr="00870E15" w:rsidRDefault="00802CE4" w:rsidP="00AF436A">
            <w:r w:rsidRPr="00870E15">
              <w:t xml:space="preserve">Applies to </w:t>
            </w:r>
            <w:r w:rsidR="00AF436A" w:rsidRPr="00870E15">
              <w:t>Type I and Type II</w:t>
            </w:r>
          </w:p>
        </w:tc>
      </w:tr>
      <w:tr w:rsidR="00802CE4" w:rsidRPr="00870E15" w14:paraId="1BF5551F" w14:textId="77777777" w:rsidTr="0020167F">
        <w:trPr>
          <w:trHeight w:val="567"/>
        </w:trPr>
        <w:tc>
          <w:tcPr>
            <w:tcW w:w="4219" w:type="dxa"/>
            <w:shd w:val="clear" w:color="auto" w:fill="auto"/>
          </w:tcPr>
          <w:p w14:paraId="5E1B3A00" w14:textId="77777777" w:rsidR="00802CE4" w:rsidRPr="00870E15" w:rsidRDefault="00F5571A" w:rsidP="00D5117C">
            <w:r w:rsidRPr="00870E15">
              <w:t>OE.IVPS</w:t>
            </w:r>
          </w:p>
        </w:tc>
        <w:tc>
          <w:tcPr>
            <w:tcW w:w="5069" w:type="dxa"/>
            <w:shd w:val="clear" w:color="auto" w:fill="auto"/>
          </w:tcPr>
          <w:p w14:paraId="558CF73A" w14:textId="77777777" w:rsidR="00802CE4" w:rsidRPr="00870E15" w:rsidRDefault="00802CE4" w:rsidP="00D5117C">
            <w:r w:rsidRPr="00870E15">
              <w:t>Applies to all</w:t>
            </w:r>
          </w:p>
        </w:tc>
      </w:tr>
      <w:tr w:rsidR="00802CE4" w:rsidRPr="00870E15" w14:paraId="29243A50" w14:textId="77777777" w:rsidTr="0020167F">
        <w:trPr>
          <w:trHeight w:val="567"/>
        </w:trPr>
        <w:tc>
          <w:tcPr>
            <w:tcW w:w="4219" w:type="dxa"/>
            <w:shd w:val="clear" w:color="auto" w:fill="auto"/>
          </w:tcPr>
          <w:p w14:paraId="2DCF5311" w14:textId="77777777" w:rsidR="00802CE4" w:rsidRPr="00870E15" w:rsidRDefault="00802CE4" w:rsidP="00D5117C">
            <w:r w:rsidRPr="00870E15">
              <w:t>OE.</w:t>
            </w:r>
            <w:r w:rsidR="003B499B" w:rsidRPr="00870E15">
              <w:t>eID Card</w:t>
            </w:r>
          </w:p>
        </w:tc>
        <w:tc>
          <w:tcPr>
            <w:tcW w:w="5069" w:type="dxa"/>
            <w:shd w:val="clear" w:color="auto" w:fill="auto"/>
          </w:tcPr>
          <w:p w14:paraId="05B26DA0" w14:textId="77777777" w:rsidR="00802CE4" w:rsidRPr="00870E15" w:rsidRDefault="00802CE4" w:rsidP="00D5117C">
            <w:r w:rsidRPr="00870E15">
              <w:t>Applies to all</w:t>
            </w:r>
          </w:p>
        </w:tc>
      </w:tr>
      <w:tr w:rsidR="00802CE4" w:rsidRPr="00870E15" w14:paraId="47158B6E" w14:textId="77777777" w:rsidTr="0020167F">
        <w:trPr>
          <w:trHeight w:val="567"/>
        </w:trPr>
        <w:tc>
          <w:tcPr>
            <w:tcW w:w="4219" w:type="dxa"/>
            <w:shd w:val="clear" w:color="auto" w:fill="auto"/>
          </w:tcPr>
          <w:p w14:paraId="6DDDE8D3" w14:textId="77777777" w:rsidR="00802CE4" w:rsidRPr="00870E15" w:rsidRDefault="00802CE4" w:rsidP="00D5117C">
            <w:r w:rsidRPr="00870E15">
              <w:t>OE.SAM</w:t>
            </w:r>
          </w:p>
        </w:tc>
        <w:tc>
          <w:tcPr>
            <w:tcW w:w="5069" w:type="dxa"/>
            <w:shd w:val="clear" w:color="auto" w:fill="auto"/>
          </w:tcPr>
          <w:p w14:paraId="7539D7B7" w14:textId="77777777" w:rsidR="00802CE4" w:rsidRPr="00870E15" w:rsidRDefault="00802CE4" w:rsidP="00D5117C">
            <w:r w:rsidRPr="00870E15">
              <w:t>Applies to all</w:t>
            </w:r>
          </w:p>
        </w:tc>
      </w:tr>
      <w:tr w:rsidR="00802CE4" w:rsidRPr="00870E15" w14:paraId="2804AE0D" w14:textId="77777777" w:rsidTr="0020167F">
        <w:trPr>
          <w:trHeight w:val="567"/>
        </w:trPr>
        <w:tc>
          <w:tcPr>
            <w:tcW w:w="4219" w:type="dxa"/>
            <w:shd w:val="clear" w:color="auto" w:fill="auto"/>
          </w:tcPr>
          <w:p w14:paraId="2092CFDB" w14:textId="77777777" w:rsidR="00802CE4" w:rsidRPr="00870E15" w:rsidRDefault="00802CE4" w:rsidP="00D5117C">
            <w:r w:rsidRPr="00870E15">
              <w:t>OE.Service_Requester</w:t>
            </w:r>
          </w:p>
        </w:tc>
        <w:tc>
          <w:tcPr>
            <w:tcW w:w="5069" w:type="dxa"/>
            <w:shd w:val="clear" w:color="auto" w:fill="auto"/>
          </w:tcPr>
          <w:p w14:paraId="3B3CD6AE" w14:textId="77777777" w:rsidR="00802CE4" w:rsidRPr="00870E15" w:rsidRDefault="00802CE4" w:rsidP="00D5117C">
            <w:r w:rsidRPr="00870E15">
              <w:t>Applies to all</w:t>
            </w:r>
          </w:p>
        </w:tc>
      </w:tr>
      <w:tr w:rsidR="00802CE4" w:rsidRPr="00870E15" w14:paraId="5F8A42F7" w14:textId="77777777" w:rsidTr="0020167F">
        <w:trPr>
          <w:trHeight w:val="567"/>
        </w:trPr>
        <w:tc>
          <w:tcPr>
            <w:tcW w:w="4219" w:type="dxa"/>
            <w:shd w:val="clear" w:color="auto" w:fill="auto"/>
          </w:tcPr>
          <w:p w14:paraId="5695DE38" w14:textId="77777777" w:rsidR="00802CE4" w:rsidRPr="00870E15" w:rsidRDefault="006A523A" w:rsidP="00D5117C">
            <w:r>
              <w:t>OE.Service_Attendee</w:t>
            </w:r>
          </w:p>
        </w:tc>
        <w:tc>
          <w:tcPr>
            <w:tcW w:w="5069" w:type="dxa"/>
            <w:shd w:val="clear" w:color="auto" w:fill="auto"/>
          </w:tcPr>
          <w:p w14:paraId="4E7AFEB5" w14:textId="77777777" w:rsidR="00802CE4" w:rsidRPr="00870E15" w:rsidRDefault="00802CE4" w:rsidP="00F251E6">
            <w:r w:rsidRPr="00870E15">
              <w:t xml:space="preserve">Applies to the </w:t>
            </w:r>
            <w:r w:rsidR="002D7266" w:rsidRPr="00870E15">
              <w:t>Type II</w:t>
            </w:r>
            <w:r w:rsidR="00F251E6" w:rsidRPr="00870E15">
              <w:t xml:space="preserve"> </w:t>
            </w:r>
            <w:r w:rsidRPr="00870E15">
              <w:t xml:space="preserve">and </w:t>
            </w:r>
            <w:r w:rsidR="002D7266" w:rsidRPr="00870E15">
              <w:t>Type III</w:t>
            </w:r>
            <w:r w:rsidRPr="00870E15">
              <w:t xml:space="preserve"> </w:t>
            </w:r>
          </w:p>
        </w:tc>
      </w:tr>
      <w:tr w:rsidR="00802CE4" w:rsidRPr="00870E15" w14:paraId="544152B1" w14:textId="77777777" w:rsidTr="0020167F">
        <w:trPr>
          <w:trHeight w:val="567"/>
        </w:trPr>
        <w:tc>
          <w:tcPr>
            <w:tcW w:w="4219" w:type="dxa"/>
            <w:shd w:val="clear" w:color="auto" w:fill="auto"/>
          </w:tcPr>
          <w:p w14:paraId="5637D612" w14:textId="77777777" w:rsidR="00802CE4" w:rsidRPr="00870E15" w:rsidRDefault="00802CE4" w:rsidP="00D5117C">
            <w:r w:rsidRPr="00870E15">
              <w:t>OE.OCSPS</w:t>
            </w:r>
          </w:p>
        </w:tc>
        <w:tc>
          <w:tcPr>
            <w:tcW w:w="5069" w:type="dxa"/>
            <w:shd w:val="clear" w:color="auto" w:fill="auto"/>
          </w:tcPr>
          <w:p w14:paraId="371C504C" w14:textId="77777777" w:rsidR="00802CE4" w:rsidRPr="00870E15" w:rsidRDefault="00802CE4" w:rsidP="00D5117C">
            <w:r w:rsidRPr="00870E15">
              <w:t>Applies to all</w:t>
            </w:r>
          </w:p>
        </w:tc>
      </w:tr>
      <w:tr w:rsidR="00802CE4" w:rsidRPr="00870E15" w14:paraId="209C850B" w14:textId="77777777" w:rsidTr="0020167F">
        <w:trPr>
          <w:trHeight w:val="567"/>
        </w:trPr>
        <w:tc>
          <w:tcPr>
            <w:tcW w:w="4219" w:type="dxa"/>
            <w:shd w:val="clear" w:color="auto" w:fill="auto"/>
          </w:tcPr>
          <w:p w14:paraId="690E3D65" w14:textId="77777777" w:rsidR="00802CE4" w:rsidRPr="00870E15" w:rsidRDefault="00F5571A" w:rsidP="00D5117C">
            <w:r w:rsidRPr="00870E15">
              <w:t>OE.IVS</w:t>
            </w:r>
          </w:p>
        </w:tc>
        <w:tc>
          <w:tcPr>
            <w:tcW w:w="5069" w:type="dxa"/>
            <w:shd w:val="clear" w:color="auto" w:fill="auto"/>
          </w:tcPr>
          <w:p w14:paraId="62563783" w14:textId="77777777" w:rsidR="00802CE4" w:rsidRPr="00870E15" w:rsidRDefault="00802CE4" w:rsidP="00D5117C">
            <w:r w:rsidRPr="00870E15">
              <w:t>Applies to all</w:t>
            </w:r>
          </w:p>
        </w:tc>
      </w:tr>
      <w:tr w:rsidR="00802CE4" w:rsidRPr="00870E15" w14:paraId="7D8C9349" w14:textId="77777777" w:rsidTr="0020167F">
        <w:trPr>
          <w:trHeight w:val="567"/>
        </w:trPr>
        <w:tc>
          <w:tcPr>
            <w:tcW w:w="4219" w:type="dxa"/>
            <w:shd w:val="clear" w:color="auto" w:fill="auto"/>
          </w:tcPr>
          <w:p w14:paraId="2FA8B26A" w14:textId="77777777" w:rsidR="00802CE4" w:rsidRPr="00870E15" w:rsidRDefault="00802CE4" w:rsidP="00D5117C">
            <w:r w:rsidRPr="00870E15">
              <w:t>OE.</w:t>
            </w:r>
            <w:r w:rsidR="00601898" w:rsidRPr="00870E15">
              <w:t>SSR</w:t>
            </w:r>
            <w:r w:rsidRPr="00870E15">
              <w:t>_Platform</w:t>
            </w:r>
          </w:p>
        </w:tc>
        <w:tc>
          <w:tcPr>
            <w:tcW w:w="5069" w:type="dxa"/>
            <w:shd w:val="clear" w:color="auto" w:fill="auto"/>
          </w:tcPr>
          <w:p w14:paraId="75D167EB" w14:textId="77777777" w:rsidR="00802CE4" w:rsidRPr="00870E15" w:rsidRDefault="00802CE4" w:rsidP="00D5117C">
            <w:r w:rsidRPr="00870E15">
              <w:t>Applies to all</w:t>
            </w:r>
          </w:p>
        </w:tc>
      </w:tr>
      <w:tr w:rsidR="00802CE4" w:rsidRPr="00870E15" w14:paraId="5991A0DE" w14:textId="77777777" w:rsidTr="0020167F">
        <w:trPr>
          <w:trHeight w:val="567"/>
        </w:trPr>
        <w:tc>
          <w:tcPr>
            <w:tcW w:w="4219" w:type="dxa"/>
            <w:shd w:val="clear" w:color="auto" w:fill="auto"/>
          </w:tcPr>
          <w:p w14:paraId="14FB4D89" w14:textId="77777777" w:rsidR="00802CE4" w:rsidRPr="00870E15" w:rsidRDefault="00802CE4" w:rsidP="00D5117C">
            <w:r w:rsidRPr="00870E15">
              <w:t>OE.EBS</w:t>
            </w:r>
          </w:p>
        </w:tc>
        <w:tc>
          <w:tcPr>
            <w:tcW w:w="5069" w:type="dxa"/>
            <w:shd w:val="clear" w:color="auto" w:fill="auto"/>
          </w:tcPr>
          <w:p w14:paraId="07DA378C" w14:textId="77777777" w:rsidR="00802CE4" w:rsidRPr="00870E15" w:rsidRDefault="00802CE4" w:rsidP="00F251E6">
            <w:r w:rsidRPr="00870E15">
              <w:t xml:space="preserve">Applies to the configuration with </w:t>
            </w:r>
            <w:r w:rsidR="00F251E6" w:rsidRPr="00870E15">
              <w:t>EBS</w:t>
            </w:r>
          </w:p>
        </w:tc>
      </w:tr>
      <w:tr w:rsidR="00802CE4" w:rsidRPr="00870E15" w14:paraId="0783535F" w14:textId="77777777" w:rsidTr="0020167F">
        <w:trPr>
          <w:trHeight w:val="567"/>
        </w:trPr>
        <w:tc>
          <w:tcPr>
            <w:tcW w:w="4219" w:type="dxa"/>
            <w:shd w:val="clear" w:color="auto" w:fill="auto"/>
          </w:tcPr>
          <w:p w14:paraId="42D54887" w14:textId="77777777" w:rsidR="00802CE4" w:rsidRPr="00870E15" w:rsidRDefault="00802CE4" w:rsidP="00D5117C">
            <w:r w:rsidRPr="00870E15">
              <w:t>OE.EPP</w:t>
            </w:r>
          </w:p>
        </w:tc>
        <w:tc>
          <w:tcPr>
            <w:tcW w:w="5069" w:type="dxa"/>
            <w:shd w:val="clear" w:color="auto" w:fill="auto"/>
          </w:tcPr>
          <w:p w14:paraId="0B4C41C2" w14:textId="77777777" w:rsidR="00802CE4" w:rsidRPr="00870E15" w:rsidRDefault="00F251E6" w:rsidP="00F251E6">
            <w:r w:rsidRPr="00870E15">
              <w:t>Applies to the configuration with EPP</w:t>
            </w:r>
          </w:p>
        </w:tc>
      </w:tr>
      <w:tr w:rsidR="00802CE4" w:rsidRPr="00870E15" w14:paraId="7227A030" w14:textId="77777777" w:rsidTr="0020167F">
        <w:trPr>
          <w:trHeight w:val="567"/>
        </w:trPr>
        <w:tc>
          <w:tcPr>
            <w:tcW w:w="4219" w:type="dxa"/>
            <w:shd w:val="clear" w:color="auto" w:fill="auto"/>
          </w:tcPr>
          <w:p w14:paraId="54221736" w14:textId="77777777" w:rsidR="00802CE4" w:rsidRPr="00870E15" w:rsidRDefault="00802CE4" w:rsidP="00D5117C">
            <w:r w:rsidRPr="00870E15">
              <w:t>OE.Role_Holder</w:t>
            </w:r>
          </w:p>
        </w:tc>
        <w:tc>
          <w:tcPr>
            <w:tcW w:w="5069" w:type="dxa"/>
            <w:shd w:val="clear" w:color="auto" w:fill="auto"/>
          </w:tcPr>
          <w:p w14:paraId="3AE15932" w14:textId="77777777" w:rsidR="00802CE4" w:rsidRPr="00870E15" w:rsidRDefault="00802CE4" w:rsidP="00D5117C">
            <w:r w:rsidRPr="00870E15">
              <w:t>Applies to all</w:t>
            </w:r>
          </w:p>
        </w:tc>
      </w:tr>
      <w:tr w:rsidR="00802CE4" w:rsidRPr="00870E15" w14:paraId="7FF8B1E3" w14:textId="77777777" w:rsidTr="0020167F">
        <w:trPr>
          <w:trHeight w:val="567"/>
        </w:trPr>
        <w:tc>
          <w:tcPr>
            <w:tcW w:w="4219" w:type="dxa"/>
            <w:shd w:val="clear" w:color="auto" w:fill="auto"/>
          </w:tcPr>
          <w:p w14:paraId="75394726" w14:textId="77777777" w:rsidR="00802CE4" w:rsidRPr="00870E15" w:rsidRDefault="00802CE4" w:rsidP="00D5117C">
            <w:r w:rsidRPr="00870E15">
              <w:t>OE.PC</w:t>
            </w:r>
          </w:p>
        </w:tc>
        <w:tc>
          <w:tcPr>
            <w:tcW w:w="5069" w:type="dxa"/>
            <w:shd w:val="clear" w:color="auto" w:fill="auto"/>
          </w:tcPr>
          <w:p w14:paraId="316B646F" w14:textId="77777777" w:rsidR="00802CE4" w:rsidRPr="00870E15" w:rsidRDefault="00802CE4" w:rsidP="00D5117C">
            <w:r w:rsidRPr="00870E15">
              <w:t>Applies to all</w:t>
            </w:r>
          </w:p>
        </w:tc>
      </w:tr>
      <w:tr w:rsidR="00802CE4" w:rsidRPr="00870E15" w14:paraId="0EDF4A40" w14:textId="77777777" w:rsidTr="0020167F">
        <w:trPr>
          <w:trHeight w:val="567"/>
        </w:trPr>
        <w:tc>
          <w:tcPr>
            <w:tcW w:w="4219" w:type="dxa"/>
            <w:shd w:val="clear" w:color="auto" w:fill="auto"/>
          </w:tcPr>
          <w:p w14:paraId="02CD612E" w14:textId="77777777" w:rsidR="00802CE4" w:rsidRPr="00870E15" w:rsidRDefault="00802CE4" w:rsidP="00D5117C">
            <w:r w:rsidRPr="00870E15">
              <w:t>OE.Security_Management</w:t>
            </w:r>
          </w:p>
        </w:tc>
        <w:tc>
          <w:tcPr>
            <w:tcW w:w="5069" w:type="dxa"/>
            <w:shd w:val="clear" w:color="auto" w:fill="auto"/>
          </w:tcPr>
          <w:p w14:paraId="1C15E42D" w14:textId="77777777" w:rsidR="00802CE4" w:rsidRPr="00870E15" w:rsidRDefault="00802CE4" w:rsidP="00D5117C">
            <w:r w:rsidRPr="00870E15">
              <w:t>Applies to all</w:t>
            </w:r>
          </w:p>
        </w:tc>
      </w:tr>
      <w:tr w:rsidR="00802CE4" w:rsidRPr="00870E15" w14:paraId="0106E91F" w14:textId="77777777" w:rsidTr="0020167F">
        <w:trPr>
          <w:trHeight w:val="567"/>
        </w:trPr>
        <w:tc>
          <w:tcPr>
            <w:tcW w:w="4219" w:type="dxa"/>
            <w:shd w:val="clear" w:color="auto" w:fill="auto"/>
          </w:tcPr>
          <w:p w14:paraId="273030B3" w14:textId="77777777" w:rsidR="00802CE4" w:rsidRPr="00870E15" w:rsidRDefault="00802CE4" w:rsidP="00294365">
            <w:r w:rsidRPr="00870E15">
              <w:t>OE.S</w:t>
            </w:r>
            <w:r w:rsidR="00294365" w:rsidRPr="00870E15">
              <w:t>AS</w:t>
            </w:r>
          </w:p>
        </w:tc>
        <w:tc>
          <w:tcPr>
            <w:tcW w:w="5069" w:type="dxa"/>
            <w:shd w:val="clear" w:color="auto" w:fill="auto"/>
          </w:tcPr>
          <w:p w14:paraId="7EC90662" w14:textId="77777777" w:rsidR="00802CE4" w:rsidRPr="00870E15" w:rsidRDefault="00294365" w:rsidP="00294365">
            <w:r w:rsidRPr="00870E15">
              <w:t xml:space="preserve">Applies to </w:t>
            </w:r>
            <w:r w:rsidR="00E674D2" w:rsidRPr="00870E15">
              <w:t>TOE on SSR Type II with SAS</w:t>
            </w:r>
          </w:p>
        </w:tc>
      </w:tr>
      <w:tr w:rsidR="00802CE4" w:rsidRPr="00870E15" w14:paraId="7FF2AE85" w14:textId="77777777" w:rsidTr="0020167F">
        <w:trPr>
          <w:trHeight w:val="567"/>
        </w:trPr>
        <w:tc>
          <w:tcPr>
            <w:tcW w:w="4219" w:type="dxa"/>
            <w:shd w:val="clear" w:color="auto" w:fill="auto"/>
          </w:tcPr>
          <w:p w14:paraId="012A0622" w14:textId="77777777" w:rsidR="00802CE4" w:rsidRPr="00870E15" w:rsidRDefault="00802CE4" w:rsidP="00D5117C">
            <w:r w:rsidRPr="00870E15">
              <w:t>OE.Terminal_Cert_Directory</w:t>
            </w:r>
          </w:p>
        </w:tc>
        <w:tc>
          <w:tcPr>
            <w:tcW w:w="5069" w:type="dxa"/>
            <w:shd w:val="clear" w:color="auto" w:fill="auto"/>
          </w:tcPr>
          <w:p w14:paraId="4439FED9" w14:textId="77777777" w:rsidR="00802CE4" w:rsidRPr="00870E15" w:rsidRDefault="00802CE4" w:rsidP="00D5117C">
            <w:r w:rsidRPr="00870E15">
              <w:t>Applies to all</w:t>
            </w:r>
          </w:p>
        </w:tc>
      </w:tr>
      <w:tr w:rsidR="00802CE4" w:rsidRPr="00870E15" w14:paraId="1ABD1E02" w14:textId="77777777" w:rsidTr="0020167F">
        <w:trPr>
          <w:trHeight w:val="567"/>
        </w:trPr>
        <w:tc>
          <w:tcPr>
            <w:tcW w:w="4219" w:type="dxa"/>
            <w:shd w:val="clear" w:color="auto" w:fill="auto"/>
          </w:tcPr>
          <w:p w14:paraId="1C1E1430" w14:textId="77777777" w:rsidR="00802CE4" w:rsidRPr="00870E15" w:rsidRDefault="00802CE4" w:rsidP="00D5117C">
            <w:r w:rsidRPr="00870E15">
              <w:t>OE.PKI</w:t>
            </w:r>
          </w:p>
        </w:tc>
        <w:tc>
          <w:tcPr>
            <w:tcW w:w="5069" w:type="dxa"/>
            <w:shd w:val="clear" w:color="auto" w:fill="auto"/>
          </w:tcPr>
          <w:p w14:paraId="48F93042" w14:textId="77777777" w:rsidR="00802CE4" w:rsidRPr="00870E15" w:rsidRDefault="00802CE4" w:rsidP="00D5117C">
            <w:r w:rsidRPr="00870E15">
              <w:t>Applies to all</w:t>
            </w:r>
          </w:p>
        </w:tc>
      </w:tr>
      <w:tr w:rsidR="00802CE4" w:rsidRPr="00870E15" w14:paraId="7F074DE5" w14:textId="77777777" w:rsidTr="0020167F">
        <w:trPr>
          <w:trHeight w:val="567"/>
        </w:trPr>
        <w:tc>
          <w:tcPr>
            <w:tcW w:w="4219" w:type="dxa"/>
            <w:shd w:val="clear" w:color="auto" w:fill="auto"/>
          </w:tcPr>
          <w:p w14:paraId="6434F7E2" w14:textId="77777777" w:rsidR="00802CE4" w:rsidRPr="00870E15" w:rsidRDefault="00802CE4" w:rsidP="00D5117C">
            <w:r w:rsidRPr="00870E15">
              <w:t>OE.CM [Credential Management]</w:t>
            </w:r>
          </w:p>
        </w:tc>
        <w:tc>
          <w:tcPr>
            <w:tcW w:w="5069" w:type="dxa"/>
            <w:shd w:val="clear" w:color="auto" w:fill="auto"/>
          </w:tcPr>
          <w:p w14:paraId="5F168C0A" w14:textId="77777777" w:rsidR="00802CE4" w:rsidRPr="00870E15" w:rsidRDefault="00802CE4" w:rsidP="00D5117C">
            <w:r w:rsidRPr="00870E15">
              <w:t>Applies to all</w:t>
            </w:r>
          </w:p>
        </w:tc>
      </w:tr>
      <w:tr w:rsidR="00DD7682" w:rsidRPr="00870E15" w14:paraId="6500F110" w14:textId="77777777" w:rsidTr="0020167F">
        <w:trPr>
          <w:trHeight w:val="567"/>
        </w:trPr>
        <w:tc>
          <w:tcPr>
            <w:tcW w:w="4219" w:type="dxa"/>
            <w:shd w:val="clear" w:color="auto" w:fill="auto"/>
          </w:tcPr>
          <w:p w14:paraId="56444A78" w14:textId="77777777" w:rsidR="00DD7682" w:rsidRPr="00870E15" w:rsidRDefault="00DD7682" w:rsidP="00E674D2">
            <w:r w:rsidRPr="00870E15">
              <w:t>OE.</w:t>
            </w:r>
            <w:r w:rsidR="00E674D2" w:rsidRPr="00870E15">
              <w:t>APS</w:t>
            </w:r>
          </w:p>
        </w:tc>
        <w:tc>
          <w:tcPr>
            <w:tcW w:w="5069" w:type="dxa"/>
            <w:shd w:val="clear" w:color="auto" w:fill="auto"/>
          </w:tcPr>
          <w:p w14:paraId="14E9B63D" w14:textId="77777777" w:rsidR="00DD7682" w:rsidRPr="00870E15" w:rsidRDefault="00DD7682" w:rsidP="00D5117C">
            <w:r w:rsidRPr="00870E15">
              <w:t>Applies to all</w:t>
            </w:r>
          </w:p>
        </w:tc>
      </w:tr>
      <w:tr w:rsidR="00B43F22" w:rsidRPr="00870E15" w14:paraId="5F43436A" w14:textId="77777777" w:rsidTr="0020167F">
        <w:trPr>
          <w:trHeight w:val="567"/>
        </w:trPr>
        <w:tc>
          <w:tcPr>
            <w:tcW w:w="4219" w:type="dxa"/>
            <w:shd w:val="clear" w:color="auto" w:fill="auto"/>
          </w:tcPr>
          <w:p w14:paraId="702CE7C6" w14:textId="77777777" w:rsidR="00B43F22" w:rsidRPr="00870E15" w:rsidRDefault="00E674D2" w:rsidP="00D5117C">
            <w:r w:rsidRPr="00870E15">
              <w:t>OE.SSR_Initialization_Environment</w:t>
            </w:r>
          </w:p>
        </w:tc>
        <w:tc>
          <w:tcPr>
            <w:tcW w:w="5069" w:type="dxa"/>
            <w:shd w:val="clear" w:color="auto" w:fill="auto"/>
          </w:tcPr>
          <w:p w14:paraId="05C48587" w14:textId="77777777" w:rsidR="00B43F22" w:rsidRPr="00870E15" w:rsidRDefault="00B43F22" w:rsidP="00D5117C">
            <w:r w:rsidRPr="00870E15">
              <w:t>Applies to all</w:t>
            </w:r>
          </w:p>
        </w:tc>
      </w:tr>
    </w:tbl>
    <w:p w14:paraId="327E1C44" w14:textId="77777777" w:rsidR="00802CE4" w:rsidRPr="00870E15" w:rsidRDefault="00802CE4" w:rsidP="00D5117C"/>
    <w:p w14:paraId="2B0F1F9E" w14:textId="77777777" w:rsidR="00802CE4" w:rsidRPr="00870E15" w:rsidRDefault="00802CE4" w:rsidP="00D5117C">
      <w:pPr>
        <w:sectPr w:rsidR="00802CE4" w:rsidRPr="00870E15" w:rsidSect="00E37C30">
          <w:type w:val="continuous"/>
          <w:pgSz w:w="11906" w:h="16838"/>
          <w:pgMar w:top="1417" w:right="1417" w:bottom="1417" w:left="1417" w:header="708" w:footer="0" w:gutter="0"/>
          <w:cols w:space="708"/>
          <w:docGrid w:linePitch="360"/>
        </w:sectPr>
      </w:pPr>
    </w:p>
    <w:p w14:paraId="7E3CABBD" w14:textId="77777777" w:rsidR="00802CE4" w:rsidRPr="00870E15" w:rsidRDefault="0020167F" w:rsidP="009F7E5B">
      <w:pPr>
        <w:pStyle w:val="Heading2"/>
        <w:rPr>
          <w:rFonts w:cs="Calibri"/>
          <w:sz w:val="22"/>
          <w:szCs w:val="22"/>
        </w:rPr>
      </w:pPr>
      <w:bookmarkStart w:id="146" w:name="_Toc419274551"/>
      <w:bookmarkStart w:id="147" w:name="_Toc419964553"/>
      <w:bookmarkStart w:id="148" w:name="_Toc535489451"/>
      <w:r w:rsidRPr="00870E15">
        <w:rPr>
          <w:rFonts w:cs="Calibri"/>
        </w:rPr>
        <w:t>Coverage Of Threats, O</w:t>
      </w:r>
      <w:r w:rsidR="00200858" w:rsidRPr="00870E15">
        <w:rPr>
          <w:rFonts w:cs="Calibri"/>
        </w:rPr>
        <w:t>S</w:t>
      </w:r>
      <w:r w:rsidRPr="00870E15">
        <w:rPr>
          <w:rFonts w:cs="Calibri"/>
        </w:rPr>
        <w:t>P</w:t>
      </w:r>
      <w:r w:rsidR="00200858" w:rsidRPr="00870E15">
        <w:rPr>
          <w:rFonts w:cs="Calibri"/>
        </w:rPr>
        <w:t>s</w:t>
      </w:r>
      <w:r w:rsidRPr="00870E15">
        <w:rPr>
          <w:rFonts w:cs="Calibri"/>
        </w:rPr>
        <w:t xml:space="preserve"> and Assumptions by the Security Objectives</w:t>
      </w:r>
      <w:bookmarkEnd w:id="146"/>
      <w:bookmarkEnd w:id="147"/>
      <w:bookmarkEnd w:id="148"/>
    </w:p>
    <w:p w14:paraId="78956C77" w14:textId="77777777" w:rsidR="00607E82" w:rsidRPr="00870E15" w:rsidRDefault="00CB72C2" w:rsidP="00607E82">
      <w:r>
        <w:fldChar w:fldCharType="begin"/>
      </w:r>
      <w:r>
        <w:instrText xml:space="preserve"> REF _Ref412105954 \h  \* MERGEFORMAT </w:instrText>
      </w:r>
      <w:r>
        <w:fldChar w:fldCharType="separate"/>
      </w:r>
      <w:r w:rsidR="00E37C30" w:rsidRPr="00870E15">
        <w:rPr>
          <w:color w:val="000000"/>
        </w:rPr>
        <w:t xml:space="preserve">Table </w:t>
      </w:r>
      <w:r w:rsidR="00E37C30">
        <w:rPr>
          <w:noProof/>
          <w:color w:val="000000"/>
        </w:rPr>
        <w:t>13</w:t>
      </w:r>
      <w:r>
        <w:fldChar w:fldCharType="end"/>
      </w:r>
      <w:r w:rsidR="00E674D2" w:rsidRPr="00870E15">
        <w:t xml:space="preserve">, </w:t>
      </w:r>
      <w:r>
        <w:fldChar w:fldCharType="begin"/>
      </w:r>
      <w:r>
        <w:instrText xml:space="preserve"> REF _Ref417969358 \h  \* MERGEFORMAT </w:instrText>
      </w:r>
      <w:r>
        <w:fldChar w:fldCharType="separate"/>
      </w:r>
      <w:r w:rsidR="00E37C30" w:rsidRPr="00870E15">
        <w:rPr>
          <w:color w:val="000000"/>
        </w:rPr>
        <w:t xml:space="preserve">Table </w:t>
      </w:r>
      <w:r w:rsidR="00E37C30">
        <w:rPr>
          <w:noProof/>
          <w:color w:val="000000"/>
        </w:rPr>
        <w:t>14</w:t>
      </w:r>
      <w:r>
        <w:fldChar w:fldCharType="end"/>
      </w:r>
      <w:r w:rsidR="00E674D2" w:rsidRPr="00870E15">
        <w:t xml:space="preserve">, </w:t>
      </w:r>
      <w:r>
        <w:fldChar w:fldCharType="begin"/>
      </w:r>
      <w:r>
        <w:instrText xml:space="preserve"> REF _Ref417969360 \h  \* MERGEFORMAT </w:instrText>
      </w:r>
      <w:r>
        <w:fldChar w:fldCharType="separate"/>
      </w:r>
      <w:r w:rsidR="00E37C30" w:rsidRPr="00870E15">
        <w:rPr>
          <w:color w:val="000000"/>
        </w:rPr>
        <w:t xml:space="preserve">Table </w:t>
      </w:r>
      <w:r w:rsidR="00E37C30">
        <w:rPr>
          <w:noProof/>
          <w:color w:val="000000"/>
        </w:rPr>
        <w:t>15</w:t>
      </w:r>
      <w:r>
        <w:fldChar w:fldCharType="end"/>
      </w:r>
      <w:r w:rsidR="00E674D2" w:rsidRPr="00870E15">
        <w:t xml:space="preserve"> and </w:t>
      </w:r>
      <w:r>
        <w:fldChar w:fldCharType="begin"/>
      </w:r>
      <w:r>
        <w:instrText xml:space="preserve"> REF _Ref412453790 \h  \* MERGEFORMAT </w:instrText>
      </w:r>
      <w:r>
        <w:fldChar w:fldCharType="separate"/>
      </w:r>
      <w:r w:rsidR="00E37C30" w:rsidRPr="00E37C30">
        <w:rPr>
          <w:color w:val="000000"/>
        </w:rPr>
        <w:t xml:space="preserve">Table </w:t>
      </w:r>
      <w:r w:rsidR="00E37C30" w:rsidRPr="00E37C30">
        <w:rPr>
          <w:noProof/>
          <w:color w:val="000000"/>
        </w:rPr>
        <w:t>16</w:t>
      </w:r>
      <w:r>
        <w:fldChar w:fldCharType="end"/>
      </w:r>
      <w:r w:rsidR="00607E82" w:rsidRPr="00870E15">
        <w:t xml:space="preserve"> </w:t>
      </w:r>
      <w:r w:rsidR="005815B7" w:rsidRPr="00870E15">
        <w:t xml:space="preserve">give the </w:t>
      </w:r>
      <w:r w:rsidR="0020167F" w:rsidRPr="00870E15">
        <w:t>coverage of threats, OSPs and assumptions by the security objectives</w:t>
      </w:r>
      <w:r w:rsidR="00AB7090" w:rsidRPr="00870E15">
        <w:t xml:space="preserve">. </w:t>
      </w:r>
      <w:r>
        <w:fldChar w:fldCharType="begin"/>
      </w:r>
      <w:r>
        <w:instrText xml:space="preserve"> REF _Ref412105954 \h  \* MERGEFORMAT </w:instrText>
      </w:r>
      <w:r>
        <w:fldChar w:fldCharType="separate"/>
      </w:r>
      <w:r w:rsidR="00E37C30" w:rsidRPr="00870E15">
        <w:rPr>
          <w:color w:val="000000"/>
        </w:rPr>
        <w:t xml:space="preserve">Table </w:t>
      </w:r>
      <w:r w:rsidR="00E37C30">
        <w:rPr>
          <w:noProof/>
          <w:color w:val="000000"/>
        </w:rPr>
        <w:t>13</w:t>
      </w:r>
      <w:r>
        <w:fldChar w:fldCharType="end"/>
      </w:r>
      <w:r w:rsidR="00AB7090" w:rsidRPr="00870E15">
        <w:t xml:space="preserve"> gives the coverage of threats and OSPs by the common TOE security objectives of the TOE on all three types of SSR devices and EPP, EBS configurations and optional offline mode features. </w:t>
      </w:r>
      <w:r>
        <w:fldChar w:fldCharType="begin"/>
      </w:r>
      <w:r>
        <w:instrText xml:space="preserve"> REF _Ref417969358 \h  \* MERGEFORMAT </w:instrText>
      </w:r>
      <w:r>
        <w:fldChar w:fldCharType="separate"/>
      </w:r>
      <w:r w:rsidR="00E37C30" w:rsidRPr="00870E15">
        <w:rPr>
          <w:color w:val="000000"/>
        </w:rPr>
        <w:t xml:space="preserve">Table </w:t>
      </w:r>
      <w:r w:rsidR="00E37C30">
        <w:rPr>
          <w:noProof/>
          <w:color w:val="000000"/>
        </w:rPr>
        <w:t>14</w:t>
      </w:r>
      <w:r>
        <w:fldChar w:fldCharType="end"/>
      </w:r>
      <w:r w:rsidR="002E5226" w:rsidRPr="00870E15">
        <w:t xml:space="preserve"> </w:t>
      </w:r>
      <w:r w:rsidR="00A96CA9" w:rsidRPr="00870E15">
        <w:t>gives the coverage of threats, OSPs and assumptions by the</w:t>
      </w:r>
      <w:r w:rsidR="00AB7090" w:rsidRPr="00870E15">
        <w:t xml:space="preserve"> common</w:t>
      </w:r>
      <w:r w:rsidR="00A96CA9" w:rsidRPr="00870E15">
        <w:t xml:space="preserve"> environmental security objectives</w:t>
      </w:r>
      <w:r w:rsidR="002E5226" w:rsidRPr="00870E15">
        <w:t xml:space="preserve"> of the TOE on all three types of SSR devices and EPP, EBS configurations and optional offline mode features. </w:t>
      </w:r>
      <w:r w:rsidR="00802CE4" w:rsidRPr="00870E15">
        <w:t xml:space="preserve">Due to </w:t>
      </w:r>
      <w:r w:rsidR="0069265D" w:rsidRPr="00870E15">
        <w:t>different SSR types and presence of</w:t>
      </w:r>
      <w:r w:rsidR="00AB7090" w:rsidRPr="00870E15">
        <w:t xml:space="preserve"> EPP,</w:t>
      </w:r>
      <w:r w:rsidR="0069265D" w:rsidRPr="00870E15">
        <w:t xml:space="preserve"> biometric sensor</w:t>
      </w:r>
      <w:r w:rsidR="00AB7090" w:rsidRPr="00870E15">
        <w:t xml:space="preserve"> and optional offline mode features,</w:t>
      </w:r>
      <w:r w:rsidR="00802CE4" w:rsidRPr="00870E15">
        <w:t xml:space="preserve"> additions to the </w:t>
      </w:r>
      <w:r w:rsidR="0069265D" w:rsidRPr="00870E15">
        <w:t xml:space="preserve">rationale </w:t>
      </w:r>
      <w:r w:rsidR="00AB7090" w:rsidRPr="00870E15">
        <w:t xml:space="preserve">given in </w:t>
      </w:r>
      <w:r>
        <w:fldChar w:fldCharType="begin"/>
      </w:r>
      <w:r>
        <w:instrText xml:space="preserve"> REF _Ref417969360 \h  \* MERGEFORMAT </w:instrText>
      </w:r>
      <w:r>
        <w:fldChar w:fldCharType="separate"/>
      </w:r>
      <w:r w:rsidR="00E37C30" w:rsidRPr="00870E15">
        <w:rPr>
          <w:color w:val="000000"/>
        </w:rPr>
        <w:t xml:space="preserve">Table </w:t>
      </w:r>
      <w:r w:rsidR="00E37C30">
        <w:rPr>
          <w:noProof/>
          <w:color w:val="000000"/>
        </w:rPr>
        <w:t>15</w:t>
      </w:r>
      <w:r>
        <w:fldChar w:fldCharType="end"/>
      </w:r>
      <w:r w:rsidR="00AB7090" w:rsidRPr="00870E15">
        <w:t xml:space="preserve"> and </w:t>
      </w:r>
      <w:r>
        <w:fldChar w:fldCharType="begin"/>
      </w:r>
      <w:r>
        <w:instrText xml:space="preserve"> REF _Ref412453790 \h  \* MERGEFORMAT </w:instrText>
      </w:r>
      <w:r>
        <w:fldChar w:fldCharType="separate"/>
      </w:r>
      <w:r w:rsidR="00E37C30" w:rsidRPr="00E37C30">
        <w:rPr>
          <w:color w:val="000000"/>
        </w:rPr>
        <w:t xml:space="preserve">Table </w:t>
      </w:r>
      <w:r w:rsidR="00E37C30" w:rsidRPr="00E37C30">
        <w:rPr>
          <w:noProof/>
          <w:color w:val="000000"/>
        </w:rPr>
        <w:t>16</w:t>
      </w:r>
      <w:r>
        <w:fldChar w:fldCharType="end"/>
      </w:r>
      <w:r w:rsidR="00802CE4" w:rsidRPr="00870E15">
        <w:t xml:space="preserve">. </w:t>
      </w:r>
    </w:p>
    <w:p w14:paraId="176F0659" w14:textId="77777777" w:rsidR="000C67EC" w:rsidRPr="00870E15" w:rsidRDefault="000C67EC" w:rsidP="009F7E5B">
      <w:pPr>
        <w:pStyle w:val="Caption"/>
        <w:spacing w:line="360" w:lineRule="auto"/>
        <w:jc w:val="center"/>
        <w:outlineLvl w:val="0"/>
        <w:rPr>
          <w:color w:val="000000"/>
          <w:szCs w:val="22"/>
        </w:rPr>
      </w:pPr>
      <w:bookmarkStart w:id="149" w:name="_Ref412105954"/>
      <w:bookmarkStart w:id="150" w:name="_Toc494997510"/>
      <w:bookmarkStart w:id="151" w:name="_Toc535489452"/>
      <w:r w:rsidRPr="00870E15">
        <w:rPr>
          <w:color w:val="000000"/>
          <w:szCs w:val="22"/>
        </w:rPr>
        <w:t>Table</w:t>
      </w:r>
      <w:r w:rsidR="00350BC4" w:rsidRPr="00870E15">
        <w:rPr>
          <w:color w:val="000000"/>
          <w:szCs w:val="22"/>
        </w:rPr>
        <w:t xml:space="preserve"> </w:t>
      </w:r>
      <w:r w:rsidR="00F03393" w:rsidRPr="00870E15">
        <w:rPr>
          <w:color w:val="000000"/>
          <w:szCs w:val="22"/>
        </w:rPr>
        <w:fldChar w:fldCharType="begin"/>
      </w:r>
      <w:r w:rsidR="008D78C9" w:rsidRPr="00870E15">
        <w:rPr>
          <w:color w:val="000000"/>
          <w:szCs w:val="22"/>
        </w:rPr>
        <w:instrText xml:space="preserve"> SEQ Table \* ARABIC </w:instrText>
      </w:r>
      <w:r w:rsidR="00F03393" w:rsidRPr="00870E15">
        <w:rPr>
          <w:color w:val="000000"/>
          <w:szCs w:val="22"/>
        </w:rPr>
        <w:fldChar w:fldCharType="separate"/>
      </w:r>
      <w:r w:rsidR="00E37C30">
        <w:rPr>
          <w:noProof/>
          <w:color w:val="000000"/>
          <w:szCs w:val="22"/>
        </w:rPr>
        <w:t>13</w:t>
      </w:r>
      <w:r w:rsidR="00F03393" w:rsidRPr="00870E15">
        <w:rPr>
          <w:color w:val="000000"/>
          <w:szCs w:val="22"/>
        </w:rPr>
        <w:fldChar w:fldCharType="end"/>
      </w:r>
      <w:bookmarkEnd w:id="149"/>
      <w:r w:rsidR="0069265D" w:rsidRPr="00870E15">
        <w:rPr>
          <w:color w:val="000000"/>
          <w:szCs w:val="22"/>
        </w:rPr>
        <w:t>.</w:t>
      </w:r>
      <w:r w:rsidRPr="00870E15">
        <w:rPr>
          <w:color w:val="000000"/>
          <w:szCs w:val="22"/>
        </w:rPr>
        <w:t xml:space="preserve"> S</w:t>
      </w:r>
      <w:r w:rsidR="00350BC4" w:rsidRPr="00870E15">
        <w:rPr>
          <w:color w:val="000000"/>
          <w:szCs w:val="22"/>
        </w:rPr>
        <w:t xml:space="preserve">ecurity </w:t>
      </w:r>
      <w:r w:rsidRPr="00870E15">
        <w:rPr>
          <w:color w:val="000000"/>
          <w:szCs w:val="22"/>
        </w:rPr>
        <w:t>O</w:t>
      </w:r>
      <w:r w:rsidR="00350BC4" w:rsidRPr="00870E15">
        <w:rPr>
          <w:color w:val="000000"/>
          <w:szCs w:val="22"/>
        </w:rPr>
        <w:t>bjectives</w:t>
      </w:r>
      <w:r w:rsidRPr="00870E15">
        <w:rPr>
          <w:color w:val="000000"/>
          <w:szCs w:val="22"/>
        </w:rPr>
        <w:t xml:space="preserve"> Rationale</w:t>
      </w:r>
      <w:r w:rsidR="00350BC4" w:rsidRPr="00870E15">
        <w:rPr>
          <w:color w:val="000000"/>
          <w:szCs w:val="22"/>
        </w:rPr>
        <w:t xml:space="preserve"> </w:t>
      </w:r>
      <w:r w:rsidRPr="00870E15">
        <w:rPr>
          <w:color w:val="000000"/>
          <w:szCs w:val="22"/>
        </w:rPr>
        <w:t>Table</w:t>
      </w:r>
      <w:r w:rsidR="00350BC4" w:rsidRPr="00870E15">
        <w:rPr>
          <w:color w:val="000000"/>
          <w:szCs w:val="22"/>
        </w:rPr>
        <w:t xml:space="preserve"> </w:t>
      </w:r>
      <w:r w:rsidRPr="00870E15">
        <w:rPr>
          <w:color w:val="000000"/>
          <w:szCs w:val="22"/>
        </w:rPr>
        <w:t>for</w:t>
      </w:r>
      <w:r w:rsidR="00350BC4" w:rsidRPr="00870E15">
        <w:rPr>
          <w:color w:val="000000"/>
          <w:szCs w:val="22"/>
        </w:rPr>
        <w:t xml:space="preserve"> </w:t>
      </w:r>
      <w:r w:rsidR="00DC0297" w:rsidRPr="00870E15">
        <w:rPr>
          <w:color w:val="000000"/>
          <w:szCs w:val="22"/>
        </w:rPr>
        <w:t xml:space="preserve">TOE on Either SSR </w:t>
      </w:r>
      <w:r w:rsidRPr="00870E15">
        <w:rPr>
          <w:color w:val="000000"/>
          <w:szCs w:val="22"/>
        </w:rPr>
        <w:t>Type I</w:t>
      </w:r>
      <w:r w:rsidR="00DC0297" w:rsidRPr="00870E15">
        <w:rPr>
          <w:color w:val="000000"/>
          <w:szCs w:val="22"/>
        </w:rPr>
        <w:t>,II,II</w:t>
      </w:r>
      <w:r w:rsidRPr="00870E15">
        <w:rPr>
          <w:color w:val="000000"/>
          <w:szCs w:val="22"/>
        </w:rPr>
        <w:t xml:space="preserve"> w</w:t>
      </w:r>
      <w:r w:rsidR="00350BC4" w:rsidRPr="00870E15">
        <w:rPr>
          <w:color w:val="000000"/>
          <w:szCs w:val="22"/>
        </w:rPr>
        <w:t>ith</w:t>
      </w:r>
      <w:r w:rsidRPr="00870E15">
        <w:rPr>
          <w:color w:val="000000"/>
          <w:szCs w:val="22"/>
        </w:rPr>
        <w:t>o</w:t>
      </w:r>
      <w:r w:rsidR="00350BC4" w:rsidRPr="00870E15">
        <w:rPr>
          <w:color w:val="000000"/>
          <w:szCs w:val="22"/>
        </w:rPr>
        <w:t xml:space="preserve">ut Biometric Sensor </w:t>
      </w:r>
      <w:r w:rsidR="001C6981" w:rsidRPr="00870E15">
        <w:rPr>
          <w:color w:val="000000"/>
          <w:szCs w:val="22"/>
        </w:rPr>
        <w:t>and External Pin Pad</w:t>
      </w:r>
      <w:bookmarkEnd w:id="150"/>
      <w:bookmarkEnd w:id="151"/>
      <w:r w:rsidRPr="00870E15">
        <w:rPr>
          <w:color w:val="000000"/>
          <w:szCs w:val="22"/>
        </w:rPr>
        <w:t xml:space="preserve"> </w:t>
      </w:r>
    </w:p>
    <w:tbl>
      <w:tblPr>
        <w:tblW w:w="14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2"/>
        <w:gridCol w:w="473"/>
        <w:gridCol w:w="473"/>
        <w:gridCol w:w="474"/>
        <w:gridCol w:w="475"/>
        <w:gridCol w:w="474"/>
        <w:gridCol w:w="415"/>
        <w:gridCol w:w="567"/>
        <w:gridCol w:w="567"/>
        <w:gridCol w:w="441"/>
        <w:gridCol w:w="475"/>
        <w:gridCol w:w="474"/>
        <w:gridCol w:w="475"/>
        <w:gridCol w:w="475"/>
        <w:gridCol w:w="474"/>
        <w:gridCol w:w="474"/>
        <w:gridCol w:w="474"/>
        <w:gridCol w:w="544"/>
        <w:gridCol w:w="425"/>
        <w:gridCol w:w="453"/>
        <w:gridCol w:w="474"/>
        <w:gridCol w:w="475"/>
        <w:gridCol w:w="474"/>
        <w:gridCol w:w="474"/>
        <w:gridCol w:w="475"/>
        <w:gridCol w:w="480"/>
      </w:tblGrid>
      <w:tr w:rsidR="00414129" w:rsidRPr="00870E15" w14:paraId="605E980F" w14:textId="77777777" w:rsidTr="009469D8">
        <w:trPr>
          <w:cantSplit/>
          <w:trHeight w:val="2372"/>
          <w:tblHeader/>
        </w:trPr>
        <w:tc>
          <w:tcPr>
            <w:tcW w:w="2432" w:type="dxa"/>
            <w:shd w:val="pct25" w:color="auto" w:fill="auto"/>
            <w:tcMar>
              <w:top w:w="28" w:type="dxa"/>
              <w:left w:w="28" w:type="dxa"/>
              <w:bottom w:w="28" w:type="dxa"/>
              <w:right w:w="28" w:type="dxa"/>
            </w:tcMar>
          </w:tcPr>
          <w:p w14:paraId="19533437" w14:textId="77777777" w:rsidR="00414129" w:rsidRPr="00870E15" w:rsidRDefault="00414129" w:rsidP="00240C3C">
            <w:pPr>
              <w:adjustRightInd w:val="0"/>
              <w:snapToGrid w:val="0"/>
              <w:spacing w:before="0" w:after="0" w:line="240" w:lineRule="auto"/>
              <w:contextualSpacing w:val="0"/>
              <w:jc w:val="left"/>
              <w:rPr>
                <w:b/>
                <w:sz w:val="21"/>
                <w:szCs w:val="21"/>
              </w:rPr>
            </w:pPr>
          </w:p>
        </w:tc>
        <w:tc>
          <w:tcPr>
            <w:tcW w:w="473" w:type="dxa"/>
            <w:shd w:val="pct25" w:color="auto" w:fill="auto"/>
            <w:tcMar>
              <w:top w:w="28" w:type="dxa"/>
              <w:left w:w="28" w:type="dxa"/>
              <w:bottom w:w="28" w:type="dxa"/>
              <w:right w:w="28" w:type="dxa"/>
            </w:tcMar>
            <w:textDirection w:val="btLr"/>
          </w:tcPr>
          <w:p w14:paraId="2806D815"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OT.IVM_Management</w:t>
            </w:r>
          </w:p>
        </w:tc>
        <w:tc>
          <w:tcPr>
            <w:tcW w:w="473" w:type="dxa"/>
            <w:shd w:val="pct25" w:color="auto" w:fill="auto"/>
            <w:tcMar>
              <w:top w:w="28" w:type="dxa"/>
              <w:left w:w="28" w:type="dxa"/>
              <w:bottom w:w="28" w:type="dxa"/>
              <w:right w:w="28" w:type="dxa"/>
            </w:tcMar>
            <w:textDirection w:val="btLr"/>
          </w:tcPr>
          <w:p w14:paraId="299C56A7"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OT.Security_Failure</w:t>
            </w:r>
          </w:p>
        </w:tc>
        <w:tc>
          <w:tcPr>
            <w:tcW w:w="474" w:type="dxa"/>
            <w:shd w:val="pct25" w:color="auto" w:fill="auto"/>
            <w:tcMar>
              <w:top w:w="28" w:type="dxa"/>
              <w:left w:w="28" w:type="dxa"/>
              <w:bottom w:w="28" w:type="dxa"/>
              <w:right w:w="28" w:type="dxa"/>
            </w:tcMar>
            <w:textDirection w:val="btLr"/>
          </w:tcPr>
          <w:p w14:paraId="6DB500E8" w14:textId="77777777" w:rsidR="00414129" w:rsidRPr="00870E15" w:rsidRDefault="00AD75E6" w:rsidP="00240C3C">
            <w:pPr>
              <w:adjustRightInd w:val="0"/>
              <w:snapToGrid w:val="0"/>
              <w:spacing w:before="0" w:after="0" w:line="240" w:lineRule="auto"/>
              <w:contextualSpacing w:val="0"/>
              <w:jc w:val="left"/>
              <w:rPr>
                <w:b/>
                <w:sz w:val="21"/>
                <w:szCs w:val="21"/>
              </w:rPr>
            </w:pPr>
            <w:r>
              <w:rPr>
                <w:b/>
                <w:sz w:val="21"/>
                <w:szCs w:val="21"/>
              </w:rPr>
              <w:t>OT.</w:t>
            </w:r>
            <w:r w:rsidR="00414129" w:rsidRPr="00870E15">
              <w:rPr>
                <w:b/>
                <w:sz w:val="21"/>
                <w:szCs w:val="21"/>
              </w:rPr>
              <w:t>eIDC _Authentication</w:t>
            </w:r>
          </w:p>
        </w:tc>
        <w:tc>
          <w:tcPr>
            <w:tcW w:w="475" w:type="dxa"/>
            <w:shd w:val="pct25" w:color="auto" w:fill="auto"/>
            <w:tcMar>
              <w:top w:w="28" w:type="dxa"/>
              <w:left w:w="28" w:type="dxa"/>
              <w:bottom w:w="28" w:type="dxa"/>
              <w:right w:w="28" w:type="dxa"/>
            </w:tcMar>
            <w:textDirection w:val="btLr"/>
          </w:tcPr>
          <w:p w14:paraId="53F0C5FB"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OT.PIN_Verification</w:t>
            </w:r>
          </w:p>
        </w:tc>
        <w:tc>
          <w:tcPr>
            <w:tcW w:w="474" w:type="dxa"/>
            <w:shd w:val="pct25" w:color="auto" w:fill="auto"/>
            <w:tcMar>
              <w:top w:w="28" w:type="dxa"/>
              <w:left w:w="28" w:type="dxa"/>
              <w:bottom w:w="28" w:type="dxa"/>
              <w:right w:w="28" w:type="dxa"/>
            </w:tcMar>
            <w:textDirection w:val="btLr"/>
          </w:tcPr>
          <w:p w14:paraId="56E81835" w14:textId="77777777" w:rsidR="00414129" w:rsidRPr="00870E15" w:rsidRDefault="00E332B6" w:rsidP="00E332B6">
            <w:pPr>
              <w:adjustRightInd w:val="0"/>
              <w:snapToGrid w:val="0"/>
              <w:spacing w:before="0" w:after="0" w:line="240" w:lineRule="auto"/>
              <w:contextualSpacing w:val="0"/>
              <w:jc w:val="left"/>
              <w:rPr>
                <w:b/>
                <w:sz w:val="21"/>
                <w:szCs w:val="21"/>
              </w:rPr>
            </w:pPr>
            <w:r>
              <w:rPr>
                <w:b/>
                <w:sz w:val="21"/>
                <w:szCs w:val="21"/>
              </w:rPr>
              <w:t>OT.IVA_Signing</w:t>
            </w:r>
          </w:p>
        </w:tc>
        <w:tc>
          <w:tcPr>
            <w:tcW w:w="415" w:type="dxa"/>
            <w:shd w:val="pct25" w:color="auto" w:fill="auto"/>
            <w:tcMar>
              <w:top w:w="28" w:type="dxa"/>
              <w:left w:w="28" w:type="dxa"/>
              <w:bottom w:w="28" w:type="dxa"/>
              <w:right w:w="28" w:type="dxa"/>
            </w:tcMar>
            <w:textDirection w:val="btLr"/>
          </w:tcPr>
          <w:p w14:paraId="20F583EB"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OT.PM_Verification</w:t>
            </w:r>
          </w:p>
        </w:tc>
        <w:tc>
          <w:tcPr>
            <w:tcW w:w="567" w:type="dxa"/>
            <w:shd w:val="pct25" w:color="auto" w:fill="auto"/>
            <w:tcMar>
              <w:top w:w="28" w:type="dxa"/>
              <w:left w:w="28" w:type="dxa"/>
              <w:bottom w:w="28" w:type="dxa"/>
              <w:right w:w="28" w:type="dxa"/>
            </w:tcMar>
            <w:textDirection w:val="btLr"/>
          </w:tcPr>
          <w:p w14:paraId="05D29FF9" w14:textId="77777777" w:rsidR="00414129" w:rsidRPr="00870E15" w:rsidRDefault="00414129" w:rsidP="00185A86">
            <w:pPr>
              <w:adjustRightInd w:val="0"/>
              <w:snapToGrid w:val="0"/>
              <w:spacing w:before="0" w:after="0" w:line="240" w:lineRule="auto"/>
              <w:contextualSpacing w:val="0"/>
              <w:jc w:val="left"/>
              <w:rPr>
                <w:b/>
                <w:sz w:val="21"/>
                <w:szCs w:val="21"/>
              </w:rPr>
            </w:pPr>
            <w:r w:rsidRPr="00870E15">
              <w:rPr>
                <w:b/>
              </w:rPr>
              <w:t>OT.Session_Ending</w:t>
            </w:r>
          </w:p>
        </w:tc>
        <w:tc>
          <w:tcPr>
            <w:tcW w:w="567" w:type="dxa"/>
            <w:shd w:val="pct25" w:color="auto" w:fill="auto"/>
            <w:tcMar>
              <w:top w:w="28" w:type="dxa"/>
              <w:left w:w="28" w:type="dxa"/>
              <w:bottom w:w="28" w:type="dxa"/>
              <w:right w:w="28" w:type="dxa"/>
            </w:tcMar>
            <w:textDirection w:val="btLr"/>
          </w:tcPr>
          <w:p w14:paraId="7C4FBF83" w14:textId="77777777" w:rsidR="00414129" w:rsidRPr="00870E15" w:rsidRDefault="00414129" w:rsidP="00185A86">
            <w:pPr>
              <w:adjustRightInd w:val="0"/>
              <w:snapToGrid w:val="0"/>
              <w:spacing w:before="0" w:after="0" w:line="240" w:lineRule="auto"/>
              <w:contextualSpacing w:val="0"/>
              <w:jc w:val="left"/>
              <w:rPr>
                <w:b/>
                <w:sz w:val="21"/>
                <w:szCs w:val="21"/>
              </w:rPr>
            </w:pPr>
            <w:r w:rsidRPr="00870E15">
              <w:rPr>
                <w:b/>
                <w:sz w:val="21"/>
                <w:szCs w:val="21"/>
              </w:rPr>
              <w:t>OT.Identity_Verification_Policy_Autjentication</w:t>
            </w:r>
          </w:p>
        </w:tc>
        <w:tc>
          <w:tcPr>
            <w:tcW w:w="441" w:type="dxa"/>
            <w:shd w:val="pct25" w:color="auto" w:fill="auto"/>
            <w:tcMar>
              <w:top w:w="28" w:type="dxa"/>
              <w:left w:w="28" w:type="dxa"/>
              <w:bottom w:w="28" w:type="dxa"/>
              <w:right w:w="28" w:type="dxa"/>
            </w:tcMar>
            <w:textDirection w:val="btLr"/>
          </w:tcPr>
          <w:p w14:paraId="1A72FD4D"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OT.</w:t>
            </w:r>
            <w:r w:rsidR="00327F7F" w:rsidRPr="00870E15">
              <w:rPr>
                <w:b/>
                <w:sz w:val="21"/>
                <w:szCs w:val="21"/>
              </w:rPr>
              <w:t>OCSP_Query_Verify</w:t>
            </w:r>
          </w:p>
        </w:tc>
        <w:tc>
          <w:tcPr>
            <w:tcW w:w="475" w:type="dxa"/>
            <w:shd w:val="pct25" w:color="auto" w:fill="auto"/>
            <w:tcMar>
              <w:top w:w="28" w:type="dxa"/>
              <w:left w:w="28" w:type="dxa"/>
              <w:bottom w:w="28" w:type="dxa"/>
              <w:right w:w="28" w:type="dxa"/>
            </w:tcMar>
            <w:textDirection w:val="btLr"/>
          </w:tcPr>
          <w:p w14:paraId="486C3E6D" w14:textId="77777777" w:rsidR="00414129" w:rsidRPr="00870E15" w:rsidRDefault="00414129" w:rsidP="0078523F">
            <w:pPr>
              <w:adjustRightInd w:val="0"/>
              <w:snapToGrid w:val="0"/>
              <w:spacing w:before="0" w:after="0" w:line="240" w:lineRule="auto"/>
              <w:contextualSpacing w:val="0"/>
              <w:jc w:val="left"/>
              <w:rPr>
                <w:b/>
                <w:sz w:val="21"/>
                <w:szCs w:val="21"/>
              </w:rPr>
            </w:pPr>
            <w:r w:rsidRPr="00870E15">
              <w:rPr>
                <w:b/>
                <w:sz w:val="21"/>
                <w:szCs w:val="21"/>
              </w:rPr>
              <w:t xml:space="preserve">OT.RH_DA </w:t>
            </w:r>
          </w:p>
        </w:tc>
        <w:tc>
          <w:tcPr>
            <w:tcW w:w="474" w:type="dxa"/>
            <w:shd w:val="pct25" w:color="auto" w:fill="auto"/>
            <w:tcMar>
              <w:top w:w="28" w:type="dxa"/>
              <w:left w:w="28" w:type="dxa"/>
              <w:bottom w:w="28" w:type="dxa"/>
              <w:right w:w="28" w:type="dxa"/>
            </w:tcMar>
            <w:textDirection w:val="btLr"/>
          </w:tcPr>
          <w:p w14:paraId="7BA3B210" w14:textId="77777777" w:rsidR="00414129" w:rsidRPr="00870E15" w:rsidRDefault="00414129" w:rsidP="0078523F">
            <w:pPr>
              <w:adjustRightInd w:val="0"/>
              <w:snapToGrid w:val="0"/>
              <w:spacing w:before="0" w:after="0" w:line="240" w:lineRule="auto"/>
              <w:contextualSpacing w:val="0"/>
              <w:jc w:val="left"/>
              <w:rPr>
                <w:b/>
                <w:sz w:val="21"/>
                <w:szCs w:val="21"/>
              </w:rPr>
            </w:pPr>
            <w:r w:rsidRPr="00870E15">
              <w:rPr>
                <w:b/>
                <w:sz w:val="21"/>
                <w:szCs w:val="21"/>
              </w:rPr>
              <w:t xml:space="preserve">OT.RH_SC </w:t>
            </w:r>
          </w:p>
        </w:tc>
        <w:tc>
          <w:tcPr>
            <w:tcW w:w="475" w:type="dxa"/>
            <w:shd w:val="pct25" w:color="auto" w:fill="auto"/>
            <w:tcMar>
              <w:top w:w="28" w:type="dxa"/>
              <w:left w:w="28" w:type="dxa"/>
              <w:bottom w:w="28" w:type="dxa"/>
              <w:right w:w="28" w:type="dxa"/>
            </w:tcMar>
            <w:textDirection w:val="btLr"/>
          </w:tcPr>
          <w:p w14:paraId="51F3012E" w14:textId="77777777" w:rsidR="00414129" w:rsidRPr="00870E15" w:rsidRDefault="00414129" w:rsidP="00AE0EBC">
            <w:pPr>
              <w:adjustRightInd w:val="0"/>
              <w:snapToGrid w:val="0"/>
              <w:spacing w:before="0" w:after="0" w:line="240" w:lineRule="auto"/>
              <w:contextualSpacing w:val="0"/>
              <w:jc w:val="left"/>
              <w:rPr>
                <w:b/>
                <w:sz w:val="21"/>
                <w:szCs w:val="21"/>
              </w:rPr>
            </w:pPr>
            <w:r w:rsidRPr="00870E15">
              <w:rPr>
                <w:b/>
              </w:rPr>
              <w:t>OT.RH_Session_Ending</w:t>
            </w:r>
          </w:p>
        </w:tc>
        <w:tc>
          <w:tcPr>
            <w:tcW w:w="475" w:type="dxa"/>
            <w:shd w:val="pct25" w:color="auto" w:fill="auto"/>
            <w:tcMar>
              <w:top w:w="28" w:type="dxa"/>
              <w:left w:w="28" w:type="dxa"/>
              <w:bottom w:w="28" w:type="dxa"/>
              <w:right w:w="28" w:type="dxa"/>
            </w:tcMar>
            <w:textDirection w:val="btLr"/>
          </w:tcPr>
          <w:p w14:paraId="728114CE" w14:textId="77777777" w:rsidR="00414129" w:rsidRPr="00870E15" w:rsidRDefault="00414129" w:rsidP="00AE0EBC">
            <w:pPr>
              <w:adjustRightInd w:val="0"/>
              <w:snapToGrid w:val="0"/>
              <w:spacing w:before="0" w:after="0" w:line="240" w:lineRule="auto"/>
              <w:contextualSpacing w:val="0"/>
              <w:jc w:val="left"/>
              <w:rPr>
                <w:b/>
                <w:sz w:val="21"/>
                <w:szCs w:val="21"/>
              </w:rPr>
            </w:pPr>
            <w:r w:rsidRPr="00870E15">
              <w:rPr>
                <w:b/>
                <w:sz w:val="21"/>
                <w:szCs w:val="21"/>
              </w:rPr>
              <w:t>OT.SM_eID Card</w:t>
            </w:r>
          </w:p>
        </w:tc>
        <w:tc>
          <w:tcPr>
            <w:tcW w:w="474" w:type="dxa"/>
            <w:shd w:val="pct25" w:color="auto" w:fill="auto"/>
            <w:tcMar>
              <w:top w:w="28" w:type="dxa"/>
              <w:left w:w="28" w:type="dxa"/>
              <w:bottom w:w="28" w:type="dxa"/>
              <w:right w:w="28" w:type="dxa"/>
            </w:tcMar>
            <w:textDirection w:val="btLr"/>
          </w:tcPr>
          <w:p w14:paraId="5D080D88" w14:textId="77777777" w:rsidR="00414129" w:rsidRPr="00870E15" w:rsidRDefault="00414129" w:rsidP="00D257F2">
            <w:pPr>
              <w:adjustRightInd w:val="0"/>
              <w:snapToGrid w:val="0"/>
              <w:spacing w:before="0" w:after="0" w:line="240" w:lineRule="auto"/>
              <w:contextualSpacing w:val="0"/>
              <w:jc w:val="left"/>
              <w:rPr>
                <w:b/>
                <w:sz w:val="21"/>
                <w:szCs w:val="21"/>
              </w:rPr>
            </w:pPr>
            <w:r w:rsidRPr="00870E15">
              <w:rPr>
                <w:b/>
                <w:sz w:val="21"/>
                <w:szCs w:val="21"/>
              </w:rPr>
              <w:t>OT.TOE_Upgrade</w:t>
            </w:r>
          </w:p>
        </w:tc>
        <w:tc>
          <w:tcPr>
            <w:tcW w:w="474" w:type="dxa"/>
            <w:shd w:val="pct25" w:color="auto" w:fill="auto"/>
            <w:tcMar>
              <w:top w:w="28" w:type="dxa"/>
              <w:left w:w="28" w:type="dxa"/>
              <w:bottom w:w="28" w:type="dxa"/>
              <w:right w:w="28" w:type="dxa"/>
            </w:tcMar>
            <w:textDirection w:val="btLr"/>
          </w:tcPr>
          <w:p w14:paraId="18FC0D6D"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OT. DPM</w:t>
            </w:r>
          </w:p>
        </w:tc>
        <w:tc>
          <w:tcPr>
            <w:tcW w:w="474" w:type="dxa"/>
            <w:shd w:val="pct25" w:color="auto" w:fill="auto"/>
            <w:tcMar>
              <w:top w:w="28" w:type="dxa"/>
              <w:left w:w="28" w:type="dxa"/>
              <w:bottom w:w="28" w:type="dxa"/>
              <w:right w:w="28" w:type="dxa"/>
            </w:tcMar>
            <w:textDirection w:val="btLr"/>
          </w:tcPr>
          <w:p w14:paraId="189BBB1C"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OT.SAM-PIN_Mgmt</w:t>
            </w:r>
          </w:p>
        </w:tc>
        <w:tc>
          <w:tcPr>
            <w:tcW w:w="544" w:type="dxa"/>
            <w:shd w:val="pct25" w:color="auto" w:fill="auto"/>
            <w:tcMar>
              <w:top w:w="28" w:type="dxa"/>
              <w:left w:w="28" w:type="dxa"/>
              <w:bottom w:w="28" w:type="dxa"/>
              <w:right w:w="28" w:type="dxa"/>
            </w:tcMar>
            <w:textDirection w:val="btLr"/>
          </w:tcPr>
          <w:p w14:paraId="2965D09A"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OT.DTN_Mgmt</w:t>
            </w:r>
          </w:p>
        </w:tc>
        <w:tc>
          <w:tcPr>
            <w:tcW w:w="425" w:type="dxa"/>
            <w:shd w:val="pct25" w:color="auto" w:fill="auto"/>
            <w:tcMar>
              <w:top w:w="28" w:type="dxa"/>
              <w:left w:w="28" w:type="dxa"/>
              <w:bottom w:w="28" w:type="dxa"/>
              <w:right w:w="28" w:type="dxa"/>
            </w:tcMar>
            <w:textDirection w:val="btLr"/>
          </w:tcPr>
          <w:p w14:paraId="42007CF6"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OT.Time_Mgmt</w:t>
            </w:r>
          </w:p>
        </w:tc>
        <w:tc>
          <w:tcPr>
            <w:tcW w:w="453" w:type="dxa"/>
            <w:shd w:val="pct25" w:color="auto" w:fill="auto"/>
            <w:tcMar>
              <w:top w:w="28" w:type="dxa"/>
              <w:left w:w="28" w:type="dxa"/>
              <w:bottom w:w="28" w:type="dxa"/>
              <w:right w:w="28" w:type="dxa"/>
            </w:tcMar>
            <w:textDirection w:val="btLr"/>
          </w:tcPr>
          <w:p w14:paraId="27C6BB1E" w14:textId="77777777" w:rsidR="00414129" w:rsidRPr="00870E15" w:rsidRDefault="00414129" w:rsidP="00185A86">
            <w:pPr>
              <w:adjustRightInd w:val="0"/>
              <w:snapToGrid w:val="0"/>
              <w:spacing w:before="0" w:after="0" w:line="240" w:lineRule="auto"/>
              <w:contextualSpacing w:val="0"/>
              <w:jc w:val="left"/>
              <w:rPr>
                <w:b/>
                <w:sz w:val="21"/>
                <w:szCs w:val="21"/>
              </w:rPr>
            </w:pPr>
            <w:r w:rsidRPr="00870E15">
              <w:rPr>
                <w:b/>
                <w:sz w:val="21"/>
                <w:szCs w:val="21"/>
              </w:rPr>
              <w:t>OT.SM_TOE_and_SAM</w:t>
            </w:r>
          </w:p>
        </w:tc>
        <w:tc>
          <w:tcPr>
            <w:tcW w:w="474" w:type="dxa"/>
            <w:shd w:val="pct25" w:color="auto" w:fill="auto"/>
            <w:textDirection w:val="btLr"/>
            <w:vAlign w:val="center"/>
          </w:tcPr>
          <w:p w14:paraId="0E0527E5" w14:textId="77777777" w:rsidR="00414129" w:rsidRPr="00870E15" w:rsidRDefault="00414129" w:rsidP="00B67893">
            <w:pPr>
              <w:keepNext/>
              <w:adjustRightInd w:val="0"/>
              <w:snapToGrid w:val="0"/>
              <w:spacing w:before="0" w:after="0" w:line="240" w:lineRule="auto"/>
              <w:contextualSpacing w:val="0"/>
              <w:rPr>
                <w:b/>
                <w:sz w:val="21"/>
                <w:szCs w:val="21"/>
              </w:rPr>
            </w:pPr>
            <w:r w:rsidRPr="00870E15">
              <w:rPr>
                <w:b/>
                <w:sz w:val="21"/>
                <w:szCs w:val="21"/>
              </w:rPr>
              <w:t>OT.SAM-PIN_Sec</w:t>
            </w:r>
          </w:p>
        </w:tc>
        <w:tc>
          <w:tcPr>
            <w:tcW w:w="475" w:type="dxa"/>
            <w:shd w:val="pct25" w:color="auto" w:fill="auto"/>
            <w:textDirection w:val="btLr"/>
            <w:vAlign w:val="center"/>
          </w:tcPr>
          <w:p w14:paraId="76D8464B" w14:textId="77777777" w:rsidR="00414129" w:rsidRPr="00870E15" w:rsidRDefault="00414129" w:rsidP="00B67893">
            <w:pPr>
              <w:keepNext/>
              <w:adjustRightInd w:val="0"/>
              <w:snapToGrid w:val="0"/>
              <w:spacing w:before="0" w:after="0" w:line="240" w:lineRule="auto"/>
              <w:contextualSpacing w:val="0"/>
              <w:rPr>
                <w:b/>
                <w:sz w:val="21"/>
                <w:szCs w:val="21"/>
              </w:rPr>
            </w:pPr>
            <w:r w:rsidRPr="00870E15">
              <w:rPr>
                <w:b/>
                <w:sz w:val="21"/>
                <w:szCs w:val="21"/>
              </w:rPr>
              <w:t>OT.DTN_Integrity</w:t>
            </w:r>
          </w:p>
        </w:tc>
        <w:tc>
          <w:tcPr>
            <w:tcW w:w="474" w:type="dxa"/>
            <w:shd w:val="pct25" w:color="auto" w:fill="auto"/>
            <w:textDirection w:val="btLr"/>
          </w:tcPr>
          <w:p w14:paraId="620D9DBC" w14:textId="77777777" w:rsidR="00414129" w:rsidRPr="00870E15" w:rsidRDefault="00E332B6" w:rsidP="00B67893">
            <w:pPr>
              <w:keepNext/>
              <w:adjustRightInd w:val="0"/>
              <w:snapToGrid w:val="0"/>
              <w:spacing w:before="0" w:after="0" w:line="240" w:lineRule="auto"/>
              <w:contextualSpacing w:val="0"/>
              <w:rPr>
                <w:b/>
                <w:sz w:val="21"/>
                <w:szCs w:val="21"/>
              </w:rPr>
            </w:pPr>
            <w:r>
              <w:rPr>
                <w:b/>
                <w:sz w:val="21"/>
                <w:szCs w:val="21"/>
              </w:rPr>
              <w:t>OT.Audit_Data_Protection</w:t>
            </w:r>
          </w:p>
        </w:tc>
        <w:tc>
          <w:tcPr>
            <w:tcW w:w="474" w:type="dxa"/>
            <w:shd w:val="pct25" w:color="auto" w:fill="auto"/>
            <w:textDirection w:val="btLr"/>
            <w:vAlign w:val="center"/>
          </w:tcPr>
          <w:p w14:paraId="3F69241E" w14:textId="77777777" w:rsidR="00414129" w:rsidRPr="00870E15" w:rsidRDefault="00414129" w:rsidP="00B67893">
            <w:pPr>
              <w:keepNext/>
              <w:adjustRightInd w:val="0"/>
              <w:snapToGrid w:val="0"/>
              <w:spacing w:before="0" w:after="0" w:line="240" w:lineRule="auto"/>
              <w:contextualSpacing w:val="0"/>
              <w:rPr>
                <w:b/>
                <w:sz w:val="21"/>
                <w:szCs w:val="21"/>
              </w:rPr>
            </w:pPr>
            <w:r w:rsidRPr="00870E15">
              <w:rPr>
                <w:b/>
                <w:sz w:val="21"/>
                <w:szCs w:val="21"/>
              </w:rPr>
              <w:t>OT.RIP</w:t>
            </w:r>
          </w:p>
        </w:tc>
        <w:tc>
          <w:tcPr>
            <w:tcW w:w="475" w:type="dxa"/>
            <w:shd w:val="pct25" w:color="auto" w:fill="auto"/>
            <w:textDirection w:val="btLr"/>
            <w:vAlign w:val="center"/>
          </w:tcPr>
          <w:p w14:paraId="3F9B5F2D" w14:textId="77777777" w:rsidR="00414129" w:rsidRPr="00870E15" w:rsidRDefault="00414129" w:rsidP="00B67893">
            <w:pPr>
              <w:keepNext/>
              <w:adjustRightInd w:val="0"/>
              <w:snapToGrid w:val="0"/>
              <w:spacing w:before="0" w:after="0" w:line="240" w:lineRule="auto"/>
              <w:contextualSpacing w:val="0"/>
              <w:rPr>
                <w:b/>
                <w:sz w:val="21"/>
                <w:szCs w:val="21"/>
              </w:rPr>
            </w:pPr>
            <w:r w:rsidRPr="00870E15">
              <w:rPr>
                <w:b/>
                <w:sz w:val="21"/>
                <w:szCs w:val="21"/>
              </w:rPr>
              <w:t>OT.Auth_SAM_by_TOE</w:t>
            </w:r>
          </w:p>
        </w:tc>
        <w:tc>
          <w:tcPr>
            <w:tcW w:w="480" w:type="dxa"/>
            <w:shd w:val="pct25" w:color="auto" w:fill="auto"/>
            <w:textDirection w:val="btLr"/>
          </w:tcPr>
          <w:p w14:paraId="469F17BD" w14:textId="77777777" w:rsidR="00414129" w:rsidRPr="00870E15" w:rsidRDefault="00414129" w:rsidP="00B67893">
            <w:pPr>
              <w:keepNext/>
              <w:adjustRightInd w:val="0"/>
              <w:snapToGrid w:val="0"/>
              <w:spacing w:before="0" w:after="0" w:line="240" w:lineRule="auto"/>
              <w:contextualSpacing w:val="0"/>
              <w:rPr>
                <w:b/>
                <w:sz w:val="21"/>
                <w:szCs w:val="21"/>
              </w:rPr>
            </w:pPr>
            <w:r w:rsidRPr="00870E15">
              <w:rPr>
                <w:b/>
              </w:rPr>
              <w:t>OT.Cert_Update</w:t>
            </w:r>
          </w:p>
        </w:tc>
      </w:tr>
      <w:tr w:rsidR="00414129" w:rsidRPr="00870E15" w14:paraId="764698DF" w14:textId="77777777" w:rsidTr="009469D8">
        <w:trPr>
          <w:cantSplit/>
          <w:trHeight w:val="20"/>
        </w:trPr>
        <w:tc>
          <w:tcPr>
            <w:tcW w:w="2432" w:type="dxa"/>
            <w:shd w:val="pct25" w:color="auto" w:fill="auto"/>
            <w:tcMar>
              <w:top w:w="28" w:type="dxa"/>
              <w:left w:w="28" w:type="dxa"/>
              <w:bottom w:w="28" w:type="dxa"/>
              <w:right w:w="28" w:type="dxa"/>
            </w:tcMar>
          </w:tcPr>
          <w:p w14:paraId="27FC4E98" w14:textId="77777777" w:rsidR="00414129" w:rsidRPr="00870E15" w:rsidRDefault="00414129" w:rsidP="0020167F">
            <w:pPr>
              <w:adjustRightInd w:val="0"/>
              <w:snapToGrid w:val="0"/>
              <w:spacing w:before="0" w:after="0" w:line="240" w:lineRule="auto"/>
              <w:contextualSpacing w:val="0"/>
              <w:jc w:val="left"/>
              <w:rPr>
                <w:b/>
                <w:sz w:val="21"/>
                <w:szCs w:val="21"/>
              </w:rPr>
            </w:pPr>
            <w:r w:rsidRPr="00870E15">
              <w:rPr>
                <w:b/>
                <w:sz w:val="21"/>
                <w:szCs w:val="21"/>
              </w:rPr>
              <w:t>T.Counterfeit_eIDC</w:t>
            </w:r>
          </w:p>
        </w:tc>
        <w:tc>
          <w:tcPr>
            <w:tcW w:w="473" w:type="dxa"/>
            <w:shd w:val="clear" w:color="auto" w:fill="auto"/>
            <w:tcMar>
              <w:top w:w="28" w:type="dxa"/>
              <w:left w:w="28" w:type="dxa"/>
              <w:bottom w:w="28" w:type="dxa"/>
              <w:right w:w="28" w:type="dxa"/>
            </w:tcMar>
          </w:tcPr>
          <w:p w14:paraId="155FDA37" w14:textId="77777777" w:rsidR="00414129" w:rsidRPr="00870E15" w:rsidRDefault="00414129"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73" w:type="dxa"/>
            <w:tcMar>
              <w:top w:w="28" w:type="dxa"/>
              <w:left w:w="28" w:type="dxa"/>
              <w:bottom w:w="28" w:type="dxa"/>
              <w:right w:w="28" w:type="dxa"/>
            </w:tcMar>
          </w:tcPr>
          <w:p w14:paraId="19431DEA"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EDF5ABF" w14:textId="77777777" w:rsidR="00414129" w:rsidRPr="00870E15" w:rsidRDefault="00414129"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75" w:type="dxa"/>
            <w:shd w:val="clear" w:color="auto" w:fill="auto"/>
            <w:tcMar>
              <w:top w:w="28" w:type="dxa"/>
              <w:left w:w="28" w:type="dxa"/>
              <w:bottom w:w="28" w:type="dxa"/>
              <w:right w:w="28" w:type="dxa"/>
            </w:tcMar>
          </w:tcPr>
          <w:p w14:paraId="19A928D5"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099025E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7A0A12E9"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6F845D3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43FA033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695B34C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6B043BD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1C786B8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52C17AA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638B0805" w14:textId="77777777" w:rsidR="00414129" w:rsidRPr="00870E15" w:rsidRDefault="00414129"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74" w:type="dxa"/>
            <w:shd w:val="clear" w:color="auto" w:fill="auto"/>
            <w:tcMar>
              <w:top w:w="28" w:type="dxa"/>
              <w:left w:w="28" w:type="dxa"/>
              <w:bottom w:w="28" w:type="dxa"/>
              <w:right w:w="28" w:type="dxa"/>
            </w:tcMar>
          </w:tcPr>
          <w:p w14:paraId="67BFA039"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D72A6F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727B252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794DD69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3A2EFF68"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3808FF7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tcPr>
          <w:p w14:paraId="4C3C508A"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Pr>
          <w:p w14:paraId="40EAAAB4"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05A39CCD"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70C31D0A"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tcPr>
          <w:p w14:paraId="083E0E29"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80" w:type="dxa"/>
          </w:tcPr>
          <w:p w14:paraId="4FB1E262" w14:textId="77777777" w:rsidR="00414129" w:rsidRPr="00870E15" w:rsidRDefault="00414129" w:rsidP="00240C3C">
            <w:pPr>
              <w:adjustRightInd w:val="0"/>
              <w:snapToGrid w:val="0"/>
              <w:spacing w:before="0" w:after="0" w:line="240" w:lineRule="auto"/>
              <w:contextualSpacing w:val="0"/>
              <w:jc w:val="left"/>
              <w:rPr>
                <w:sz w:val="21"/>
                <w:szCs w:val="21"/>
              </w:rPr>
            </w:pPr>
          </w:p>
        </w:tc>
      </w:tr>
      <w:tr w:rsidR="00414129" w:rsidRPr="00870E15" w14:paraId="39DDE3F1" w14:textId="77777777" w:rsidTr="009469D8">
        <w:trPr>
          <w:cantSplit/>
          <w:trHeight w:val="20"/>
        </w:trPr>
        <w:tc>
          <w:tcPr>
            <w:tcW w:w="2432" w:type="dxa"/>
            <w:shd w:val="pct25" w:color="auto" w:fill="auto"/>
            <w:tcMar>
              <w:top w:w="28" w:type="dxa"/>
              <w:left w:w="28" w:type="dxa"/>
              <w:bottom w:w="28" w:type="dxa"/>
              <w:right w:w="28" w:type="dxa"/>
            </w:tcMar>
          </w:tcPr>
          <w:p w14:paraId="0D63A9F6" w14:textId="77777777" w:rsidR="00414129" w:rsidRPr="00870E15" w:rsidRDefault="00414129" w:rsidP="0020167F">
            <w:pPr>
              <w:adjustRightInd w:val="0"/>
              <w:snapToGrid w:val="0"/>
              <w:spacing w:before="0" w:after="0" w:line="240" w:lineRule="auto"/>
              <w:contextualSpacing w:val="0"/>
              <w:jc w:val="left"/>
              <w:rPr>
                <w:b/>
                <w:sz w:val="21"/>
                <w:szCs w:val="21"/>
              </w:rPr>
            </w:pPr>
            <w:r w:rsidRPr="00870E15">
              <w:rPr>
                <w:b/>
                <w:sz w:val="21"/>
                <w:szCs w:val="21"/>
              </w:rPr>
              <w:t>T.Revoked_eIDC</w:t>
            </w:r>
          </w:p>
        </w:tc>
        <w:tc>
          <w:tcPr>
            <w:tcW w:w="473" w:type="dxa"/>
            <w:shd w:val="clear" w:color="auto" w:fill="auto"/>
            <w:tcMar>
              <w:top w:w="28" w:type="dxa"/>
              <w:left w:w="28" w:type="dxa"/>
              <w:bottom w:w="28" w:type="dxa"/>
              <w:right w:w="28" w:type="dxa"/>
            </w:tcMar>
          </w:tcPr>
          <w:p w14:paraId="437BFB17" w14:textId="77777777" w:rsidR="00414129" w:rsidRPr="00870E15" w:rsidRDefault="00414129"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73" w:type="dxa"/>
            <w:tcMar>
              <w:top w:w="28" w:type="dxa"/>
              <w:left w:w="28" w:type="dxa"/>
              <w:bottom w:w="28" w:type="dxa"/>
              <w:right w:w="28" w:type="dxa"/>
            </w:tcMar>
          </w:tcPr>
          <w:p w14:paraId="065C681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2211FFD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278FB70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4F6CCFD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1C6F796D"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7B92152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2E4248B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3FED774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1405482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29AE52A5"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1FA5403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219C266A"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7E7A741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AC4906A"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21E5084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6A7C4AFC"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3D559DA8"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188E166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tcPr>
          <w:p w14:paraId="1DFDC46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Pr>
          <w:p w14:paraId="2B65A274"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75160498"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68BB2DDB"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tcPr>
          <w:p w14:paraId="6FDB277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80" w:type="dxa"/>
          </w:tcPr>
          <w:p w14:paraId="4585D234" w14:textId="77777777" w:rsidR="00414129" w:rsidRPr="00870E15" w:rsidRDefault="00414129" w:rsidP="00240C3C">
            <w:pPr>
              <w:adjustRightInd w:val="0"/>
              <w:snapToGrid w:val="0"/>
              <w:spacing w:before="0" w:after="0" w:line="240" w:lineRule="auto"/>
              <w:contextualSpacing w:val="0"/>
              <w:jc w:val="left"/>
              <w:rPr>
                <w:sz w:val="21"/>
                <w:szCs w:val="21"/>
              </w:rPr>
            </w:pPr>
          </w:p>
        </w:tc>
      </w:tr>
      <w:tr w:rsidR="00414129" w:rsidRPr="00870E15" w14:paraId="573BA600" w14:textId="77777777" w:rsidTr="009469D8">
        <w:trPr>
          <w:cantSplit/>
          <w:trHeight w:val="20"/>
        </w:trPr>
        <w:tc>
          <w:tcPr>
            <w:tcW w:w="2432" w:type="dxa"/>
            <w:shd w:val="pct25" w:color="auto" w:fill="auto"/>
            <w:tcMar>
              <w:top w:w="28" w:type="dxa"/>
              <w:left w:w="28" w:type="dxa"/>
              <w:bottom w:w="28" w:type="dxa"/>
              <w:right w:w="28" w:type="dxa"/>
            </w:tcMar>
          </w:tcPr>
          <w:p w14:paraId="107E603B" w14:textId="77777777" w:rsidR="00414129" w:rsidRPr="00870E15" w:rsidRDefault="00414129" w:rsidP="0020167F">
            <w:pPr>
              <w:adjustRightInd w:val="0"/>
              <w:snapToGrid w:val="0"/>
              <w:spacing w:before="0" w:after="0" w:line="240" w:lineRule="auto"/>
              <w:contextualSpacing w:val="0"/>
              <w:jc w:val="left"/>
              <w:rPr>
                <w:b/>
                <w:sz w:val="21"/>
                <w:szCs w:val="21"/>
              </w:rPr>
            </w:pPr>
            <w:r w:rsidRPr="00870E15">
              <w:rPr>
                <w:b/>
                <w:sz w:val="21"/>
                <w:szCs w:val="21"/>
              </w:rPr>
              <w:t>T.Stolen_eIDC</w:t>
            </w:r>
          </w:p>
        </w:tc>
        <w:tc>
          <w:tcPr>
            <w:tcW w:w="473" w:type="dxa"/>
            <w:shd w:val="clear" w:color="auto" w:fill="auto"/>
            <w:tcMar>
              <w:top w:w="28" w:type="dxa"/>
              <w:left w:w="28" w:type="dxa"/>
              <w:bottom w:w="28" w:type="dxa"/>
              <w:right w:w="28" w:type="dxa"/>
            </w:tcMar>
          </w:tcPr>
          <w:p w14:paraId="5B3E7C7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0738E00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2BF84D3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6FB7A998" w14:textId="77777777" w:rsidR="00414129" w:rsidRPr="00870E15" w:rsidRDefault="00414129"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74" w:type="dxa"/>
            <w:shd w:val="clear" w:color="auto" w:fill="auto"/>
            <w:tcMar>
              <w:top w:w="28" w:type="dxa"/>
              <w:left w:w="28" w:type="dxa"/>
              <w:bottom w:w="28" w:type="dxa"/>
              <w:right w:w="28" w:type="dxa"/>
            </w:tcMar>
          </w:tcPr>
          <w:p w14:paraId="73F2324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2D7F32E5"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03D04D18"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692A3349"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12FE5FB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43ABEF4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606C51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3CC4D95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66D245A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2BC7053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0D1FD7E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19A9EF3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2749E878"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596809E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074FBEC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tcPr>
          <w:p w14:paraId="1955A69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Pr>
          <w:p w14:paraId="05E3C1DA"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0D906C04"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788C822F"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tcPr>
          <w:p w14:paraId="416B2FC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80" w:type="dxa"/>
          </w:tcPr>
          <w:p w14:paraId="48148B95" w14:textId="77777777" w:rsidR="00414129" w:rsidRPr="00870E15" w:rsidRDefault="00414129" w:rsidP="00240C3C">
            <w:pPr>
              <w:adjustRightInd w:val="0"/>
              <w:snapToGrid w:val="0"/>
              <w:spacing w:before="0" w:after="0" w:line="240" w:lineRule="auto"/>
              <w:contextualSpacing w:val="0"/>
              <w:jc w:val="left"/>
              <w:rPr>
                <w:sz w:val="21"/>
                <w:szCs w:val="21"/>
              </w:rPr>
            </w:pPr>
          </w:p>
        </w:tc>
      </w:tr>
      <w:tr w:rsidR="00414129" w:rsidRPr="00870E15" w14:paraId="799FCA63" w14:textId="77777777" w:rsidTr="009469D8">
        <w:trPr>
          <w:cantSplit/>
          <w:trHeight w:val="20"/>
        </w:trPr>
        <w:tc>
          <w:tcPr>
            <w:tcW w:w="2432" w:type="dxa"/>
            <w:shd w:val="pct25" w:color="auto" w:fill="auto"/>
            <w:tcMar>
              <w:top w:w="28" w:type="dxa"/>
              <w:left w:w="28" w:type="dxa"/>
              <w:bottom w:w="28" w:type="dxa"/>
              <w:right w:w="28" w:type="dxa"/>
            </w:tcMar>
          </w:tcPr>
          <w:p w14:paraId="265C23CB"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T.IVA_Fraud</w:t>
            </w:r>
          </w:p>
        </w:tc>
        <w:tc>
          <w:tcPr>
            <w:tcW w:w="473" w:type="dxa"/>
            <w:shd w:val="clear" w:color="auto" w:fill="auto"/>
            <w:tcMar>
              <w:top w:w="28" w:type="dxa"/>
              <w:left w:w="28" w:type="dxa"/>
              <w:bottom w:w="28" w:type="dxa"/>
              <w:right w:w="28" w:type="dxa"/>
            </w:tcMar>
          </w:tcPr>
          <w:p w14:paraId="37D5FBC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2728399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4D360FD9"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2E0AE84D"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737E9E19" w14:textId="77777777" w:rsidR="00414129" w:rsidRPr="00870E15" w:rsidRDefault="00414129"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15" w:type="dxa"/>
            <w:shd w:val="clear" w:color="auto" w:fill="auto"/>
            <w:tcMar>
              <w:top w:w="28" w:type="dxa"/>
              <w:left w:w="28" w:type="dxa"/>
              <w:bottom w:w="28" w:type="dxa"/>
              <w:right w:w="28" w:type="dxa"/>
            </w:tcMar>
          </w:tcPr>
          <w:p w14:paraId="5B8413E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74FC514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0EC6A16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752BB90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296600A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49331E98"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49297B98"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57774FE8"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1741616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4241A7D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6BD1E37C"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6E11053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1E019128"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3D2A6959"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tcPr>
          <w:p w14:paraId="1F184F8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Pr>
          <w:p w14:paraId="02B0B45C"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5003E29F"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4019C641"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tcPr>
          <w:p w14:paraId="37D789F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80" w:type="dxa"/>
          </w:tcPr>
          <w:p w14:paraId="62D3FD0D" w14:textId="77777777" w:rsidR="00414129" w:rsidRPr="00870E15" w:rsidRDefault="00414129" w:rsidP="00240C3C">
            <w:pPr>
              <w:adjustRightInd w:val="0"/>
              <w:snapToGrid w:val="0"/>
              <w:spacing w:before="0" w:after="0" w:line="240" w:lineRule="auto"/>
              <w:contextualSpacing w:val="0"/>
              <w:jc w:val="left"/>
              <w:rPr>
                <w:sz w:val="21"/>
                <w:szCs w:val="21"/>
              </w:rPr>
            </w:pPr>
          </w:p>
        </w:tc>
      </w:tr>
      <w:tr w:rsidR="00414129" w:rsidRPr="00870E15" w14:paraId="56D076B3" w14:textId="77777777" w:rsidTr="009469D8">
        <w:trPr>
          <w:cantSplit/>
          <w:trHeight w:val="20"/>
        </w:trPr>
        <w:tc>
          <w:tcPr>
            <w:tcW w:w="2432" w:type="dxa"/>
            <w:shd w:val="pct25" w:color="auto" w:fill="auto"/>
            <w:tcMar>
              <w:top w:w="28" w:type="dxa"/>
              <w:left w:w="28" w:type="dxa"/>
              <w:bottom w:w="28" w:type="dxa"/>
              <w:right w:w="28" w:type="dxa"/>
            </w:tcMar>
          </w:tcPr>
          <w:p w14:paraId="02244309"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T.Repudiation</w:t>
            </w:r>
          </w:p>
        </w:tc>
        <w:tc>
          <w:tcPr>
            <w:tcW w:w="473" w:type="dxa"/>
            <w:shd w:val="clear" w:color="auto" w:fill="auto"/>
            <w:tcMar>
              <w:top w:w="28" w:type="dxa"/>
              <w:left w:w="28" w:type="dxa"/>
              <w:bottom w:w="28" w:type="dxa"/>
              <w:right w:w="28" w:type="dxa"/>
            </w:tcMar>
          </w:tcPr>
          <w:p w14:paraId="442C688A"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76B35FC8"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5A6E70D8"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59EBEB9A" w14:textId="77777777" w:rsidR="00414129" w:rsidRPr="00870E15" w:rsidRDefault="00414129"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74" w:type="dxa"/>
            <w:shd w:val="clear" w:color="auto" w:fill="auto"/>
            <w:tcMar>
              <w:top w:w="28" w:type="dxa"/>
              <w:left w:w="28" w:type="dxa"/>
              <w:bottom w:w="28" w:type="dxa"/>
              <w:right w:w="28" w:type="dxa"/>
            </w:tcMar>
          </w:tcPr>
          <w:p w14:paraId="4ABA6AA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6C9B791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2381461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3169C46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41A18A0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6D38EEC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C2C558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0BD9053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1FA9D02C"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50A3DC8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94F4DB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265C4F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054317B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79F2BB3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700471E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tcPr>
          <w:p w14:paraId="7593D8E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Pr>
          <w:p w14:paraId="43F60D16"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5160CAC0"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094F05B7"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tcPr>
          <w:p w14:paraId="379AE86A"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80" w:type="dxa"/>
          </w:tcPr>
          <w:p w14:paraId="4CD3076B" w14:textId="77777777" w:rsidR="00414129" w:rsidRPr="00870E15" w:rsidRDefault="00414129" w:rsidP="00240C3C">
            <w:pPr>
              <w:adjustRightInd w:val="0"/>
              <w:snapToGrid w:val="0"/>
              <w:spacing w:before="0" w:after="0" w:line="240" w:lineRule="auto"/>
              <w:contextualSpacing w:val="0"/>
              <w:jc w:val="left"/>
              <w:rPr>
                <w:sz w:val="21"/>
                <w:szCs w:val="21"/>
              </w:rPr>
            </w:pPr>
          </w:p>
        </w:tc>
      </w:tr>
      <w:tr w:rsidR="00414129" w:rsidRPr="00870E15" w14:paraId="39286E72" w14:textId="77777777" w:rsidTr="009469D8">
        <w:trPr>
          <w:cantSplit/>
          <w:trHeight w:val="20"/>
        </w:trPr>
        <w:tc>
          <w:tcPr>
            <w:tcW w:w="2432" w:type="dxa"/>
            <w:shd w:val="pct25" w:color="auto" w:fill="auto"/>
            <w:tcMar>
              <w:top w:w="28" w:type="dxa"/>
              <w:left w:w="28" w:type="dxa"/>
              <w:bottom w:w="28" w:type="dxa"/>
              <w:right w:w="28" w:type="dxa"/>
            </w:tcMar>
          </w:tcPr>
          <w:p w14:paraId="1666A146"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T.Fake_TOE_to_SR</w:t>
            </w:r>
          </w:p>
        </w:tc>
        <w:tc>
          <w:tcPr>
            <w:tcW w:w="473" w:type="dxa"/>
            <w:shd w:val="clear" w:color="auto" w:fill="auto"/>
            <w:tcMar>
              <w:top w:w="28" w:type="dxa"/>
              <w:left w:w="28" w:type="dxa"/>
              <w:bottom w:w="28" w:type="dxa"/>
              <w:right w:w="28" w:type="dxa"/>
            </w:tcMar>
          </w:tcPr>
          <w:p w14:paraId="7A45B1A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5EBD287C"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19C70E9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04868B4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899B18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7B3D661B" w14:textId="77777777" w:rsidR="00414129" w:rsidRPr="00870E15" w:rsidRDefault="00414129"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567" w:type="dxa"/>
            <w:tcMar>
              <w:top w:w="28" w:type="dxa"/>
              <w:left w:w="28" w:type="dxa"/>
              <w:bottom w:w="28" w:type="dxa"/>
              <w:right w:w="28" w:type="dxa"/>
            </w:tcMar>
          </w:tcPr>
          <w:p w14:paraId="7D830B9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2761CFA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6E68A52A"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3F95387D"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5AA4F38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051FF71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3655D2F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158A2EE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71356AF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29548D6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2BC1409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2FD8E0F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2E3A347A"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tcPr>
          <w:p w14:paraId="09FBE545"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Pr>
          <w:p w14:paraId="1F973D58"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08191211"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44D6D963"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tcPr>
          <w:p w14:paraId="015E822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80" w:type="dxa"/>
          </w:tcPr>
          <w:p w14:paraId="21B50909" w14:textId="77777777" w:rsidR="00414129" w:rsidRPr="00870E15" w:rsidRDefault="00414129" w:rsidP="00240C3C">
            <w:pPr>
              <w:adjustRightInd w:val="0"/>
              <w:snapToGrid w:val="0"/>
              <w:spacing w:before="0" w:after="0" w:line="240" w:lineRule="auto"/>
              <w:contextualSpacing w:val="0"/>
              <w:jc w:val="left"/>
              <w:rPr>
                <w:sz w:val="21"/>
                <w:szCs w:val="21"/>
              </w:rPr>
            </w:pPr>
          </w:p>
        </w:tc>
      </w:tr>
      <w:tr w:rsidR="00414129" w:rsidRPr="00870E15" w14:paraId="03446E60" w14:textId="77777777" w:rsidTr="009469D8">
        <w:trPr>
          <w:cantSplit/>
          <w:trHeight w:val="20"/>
        </w:trPr>
        <w:tc>
          <w:tcPr>
            <w:tcW w:w="2432" w:type="dxa"/>
            <w:shd w:val="pct25" w:color="auto" w:fill="auto"/>
            <w:tcMar>
              <w:top w:w="28" w:type="dxa"/>
              <w:left w:w="28" w:type="dxa"/>
              <w:bottom w:w="28" w:type="dxa"/>
              <w:right w:w="28" w:type="dxa"/>
            </w:tcMar>
          </w:tcPr>
          <w:p w14:paraId="5F21D807"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rPr>
              <w:t>T.Fake_TOE_to_External_Entities</w:t>
            </w:r>
          </w:p>
        </w:tc>
        <w:tc>
          <w:tcPr>
            <w:tcW w:w="473" w:type="dxa"/>
            <w:shd w:val="clear" w:color="auto" w:fill="auto"/>
            <w:tcMar>
              <w:top w:w="28" w:type="dxa"/>
              <w:left w:w="28" w:type="dxa"/>
              <w:bottom w:w="28" w:type="dxa"/>
              <w:right w:w="28" w:type="dxa"/>
            </w:tcMar>
          </w:tcPr>
          <w:p w14:paraId="3069672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56A6F82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5E8A670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7E9F4B3C"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401638E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2F90E1C9"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6432B1E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07DF317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1878D668"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6EC60E26" w14:textId="77777777" w:rsidR="00414129" w:rsidRPr="00870E15" w:rsidRDefault="00C56EDC"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74" w:type="dxa"/>
            <w:shd w:val="clear" w:color="auto" w:fill="auto"/>
            <w:tcMar>
              <w:top w:w="28" w:type="dxa"/>
              <w:left w:w="28" w:type="dxa"/>
              <w:bottom w:w="28" w:type="dxa"/>
              <w:right w:w="28" w:type="dxa"/>
            </w:tcMar>
          </w:tcPr>
          <w:p w14:paraId="3F19B4C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583807C9"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788F8248" w14:textId="77777777" w:rsidR="00414129" w:rsidRPr="00870E15" w:rsidRDefault="00414129"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74" w:type="dxa"/>
            <w:shd w:val="clear" w:color="auto" w:fill="auto"/>
            <w:tcMar>
              <w:top w:w="28" w:type="dxa"/>
              <w:left w:w="28" w:type="dxa"/>
              <w:bottom w:w="28" w:type="dxa"/>
              <w:right w:w="28" w:type="dxa"/>
            </w:tcMar>
          </w:tcPr>
          <w:p w14:paraId="3486035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1439D0F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0912FA8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3821387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6D7F6AD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4C32BCD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tcPr>
          <w:p w14:paraId="5183F60C"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Pr>
          <w:p w14:paraId="4E83180E"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163EA7EE"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7CBD1CF0"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tcPr>
          <w:p w14:paraId="7E0C2E5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80" w:type="dxa"/>
          </w:tcPr>
          <w:p w14:paraId="345A3232" w14:textId="77777777" w:rsidR="00414129" w:rsidRPr="00870E15" w:rsidRDefault="00414129" w:rsidP="00240C3C">
            <w:pPr>
              <w:adjustRightInd w:val="0"/>
              <w:snapToGrid w:val="0"/>
              <w:spacing w:before="0" w:after="0" w:line="240" w:lineRule="auto"/>
              <w:contextualSpacing w:val="0"/>
              <w:jc w:val="left"/>
              <w:rPr>
                <w:sz w:val="21"/>
                <w:szCs w:val="21"/>
              </w:rPr>
            </w:pPr>
          </w:p>
        </w:tc>
      </w:tr>
      <w:tr w:rsidR="00414129" w:rsidRPr="00870E15" w14:paraId="03BB3D1A" w14:textId="77777777" w:rsidTr="009469D8">
        <w:trPr>
          <w:cantSplit/>
          <w:trHeight w:val="20"/>
        </w:trPr>
        <w:tc>
          <w:tcPr>
            <w:tcW w:w="2432" w:type="dxa"/>
            <w:shd w:val="pct25" w:color="auto" w:fill="auto"/>
            <w:tcMar>
              <w:top w:w="28" w:type="dxa"/>
              <w:left w:w="28" w:type="dxa"/>
              <w:bottom w:w="28" w:type="dxa"/>
              <w:right w:w="28" w:type="dxa"/>
            </w:tcMar>
          </w:tcPr>
          <w:p w14:paraId="734B13EA"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T.Fake_Policy</w:t>
            </w:r>
          </w:p>
        </w:tc>
        <w:tc>
          <w:tcPr>
            <w:tcW w:w="473" w:type="dxa"/>
            <w:shd w:val="clear" w:color="auto" w:fill="auto"/>
            <w:tcMar>
              <w:top w:w="28" w:type="dxa"/>
              <w:left w:w="28" w:type="dxa"/>
              <w:bottom w:w="28" w:type="dxa"/>
              <w:right w:w="28" w:type="dxa"/>
            </w:tcMar>
          </w:tcPr>
          <w:p w14:paraId="2247FD4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3ECD8F8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6F06E62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76B78EE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7AF1103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0D0752D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6D02B62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1C122BFE" w14:textId="77777777" w:rsidR="00414129" w:rsidRPr="00870E15" w:rsidRDefault="00414129"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41" w:type="dxa"/>
            <w:shd w:val="clear" w:color="auto" w:fill="auto"/>
            <w:tcMar>
              <w:top w:w="28" w:type="dxa"/>
              <w:left w:w="28" w:type="dxa"/>
              <w:bottom w:w="28" w:type="dxa"/>
              <w:right w:w="28" w:type="dxa"/>
            </w:tcMar>
          </w:tcPr>
          <w:p w14:paraId="002E69A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0F97A58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47B5E39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27E80A6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0BE2C29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1550F4A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5DC6688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1FA6112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40EC47BA"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4388868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679CFE3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tcPr>
          <w:p w14:paraId="0CD09D4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Pr>
          <w:p w14:paraId="3A2D9F54"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034635C2"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3788F798"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tcPr>
          <w:p w14:paraId="1C8F4AD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80" w:type="dxa"/>
          </w:tcPr>
          <w:p w14:paraId="403671DF" w14:textId="77777777" w:rsidR="00414129" w:rsidRPr="00870E15" w:rsidRDefault="00414129" w:rsidP="00240C3C">
            <w:pPr>
              <w:adjustRightInd w:val="0"/>
              <w:snapToGrid w:val="0"/>
              <w:spacing w:before="0" w:after="0" w:line="240" w:lineRule="auto"/>
              <w:contextualSpacing w:val="0"/>
              <w:jc w:val="left"/>
              <w:rPr>
                <w:sz w:val="21"/>
                <w:szCs w:val="21"/>
              </w:rPr>
            </w:pPr>
          </w:p>
        </w:tc>
      </w:tr>
      <w:tr w:rsidR="00414129" w:rsidRPr="00870E15" w14:paraId="16B8A19D" w14:textId="77777777" w:rsidTr="009469D8">
        <w:trPr>
          <w:cantSplit/>
          <w:trHeight w:val="20"/>
        </w:trPr>
        <w:tc>
          <w:tcPr>
            <w:tcW w:w="2432" w:type="dxa"/>
            <w:shd w:val="pct25" w:color="auto" w:fill="auto"/>
            <w:tcMar>
              <w:top w:w="28" w:type="dxa"/>
              <w:left w:w="28" w:type="dxa"/>
              <w:bottom w:w="28" w:type="dxa"/>
              <w:right w:w="28" w:type="dxa"/>
            </w:tcMar>
          </w:tcPr>
          <w:p w14:paraId="4123ADB1"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T.Fake_</w:t>
            </w:r>
            <w:r w:rsidR="00327F7F" w:rsidRPr="00870E15">
              <w:rPr>
                <w:b/>
                <w:sz w:val="21"/>
                <w:szCs w:val="21"/>
              </w:rPr>
              <w:t>OCSP_Response</w:t>
            </w:r>
          </w:p>
        </w:tc>
        <w:tc>
          <w:tcPr>
            <w:tcW w:w="473" w:type="dxa"/>
            <w:shd w:val="clear" w:color="auto" w:fill="auto"/>
            <w:tcMar>
              <w:top w:w="28" w:type="dxa"/>
              <w:left w:w="28" w:type="dxa"/>
              <w:bottom w:w="28" w:type="dxa"/>
              <w:right w:w="28" w:type="dxa"/>
            </w:tcMar>
          </w:tcPr>
          <w:p w14:paraId="10CB2F5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5DE35CB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7667CE7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07686EB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4C6D3BD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159CEE7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4074F26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6184CCA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3EAB53EB" w14:textId="77777777" w:rsidR="00414129" w:rsidRPr="00870E15" w:rsidRDefault="00414129"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75" w:type="dxa"/>
            <w:shd w:val="clear" w:color="auto" w:fill="auto"/>
            <w:tcMar>
              <w:top w:w="28" w:type="dxa"/>
              <w:left w:w="28" w:type="dxa"/>
              <w:bottom w:w="28" w:type="dxa"/>
              <w:right w:w="28" w:type="dxa"/>
            </w:tcMar>
          </w:tcPr>
          <w:p w14:paraId="4DBF3BE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C691AF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273BD1E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3CF0DE9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7F9825DC"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0AF1756A"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6C322D29"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5BFB6CF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578F1485"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27130A49"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tcPr>
          <w:p w14:paraId="207E4F7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Pr>
          <w:p w14:paraId="28BA4904"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0D8FE351"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64104B21"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tcPr>
          <w:p w14:paraId="601F0D6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80" w:type="dxa"/>
          </w:tcPr>
          <w:p w14:paraId="2250F44B" w14:textId="77777777" w:rsidR="00414129" w:rsidRPr="00870E15" w:rsidRDefault="00414129" w:rsidP="00240C3C">
            <w:pPr>
              <w:adjustRightInd w:val="0"/>
              <w:snapToGrid w:val="0"/>
              <w:spacing w:before="0" w:after="0" w:line="240" w:lineRule="auto"/>
              <w:contextualSpacing w:val="0"/>
              <w:jc w:val="left"/>
              <w:rPr>
                <w:sz w:val="21"/>
                <w:szCs w:val="21"/>
              </w:rPr>
            </w:pPr>
          </w:p>
        </w:tc>
      </w:tr>
      <w:tr w:rsidR="00414129" w:rsidRPr="00870E15" w14:paraId="1BFCCA56" w14:textId="77777777" w:rsidTr="009469D8">
        <w:trPr>
          <w:cantSplit/>
          <w:trHeight w:val="20"/>
        </w:trPr>
        <w:tc>
          <w:tcPr>
            <w:tcW w:w="2432" w:type="dxa"/>
            <w:shd w:val="pct25" w:color="auto" w:fill="auto"/>
            <w:tcMar>
              <w:top w:w="28" w:type="dxa"/>
              <w:left w:w="28" w:type="dxa"/>
              <w:bottom w:w="28" w:type="dxa"/>
              <w:right w:w="28" w:type="dxa"/>
            </w:tcMar>
          </w:tcPr>
          <w:p w14:paraId="441CB8A3"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T.RH_Comm</w:t>
            </w:r>
          </w:p>
        </w:tc>
        <w:tc>
          <w:tcPr>
            <w:tcW w:w="473" w:type="dxa"/>
            <w:shd w:val="clear" w:color="auto" w:fill="auto"/>
            <w:tcMar>
              <w:top w:w="28" w:type="dxa"/>
              <w:left w:w="28" w:type="dxa"/>
              <w:bottom w:w="28" w:type="dxa"/>
              <w:right w:w="28" w:type="dxa"/>
            </w:tcMar>
          </w:tcPr>
          <w:p w14:paraId="1CE40C5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73B98E1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08CDC3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26E8744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EC0D8C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0748104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72A41A3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1C8E042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0F41F5C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707DBFA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232F7CDC" w14:textId="77777777" w:rsidR="00414129" w:rsidRPr="00870E15" w:rsidRDefault="00414129"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75" w:type="dxa"/>
            <w:tcMar>
              <w:top w:w="28" w:type="dxa"/>
              <w:left w:w="28" w:type="dxa"/>
              <w:bottom w:w="28" w:type="dxa"/>
              <w:right w:w="28" w:type="dxa"/>
            </w:tcMar>
          </w:tcPr>
          <w:p w14:paraId="6FD5C72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77453A9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5E4B70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224D4B4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0A4C9E5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3862F2A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4704C1D8"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1C8D63F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tcPr>
          <w:p w14:paraId="7741F005"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Pr>
          <w:p w14:paraId="37A1ED79"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5A2005F5"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19918164"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tcPr>
          <w:p w14:paraId="7E1D96B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80" w:type="dxa"/>
          </w:tcPr>
          <w:p w14:paraId="502AFB70" w14:textId="77777777" w:rsidR="00414129" w:rsidRPr="00870E15" w:rsidRDefault="00414129" w:rsidP="00240C3C">
            <w:pPr>
              <w:adjustRightInd w:val="0"/>
              <w:snapToGrid w:val="0"/>
              <w:spacing w:before="0" w:after="0" w:line="240" w:lineRule="auto"/>
              <w:contextualSpacing w:val="0"/>
              <w:jc w:val="left"/>
              <w:rPr>
                <w:sz w:val="21"/>
                <w:szCs w:val="21"/>
              </w:rPr>
            </w:pPr>
          </w:p>
        </w:tc>
      </w:tr>
      <w:tr w:rsidR="00414129" w:rsidRPr="00870E15" w14:paraId="2DF4CF44" w14:textId="77777777" w:rsidTr="009469D8">
        <w:trPr>
          <w:cantSplit/>
          <w:trHeight w:val="20"/>
        </w:trPr>
        <w:tc>
          <w:tcPr>
            <w:tcW w:w="2432" w:type="dxa"/>
            <w:shd w:val="pct25" w:color="auto" w:fill="auto"/>
            <w:tcMar>
              <w:top w:w="28" w:type="dxa"/>
              <w:left w:w="28" w:type="dxa"/>
              <w:bottom w:w="28" w:type="dxa"/>
              <w:right w:w="28" w:type="dxa"/>
            </w:tcMar>
          </w:tcPr>
          <w:p w14:paraId="4BEB0621"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T.RH_Session_Hijack</w:t>
            </w:r>
          </w:p>
        </w:tc>
        <w:tc>
          <w:tcPr>
            <w:tcW w:w="473" w:type="dxa"/>
            <w:shd w:val="clear" w:color="auto" w:fill="auto"/>
            <w:tcMar>
              <w:top w:w="28" w:type="dxa"/>
              <w:left w:w="28" w:type="dxa"/>
              <w:bottom w:w="28" w:type="dxa"/>
              <w:right w:w="28" w:type="dxa"/>
            </w:tcMar>
          </w:tcPr>
          <w:p w14:paraId="1257055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2F75B7C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5217EB7D"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7AB1FBF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191C1F9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66F52DE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66F0259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25DF87D9"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0B6B4FD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2EE209C6" w14:textId="77777777" w:rsidR="00414129" w:rsidRPr="00870E15" w:rsidRDefault="00414129"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74" w:type="dxa"/>
            <w:shd w:val="clear" w:color="auto" w:fill="auto"/>
            <w:tcMar>
              <w:top w:w="28" w:type="dxa"/>
              <w:left w:w="28" w:type="dxa"/>
              <w:bottom w:w="28" w:type="dxa"/>
              <w:right w:w="28" w:type="dxa"/>
            </w:tcMar>
          </w:tcPr>
          <w:p w14:paraId="309DCCA5"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30C09602" w14:textId="77777777" w:rsidR="00414129" w:rsidRPr="00870E15" w:rsidRDefault="00414129"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75" w:type="dxa"/>
            <w:shd w:val="clear" w:color="auto" w:fill="auto"/>
            <w:tcMar>
              <w:top w:w="28" w:type="dxa"/>
              <w:left w:w="28" w:type="dxa"/>
              <w:bottom w:w="28" w:type="dxa"/>
              <w:right w:w="28" w:type="dxa"/>
            </w:tcMar>
          </w:tcPr>
          <w:p w14:paraId="674789D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E7EEE8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269124C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293BE20C"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795BA958"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4C7C7DA5"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5EECF35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tcPr>
          <w:p w14:paraId="434026A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Pr>
          <w:p w14:paraId="0F168FAF"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6F92F1F5"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7359257C"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tcPr>
          <w:p w14:paraId="3DFFEC0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80" w:type="dxa"/>
          </w:tcPr>
          <w:p w14:paraId="1E0E8443" w14:textId="77777777" w:rsidR="00414129" w:rsidRPr="00870E15" w:rsidRDefault="00414129" w:rsidP="00240C3C">
            <w:pPr>
              <w:adjustRightInd w:val="0"/>
              <w:snapToGrid w:val="0"/>
              <w:spacing w:before="0" w:after="0" w:line="240" w:lineRule="auto"/>
              <w:contextualSpacing w:val="0"/>
              <w:jc w:val="left"/>
              <w:rPr>
                <w:sz w:val="21"/>
                <w:szCs w:val="21"/>
              </w:rPr>
            </w:pPr>
          </w:p>
        </w:tc>
      </w:tr>
      <w:tr w:rsidR="00414129" w:rsidRPr="00870E15" w14:paraId="67416201" w14:textId="77777777" w:rsidTr="009469D8">
        <w:trPr>
          <w:cantSplit/>
          <w:trHeight w:val="20"/>
        </w:trPr>
        <w:tc>
          <w:tcPr>
            <w:tcW w:w="2432" w:type="dxa"/>
            <w:shd w:val="pct25" w:color="auto" w:fill="auto"/>
            <w:tcMar>
              <w:top w:w="28" w:type="dxa"/>
              <w:left w:w="28" w:type="dxa"/>
              <w:bottom w:w="28" w:type="dxa"/>
              <w:right w:w="28" w:type="dxa"/>
            </w:tcMar>
          </w:tcPr>
          <w:p w14:paraId="23C01DC6" w14:textId="77777777" w:rsidR="00414129" w:rsidRPr="00870E15" w:rsidRDefault="00414129" w:rsidP="00AB64E7">
            <w:pPr>
              <w:adjustRightInd w:val="0"/>
              <w:snapToGrid w:val="0"/>
              <w:spacing w:before="0" w:after="0" w:line="240" w:lineRule="auto"/>
              <w:contextualSpacing w:val="0"/>
              <w:jc w:val="left"/>
              <w:rPr>
                <w:b/>
                <w:sz w:val="21"/>
                <w:szCs w:val="21"/>
              </w:rPr>
            </w:pPr>
            <w:r w:rsidRPr="00870E15">
              <w:rPr>
                <w:b/>
                <w:sz w:val="21"/>
                <w:szCs w:val="21"/>
              </w:rPr>
              <w:t>T.eIDC_Comm</w:t>
            </w:r>
          </w:p>
        </w:tc>
        <w:tc>
          <w:tcPr>
            <w:tcW w:w="473" w:type="dxa"/>
            <w:shd w:val="clear" w:color="auto" w:fill="auto"/>
            <w:tcMar>
              <w:top w:w="28" w:type="dxa"/>
              <w:left w:w="28" w:type="dxa"/>
              <w:bottom w:w="28" w:type="dxa"/>
              <w:right w:w="28" w:type="dxa"/>
            </w:tcMar>
          </w:tcPr>
          <w:p w14:paraId="1C43060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524A1C5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002F3159"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2D84C5BA"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59A2325C"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3E72C7B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54649E95"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3324919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1CF166E8"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7405961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155BD8F5"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7F9EF85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10AAB498" w14:textId="77777777" w:rsidR="00414129" w:rsidRPr="00870E15" w:rsidRDefault="00414129"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74" w:type="dxa"/>
            <w:shd w:val="clear" w:color="auto" w:fill="auto"/>
            <w:tcMar>
              <w:top w:w="28" w:type="dxa"/>
              <w:left w:w="28" w:type="dxa"/>
              <w:bottom w:w="28" w:type="dxa"/>
              <w:right w:w="28" w:type="dxa"/>
            </w:tcMar>
          </w:tcPr>
          <w:p w14:paraId="7FDEF6A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27A9FAF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F0D2DC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77A2A5B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35BBC5E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7FA31A55"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tcPr>
          <w:p w14:paraId="2F3627AA"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Pr>
          <w:p w14:paraId="4B9C771B"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4C921230"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1AD08AF0"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tcPr>
          <w:p w14:paraId="4D6EE85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80" w:type="dxa"/>
          </w:tcPr>
          <w:p w14:paraId="32D317B6" w14:textId="77777777" w:rsidR="00414129" w:rsidRPr="00870E15" w:rsidRDefault="00414129" w:rsidP="00240C3C">
            <w:pPr>
              <w:adjustRightInd w:val="0"/>
              <w:snapToGrid w:val="0"/>
              <w:spacing w:before="0" w:after="0" w:line="240" w:lineRule="auto"/>
              <w:contextualSpacing w:val="0"/>
              <w:jc w:val="left"/>
              <w:rPr>
                <w:sz w:val="21"/>
                <w:szCs w:val="21"/>
              </w:rPr>
            </w:pPr>
          </w:p>
        </w:tc>
      </w:tr>
      <w:tr w:rsidR="00414129" w:rsidRPr="00870E15" w14:paraId="3DC7AEB8" w14:textId="77777777" w:rsidTr="009469D8">
        <w:trPr>
          <w:cantSplit/>
          <w:trHeight w:val="20"/>
        </w:trPr>
        <w:tc>
          <w:tcPr>
            <w:tcW w:w="2432" w:type="dxa"/>
            <w:shd w:val="pct25" w:color="auto" w:fill="auto"/>
            <w:tcMar>
              <w:top w:w="28" w:type="dxa"/>
              <w:left w:w="28" w:type="dxa"/>
              <w:bottom w:w="28" w:type="dxa"/>
              <w:right w:w="28" w:type="dxa"/>
            </w:tcMar>
          </w:tcPr>
          <w:p w14:paraId="5259A5BE"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T.DTN_Change</w:t>
            </w:r>
          </w:p>
        </w:tc>
        <w:tc>
          <w:tcPr>
            <w:tcW w:w="473" w:type="dxa"/>
            <w:shd w:val="clear" w:color="auto" w:fill="auto"/>
            <w:tcMar>
              <w:top w:w="28" w:type="dxa"/>
              <w:left w:w="28" w:type="dxa"/>
              <w:bottom w:w="28" w:type="dxa"/>
              <w:right w:w="28" w:type="dxa"/>
            </w:tcMar>
          </w:tcPr>
          <w:p w14:paraId="54383AA5"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0C2EB6D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772A1DD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25C7ADFA"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786A26C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1B5FCEFC"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45944FB8"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65C32C3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0B8358A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48ECB40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BC2E3E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3EAD143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10EC7365"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5A13AA2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F7295E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29EE41B9"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vAlign w:val="center"/>
          </w:tcPr>
          <w:p w14:paraId="345C1885" w14:textId="77777777" w:rsidR="00414129" w:rsidRPr="00870E15" w:rsidRDefault="00C01517" w:rsidP="00C01517">
            <w:pPr>
              <w:adjustRightInd w:val="0"/>
              <w:snapToGrid w:val="0"/>
              <w:spacing w:before="0" w:after="0" w:line="240" w:lineRule="auto"/>
              <w:contextualSpacing w:val="0"/>
              <w:jc w:val="left"/>
              <w:rPr>
                <w:sz w:val="21"/>
                <w:szCs w:val="21"/>
              </w:rPr>
            </w:pPr>
            <w:r w:rsidRPr="00870E15">
              <w:rPr>
                <w:sz w:val="21"/>
                <w:szCs w:val="21"/>
              </w:rPr>
              <w:t xml:space="preserve">   </w:t>
            </w:r>
            <w:r w:rsidRPr="00870E15">
              <w:rPr>
                <w:sz w:val="21"/>
                <w:szCs w:val="21"/>
              </w:rPr>
              <w:sym w:font="Wingdings" w:char="F0FC"/>
            </w:r>
          </w:p>
        </w:tc>
        <w:tc>
          <w:tcPr>
            <w:tcW w:w="425" w:type="dxa"/>
            <w:shd w:val="clear" w:color="auto" w:fill="auto"/>
            <w:tcMar>
              <w:top w:w="28" w:type="dxa"/>
              <w:left w:w="28" w:type="dxa"/>
              <w:bottom w:w="28" w:type="dxa"/>
              <w:right w:w="28" w:type="dxa"/>
            </w:tcMar>
          </w:tcPr>
          <w:p w14:paraId="4C2576A4" w14:textId="77777777" w:rsidR="00414129" w:rsidRPr="00870E15" w:rsidRDefault="00414129" w:rsidP="00A83285">
            <w:pPr>
              <w:adjustRightInd w:val="0"/>
              <w:snapToGrid w:val="0"/>
              <w:spacing w:before="0" w:after="0" w:line="240" w:lineRule="auto"/>
              <w:contextualSpacing w:val="0"/>
              <w:jc w:val="right"/>
              <w:rPr>
                <w:sz w:val="21"/>
                <w:szCs w:val="21"/>
              </w:rPr>
            </w:pPr>
          </w:p>
        </w:tc>
        <w:tc>
          <w:tcPr>
            <w:tcW w:w="453" w:type="dxa"/>
            <w:shd w:val="clear" w:color="auto" w:fill="auto"/>
            <w:tcMar>
              <w:top w:w="28" w:type="dxa"/>
              <w:left w:w="28" w:type="dxa"/>
              <w:bottom w:w="28" w:type="dxa"/>
              <w:right w:w="28" w:type="dxa"/>
            </w:tcMar>
          </w:tcPr>
          <w:p w14:paraId="544540A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tcPr>
          <w:p w14:paraId="7FCD2C2A"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Pr>
          <w:p w14:paraId="7D2432A0"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70B72F90"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3EA8A8DD"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tcPr>
          <w:p w14:paraId="6763025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80" w:type="dxa"/>
          </w:tcPr>
          <w:p w14:paraId="5C5ED96A" w14:textId="77777777" w:rsidR="00414129" w:rsidRPr="00870E15" w:rsidRDefault="00414129" w:rsidP="00240C3C">
            <w:pPr>
              <w:adjustRightInd w:val="0"/>
              <w:snapToGrid w:val="0"/>
              <w:spacing w:before="0" w:after="0" w:line="240" w:lineRule="auto"/>
              <w:contextualSpacing w:val="0"/>
              <w:jc w:val="left"/>
              <w:rPr>
                <w:sz w:val="21"/>
                <w:szCs w:val="21"/>
              </w:rPr>
            </w:pPr>
          </w:p>
        </w:tc>
      </w:tr>
      <w:tr w:rsidR="00414129" w:rsidRPr="00870E15" w14:paraId="69D22C90" w14:textId="77777777" w:rsidTr="009469D8">
        <w:trPr>
          <w:cantSplit/>
          <w:trHeight w:val="20"/>
        </w:trPr>
        <w:tc>
          <w:tcPr>
            <w:tcW w:w="2432" w:type="dxa"/>
            <w:shd w:val="pct25" w:color="auto" w:fill="auto"/>
            <w:tcMar>
              <w:top w:w="28" w:type="dxa"/>
              <w:left w:w="28" w:type="dxa"/>
              <w:bottom w:w="28" w:type="dxa"/>
              <w:right w:w="28" w:type="dxa"/>
            </w:tcMar>
          </w:tcPr>
          <w:p w14:paraId="3086A24F"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T.SAM-PIN_Theft</w:t>
            </w:r>
          </w:p>
        </w:tc>
        <w:tc>
          <w:tcPr>
            <w:tcW w:w="473" w:type="dxa"/>
            <w:shd w:val="clear" w:color="auto" w:fill="auto"/>
            <w:tcMar>
              <w:top w:w="28" w:type="dxa"/>
              <w:left w:w="28" w:type="dxa"/>
              <w:bottom w:w="28" w:type="dxa"/>
              <w:right w:w="28" w:type="dxa"/>
            </w:tcMar>
          </w:tcPr>
          <w:p w14:paraId="380D85E5"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79D669D2" w14:textId="77777777" w:rsidR="00414129" w:rsidRPr="00870E15" w:rsidRDefault="00414129"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74" w:type="dxa"/>
            <w:shd w:val="clear" w:color="auto" w:fill="auto"/>
            <w:tcMar>
              <w:top w:w="28" w:type="dxa"/>
              <w:left w:w="28" w:type="dxa"/>
              <w:bottom w:w="28" w:type="dxa"/>
              <w:right w:w="28" w:type="dxa"/>
            </w:tcMar>
          </w:tcPr>
          <w:p w14:paraId="31A6900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5DEF53CC"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416EA65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4CF0C47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4BAD7659"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58A216DD"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5D53F0A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784424BC"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694239FA"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2CB72B6D"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0A09B4E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16D3C7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46B54618"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34EEEA5"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7626074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2BF33399"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2C0F3C97" w14:textId="77777777" w:rsidR="00414129" w:rsidRPr="00870E15" w:rsidRDefault="001F3B1A"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74" w:type="dxa"/>
          </w:tcPr>
          <w:p w14:paraId="5F9435AF" w14:textId="77777777" w:rsidR="00414129" w:rsidRPr="00870E15" w:rsidRDefault="00414129"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75" w:type="dxa"/>
          </w:tcPr>
          <w:p w14:paraId="53DC69B1"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49CF9373"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3B588F0D"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tcPr>
          <w:p w14:paraId="4F74AB4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80" w:type="dxa"/>
          </w:tcPr>
          <w:p w14:paraId="49DACC08" w14:textId="77777777" w:rsidR="00414129" w:rsidRPr="00870E15" w:rsidRDefault="00414129" w:rsidP="00240C3C">
            <w:pPr>
              <w:adjustRightInd w:val="0"/>
              <w:snapToGrid w:val="0"/>
              <w:spacing w:before="0" w:after="0" w:line="240" w:lineRule="auto"/>
              <w:contextualSpacing w:val="0"/>
              <w:jc w:val="left"/>
              <w:rPr>
                <w:sz w:val="21"/>
                <w:szCs w:val="21"/>
              </w:rPr>
            </w:pPr>
          </w:p>
        </w:tc>
      </w:tr>
      <w:tr w:rsidR="00414129" w:rsidRPr="00870E15" w14:paraId="4E3EC47C" w14:textId="77777777" w:rsidTr="009469D8">
        <w:trPr>
          <w:cantSplit/>
          <w:trHeight w:val="20"/>
        </w:trPr>
        <w:tc>
          <w:tcPr>
            <w:tcW w:w="2432" w:type="dxa"/>
            <w:shd w:val="pct25" w:color="auto" w:fill="auto"/>
            <w:tcMar>
              <w:top w:w="28" w:type="dxa"/>
              <w:left w:w="28" w:type="dxa"/>
              <w:bottom w:w="28" w:type="dxa"/>
              <w:right w:w="28" w:type="dxa"/>
            </w:tcMar>
          </w:tcPr>
          <w:p w14:paraId="3F049277"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u w:val="single"/>
              </w:rPr>
              <w:t>T.Audit_Data_Compromise</w:t>
            </w:r>
          </w:p>
        </w:tc>
        <w:tc>
          <w:tcPr>
            <w:tcW w:w="473" w:type="dxa"/>
            <w:shd w:val="clear" w:color="auto" w:fill="auto"/>
            <w:tcMar>
              <w:top w:w="28" w:type="dxa"/>
              <w:left w:w="28" w:type="dxa"/>
              <w:bottom w:w="28" w:type="dxa"/>
              <w:right w:w="28" w:type="dxa"/>
            </w:tcMar>
          </w:tcPr>
          <w:p w14:paraId="2D73A64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48BE39AC" w14:textId="77777777" w:rsidR="00414129" w:rsidRPr="00870E15" w:rsidRDefault="00414129"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74" w:type="dxa"/>
            <w:shd w:val="clear" w:color="auto" w:fill="auto"/>
            <w:tcMar>
              <w:top w:w="28" w:type="dxa"/>
              <w:left w:w="28" w:type="dxa"/>
              <w:bottom w:w="28" w:type="dxa"/>
              <w:right w:w="28" w:type="dxa"/>
            </w:tcMar>
          </w:tcPr>
          <w:p w14:paraId="44B7537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4809460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26D17AC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4D5FE92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7380543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1D2C5E3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4A26099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3049C70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19646E9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3CF29E85"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42B83918"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073335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4E84B65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54531FFC"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13FEE93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3546386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61EDA0B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vAlign w:val="center"/>
          </w:tcPr>
          <w:p w14:paraId="743AED75" w14:textId="77777777" w:rsidR="00414129" w:rsidRPr="00870E15" w:rsidRDefault="00414129" w:rsidP="00B67893">
            <w:pPr>
              <w:adjustRightInd w:val="0"/>
              <w:snapToGrid w:val="0"/>
              <w:spacing w:before="0" w:after="0" w:line="240" w:lineRule="auto"/>
              <w:contextualSpacing w:val="0"/>
              <w:rPr>
                <w:sz w:val="21"/>
                <w:szCs w:val="21"/>
              </w:rPr>
            </w:pPr>
          </w:p>
        </w:tc>
        <w:tc>
          <w:tcPr>
            <w:tcW w:w="475" w:type="dxa"/>
            <w:vAlign w:val="center"/>
          </w:tcPr>
          <w:p w14:paraId="13B49A11" w14:textId="77777777" w:rsidR="00414129" w:rsidRPr="00870E15" w:rsidRDefault="00414129" w:rsidP="00B67893">
            <w:pPr>
              <w:adjustRightInd w:val="0"/>
              <w:snapToGrid w:val="0"/>
              <w:spacing w:before="0" w:after="0" w:line="240" w:lineRule="auto"/>
              <w:contextualSpacing w:val="0"/>
              <w:rPr>
                <w:sz w:val="21"/>
                <w:szCs w:val="21"/>
              </w:rPr>
            </w:pPr>
          </w:p>
        </w:tc>
        <w:tc>
          <w:tcPr>
            <w:tcW w:w="474" w:type="dxa"/>
          </w:tcPr>
          <w:p w14:paraId="12873BB2" w14:textId="77777777" w:rsidR="00414129" w:rsidRPr="00870E15" w:rsidRDefault="00414129" w:rsidP="00B67893">
            <w:pPr>
              <w:adjustRightInd w:val="0"/>
              <w:snapToGrid w:val="0"/>
              <w:spacing w:before="0" w:after="0" w:line="240" w:lineRule="auto"/>
              <w:contextualSpacing w:val="0"/>
              <w:rPr>
                <w:sz w:val="21"/>
                <w:szCs w:val="21"/>
              </w:rPr>
            </w:pPr>
            <w:r w:rsidRPr="00870E15">
              <w:rPr>
                <w:sz w:val="21"/>
                <w:szCs w:val="21"/>
              </w:rPr>
              <w:sym w:font="Wingdings" w:char="F0FC"/>
            </w:r>
          </w:p>
        </w:tc>
        <w:tc>
          <w:tcPr>
            <w:tcW w:w="474" w:type="dxa"/>
            <w:vAlign w:val="center"/>
          </w:tcPr>
          <w:p w14:paraId="6909D402" w14:textId="77777777" w:rsidR="00414129" w:rsidRPr="00870E15" w:rsidRDefault="00414129" w:rsidP="00B67893">
            <w:pPr>
              <w:adjustRightInd w:val="0"/>
              <w:snapToGrid w:val="0"/>
              <w:spacing w:before="0" w:after="0" w:line="240" w:lineRule="auto"/>
              <w:contextualSpacing w:val="0"/>
              <w:rPr>
                <w:sz w:val="21"/>
                <w:szCs w:val="21"/>
              </w:rPr>
            </w:pPr>
          </w:p>
        </w:tc>
        <w:tc>
          <w:tcPr>
            <w:tcW w:w="475" w:type="dxa"/>
          </w:tcPr>
          <w:p w14:paraId="39174158"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80" w:type="dxa"/>
          </w:tcPr>
          <w:p w14:paraId="4C32A708" w14:textId="77777777" w:rsidR="00414129" w:rsidRPr="00870E15" w:rsidRDefault="00414129" w:rsidP="00240C3C">
            <w:pPr>
              <w:adjustRightInd w:val="0"/>
              <w:snapToGrid w:val="0"/>
              <w:spacing w:before="0" w:after="0" w:line="240" w:lineRule="auto"/>
              <w:contextualSpacing w:val="0"/>
              <w:jc w:val="left"/>
              <w:rPr>
                <w:sz w:val="21"/>
                <w:szCs w:val="21"/>
              </w:rPr>
            </w:pPr>
          </w:p>
        </w:tc>
      </w:tr>
      <w:tr w:rsidR="00414129" w:rsidRPr="00870E15" w14:paraId="1C13B8C3" w14:textId="77777777" w:rsidTr="009469D8">
        <w:trPr>
          <w:cantSplit/>
          <w:trHeight w:val="20"/>
        </w:trPr>
        <w:tc>
          <w:tcPr>
            <w:tcW w:w="2432" w:type="dxa"/>
            <w:shd w:val="pct25" w:color="auto" w:fill="auto"/>
            <w:tcMar>
              <w:top w:w="28" w:type="dxa"/>
              <w:left w:w="28" w:type="dxa"/>
              <w:bottom w:w="28" w:type="dxa"/>
              <w:right w:w="28" w:type="dxa"/>
            </w:tcMar>
          </w:tcPr>
          <w:p w14:paraId="59049612"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T.TOE_Manipulation</w:t>
            </w:r>
          </w:p>
        </w:tc>
        <w:tc>
          <w:tcPr>
            <w:tcW w:w="473" w:type="dxa"/>
            <w:shd w:val="clear" w:color="auto" w:fill="auto"/>
            <w:tcMar>
              <w:top w:w="28" w:type="dxa"/>
              <w:left w:w="28" w:type="dxa"/>
              <w:bottom w:w="28" w:type="dxa"/>
              <w:right w:w="28" w:type="dxa"/>
            </w:tcMar>
          </w:tcPr>
          <w:p w14:paraId="1FFE264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740E4CCC"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63A52F5C"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5316C2F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2B43A40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5CF86FE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41E9656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31E3152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6FAE532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0DB7DF0D"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61F4A2E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011A661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6CCA4E19"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2823109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643F56E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6CF4C529"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053CA46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027C4D5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75B03D2D" w14:textId="77777777" w:rsidR="00414129" w:rsidRPr="00870E15" w:rsidRDefault="00414129"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74" w:type="dxa"/>
            <w:vAlign w:val="center"/>
          </w:tcPr>
          <w:p w14:paraId="0527CC22" w14:textId="77777777" w:rsidR="00414129" w:rsidRPr="00870E15" w:rsidRDefault="00414129" w:rsidP="00B67893">
            <w:pPr>
              <w:adjustRightInd w:val="0"/>
              <w:snapToGrid w:val="0"/>
              <w:spacing w:before="0" w:after="0" w:line="240" w:lineRule="auto"/>
              <w:contextualSpacing w:val="0"/>
              <w:rPr>
                <w:sz w:val="21"/>
                <w:szCs w:val="21"/>
              </w:rPr>
            </w:pPr>
            <w:r w:rsidRPr="00870E15">
              <w:rPr>
                <w:sz w:val="21"/>
                <w:szCs w:val="21"/>
              </w:rPr>
              <w:sym w:font="Wingdings" w:char="F0FC"/>
            </w:r>
          </w:p>
        </w:tc>
        <w:tc>
          <w:tcPr>
            <w:tcW w:w="475" w:type="dxa"/>
            <w:vAlign w:val="center"/>
          </w:tcPr>
          <w:p w14:paraId="62CEE43B" w14:textId="77777777" w:rsidR="00414129" w:rsidRPr="00870E15" w:rsidRDefault="00414129" w:rsidP="00B67893">
            <w:pPr>
              <w:adjustRightInd w:val="0"/>
              <w:snapToGrid w:val="0"/>
              <w:spacing w:before="0" w:after="0" w:line="240" w:lineRule="auto"/>
              <w:contextualSpacing w:val="0"/>
              <w:rPr>
                <w:sz w:val="21"/>
                <w:szCs w:val="21"/>
              </w:rPr>
            </w:pPr>
            <w:r w:rsidRPr="00870E15">
              <w:rPr>
                <w:sz w:val="21"/>
                <w:szCs w:val="21"/>
              </w:rPr>
              <w:sym w:font="Wingdings" w:char="F0FC"/>
            </w:r>
          </w:p>
        </w:tc>
        <w:tc>
          <w:tcPr>
            <w:tcW w:w="474" w:type="dxa"/>
          </w:tcPr>
          <w:p w14:paraId="361687E5" w14:textId="77777777" w:rsidR="00414129" w:rsidRPr="00870E15" w:rsidRDefault="00414129" w:rsidP="00B67893">
            <w:pPr>
              <w:adjustRightInd w:val="0"/>
              <w:snapToGrid w:val="0"/>
              <w:spacing w:before="0" w:after="0" w:line="240" w:lineRule="auto"/>
              <w:contextualSpacing w:val="0"/>
              <w:rPr>
                <w:sz w:val="21"/>
                <w:szCs w:val="21"/>
              </w:rPr>
            </w:pPr>
            <w:r w:rsidRPr="00870E15">
              <w:rPr>
                <w:sz w:val="21"/>
                <w:szCs w:val="21"/>
              </w:rPr>
              <w:sym w:font="Wingdings" w:char="F0FC"/>
            </w:r>
          </w:p>
        </w:tc>
        <w:tc>
          <w:tcPr>
            <w:tcW w:w="474" w:type="dxa"/>
            <w:vAlign w:val="center"/>
          </w:tcPr>
          <w:p w14:paraId="19683B94" w14:textId="77777777" w:rsidR="00414129" w:rsidRPr="00870E15" w:rsidRDefault="00414129" w:rsidP="00B67893">
            <w:pPr>
              <w:adjustRightInd w:val="0"/>
              <w:snapToGrid w:val="0"/>
              <w:spacing w:before="0" w:after="0" w:line="240" w:lineRule="auto"/>
              <w:contextualSpacing w:val="0"/>
              <w:rPr>
                <w:sz w:val="21"/>
                <w:szCs w:val="21"/>
              </w:rPr>
            </w:pPr>
            <w:r w:rsidRPr="00870E15">
              <w:rPr>
                <w:sz w:val="21"/>
                <w:szCs w:val="21"/>
              </w:rPr>
              <w:sym w:font="Wingdings" w:char="F0FC"/>
            </w:r>
          </w:p>
        </w:tc>
        <w:tc>
          <w:tcPr>
            <w:tcW w:w="475" w:type="dxa"/>
          </w:tcPr>
          <w:p w14:paraId="4EC2590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80" w:type="dxa"/>
          </w:tcPr>
          <w:p w14:paraId="10DD7D11" w14:textId="77777777" w:rsidR="00414129" w:rsidRPr="00870E15" w:rsidRDefault="00414129" w:rsidP="00240C3C">
            <w:pPr>
              <w:adjustRightInd w:val="0"/>
              <w:snapToGrid w:val="0"/>
              <w:spacing w:before="0" w:after="0" w:line="240" w:lineRule="auto"/>
              <w:contextualSpacing w:val="0"/>
              <w:jc w:val="left"/>
              <w:rPr>
                <w:sz w:val="21"/>
                <w:szCs w:val="21"/>
              </w:rPr>
            </w:pPr>
          </w:p>
        </w:tc>
      </w:tr>
      <w:tr w:rsidR="00414129" w:rsidRPr="00870E15" w14:paraId="6FE8826D" w14:textId="77777777" w:rsidTr="009469D8">
        <w:trPr>
          <w:cantSplit/>
          <w:trHeight w:val="20"/>
        </w:trPr>
        <w:tc>
          <w:tcPr>
            <w:tcW w:w="2432" w:type="dxa"/>
            <w:shd w:val="pct25" w:color="auto" w:fill="auto"/>
            <w:tcMar>
              <w:top w:w="28" w:type="dxa"/>
              <w:left w:w="28" w:type="dxa"/>
              <w:bottom w:w="28" w:type="dxa"/>
              <w:right w:w="28" w:type="dxa"/>
            </w:tcMar>
          </w:tcPr>
          <w:p w14:paraId="3BA3E489"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T.Fake_SAM</w:t>
            </w:r>
          </w:p>
        </w:tc>
        <w:tc>
          <w:tcPr>
            <w:tcW w:w="473" w:type="dxa"/>
            <w:shd w:val="clear" w:color="auto" w:fill="auto"/>
            <w:tcMar>
              <w:top w:w="28" w:type="dxa"/>
              <w:left w:w="28" w:type="dxa"/>
              <w:bottom w:w="28" w:type="dxa"/>
              <w:right w:w="28" w:type="dxa"/>
            </w:tcMar>
          </w:tcPr>
          <w:p w14:paraId="1983317D"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590E5A75"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16B1106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21CDEC7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73F691C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5542C69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7DC8BC0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18E3704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685826B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18D143A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2F1CE7A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02EF11C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28892C80"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17CE8F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2003357D"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627AE6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2B59EBBA"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33B4F74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407FBEF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vAlign w:val="center"/>
          </w:tcPr>
          <w:p w14:paraId="7FCE68A3" w14:textId="77777777" w:rsidR="00414129" w:rsidRPr="00870E15" w:rsidRDefault="00414129" w:rsidP="00B67893">
            <w:pPr>
              <w:adjustRightInd w:val="0"/>
              <w:snapToGrid w:val="0"/>
              <w:spacing w:before="0" w:after="0" w:line="240" w:lineRule="auto"/>
              <w:contextualSpacing w:val="0"/>
              <w:rPr>
                <w:sz w:val="21"/>
                <w:szCs w:val="21"/>
              </w:rPr>
            </w:pPr>
          </w:p>
        </w:tc>
        <w:tc>
          <w:tcPr>
            <w:tcW w:w="475" w:type="dxa"/>
            <w:vAlign w:val="center"/>
          </w:tcPr>
          <w:p w14:paraId="2C914408" w14:textId="77777777" w:rsidR="00414129" w:rsidRPr="00870E15" w:rsidRDefault="00414129" w:rsidP="00B67893">
            <w:pPr>
              <w:adjustRightInd w:val="0"/>
              <w:snapToGrid w:val="0"/>
              <w:spacing w:before="0" w:after="0" w:line="240" w:lineRule="auto"/>
              <w:contextualSpacing w:val="0"/>
              <w:rPr>
                <w:sz w:val="21"/>
                <w:szCs w:val="21"/>
              </w:rPr>
            </w:pPr>
          </w:p>
        </w:tc>
        <w:tc>
          <w:tcPr>
            <w:tcW w:w="474" w:type="dxa"/>
          </w:tcPr>
          <w:p w14:paraId="5BEBA279" w14:textId="77777777" w:rsidR="00414129" w:rsidRPr="00870E15" w:rsidRDefault="00414129" w:rsidP="00B67893">
            <w:pPr>
              <w:adjustRightInd w:val="0"/>
              <w:snapToGrid w:val="0"/>
              <w:spacing w:before="0" w:after="0" w:line="240" w:lineRule="auto"/>
              <w:contextualSpacing w:val="0"/>
              <w:rPr>
                <w:sz w:val="21"/>
                <w:szCs w:val="21"/>
              </w:rPr>
            </w:pPr>
          </w:p>
        </w:tc>
        <w:tc>
          <w:tcPr>
            <w:tcW w:w="474" w:type="dxa"/>
            <w:vAlign w:val="center"/>
          </w:tcPr>
          <w:p w14:paraId="79C4E54E" w14:textId="77777777" w:rsidR="00414129" w:rsidRPr="00870E15" w:rsidRDefault="00414129" w:rsidP="00B67893">
            <w:pPr>
              <w:adjustRightInd w:val="0"/>
              <w:snapToGrid w:val="0"/>
              <w:spacing w:before="0" w:after="0" w:line="240" w:lineRule="auto"/>
              <w:contextualSpacing w:val="0"/>
              <w:rPr>
                <w:sz w:val="21"/>
                <w:szCs w:val="21"/>
              </w:rPr>
            </w:pPr>
          </w:p>
        </w:tc>
        <w:tc>
          <w:tcPr>
            <w:tcW w:w="475" w:type="dxa"/>
            <w:vAlign w:val="center"/>
          </w:tcPr>
          <w:p w14:paraId="119DCA04" w14:textId="77777777" w:rsidR="00414129" w:rsidRPr="00870E15" w:rsidRDefault="00414129" w:rsidP="00B67893">
            <w:pPr>
              <w:adjustRightInd w:val="0"/>
              <w:snapToGrid w:val="0"/>
              <w:spacing w:before="0" w:after="0" w:line="240" w:lineRule="auto"/>
              <w:contextualSpacing w:val="0"/>
              <w:rPr>
                <w:sz w:val="21"/>
                <w:szCs w:val="21"/>
              </w:rPr>
            </w:pPr>
            <w:r w:rsidRPr="00870E15">
              <w:rPr>
                <w:sz w:val="21"/>
                <w:szCs w:val="21"/>
              </w:rPr>
              <w:sym w:font="Wingdings" w:char="F0FC"/>
            </w:r>
          </w:p>
        </w:tc>
        <w:tc>
          <w:tcPr>
            <w:tcW w:w="480" w:type="dxa"/>
          </w:tcPr>
          <w:p w14:paraId="6D5BA57C" w14:textId="77777777" w:rsidR="00414129" w:rsidRPr="00870E15" w:rsidRDefault="00414129" w:rsidP="00B67893">
            <w:pPr>
              <w:adjustRightInd w:val="0"/>
              <w:snapToGrid w:val="0"/>
              <w:spacing w:before="0" w:after="0" w:line="240" w:lineRule="auto"/>
              <w:contextualSpacing w:val="0"/>
              <w:rPr>
                <w:sz w:val="21"/>
                <w:szCs w:val="21"/>
              </w:rPr>
            </w:pPr>
          </w:p>
        </w:tc>
      </w:tr>
      <w:tr w:rsidR="00414129" w:rsidRPr="00870E15" w14:paraId="0A1D3ECC" w14:textId="77777777" w:rsidTr="009469D8">
        <w:trPr>
          <w:cantSplit/>
          <w:trHeight w:val="20"/>
        </w:trPr>
        <w:tc>
          <w:tcPr>
            <w:tcW w:w="2432" w:type="dxa"/>
            <w:shd w:val="pct25" w:color="auto" w:fill="auto"/>
            <w:tcMar>
              <w:top w:w="28" w:type="dxa"/>
              <w:left w:w="28" w:type="dxa"/>
              <w:bottom w:w="28" w:type="dxa"/>
              <w:right w:w="28" w:type="dxa"/>
            </w:tcMar>
          </w:tcPr>
          <w:p w14:paraId="45E07D84"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T.Stolen_SAM</w:t>
            </w:r>
          </w:p>
        </w:tc>
        <w:tc>
          <w:tcPr>
            <w:tcW w:w="473" w:type="dxa"/>
            <w:shd w:val="clear" w:color="auto" w:fill="auto"/>
            <w:tcMar>
              <w:top w:w="28" w:type="dxa"/>
              <w:left w:w="28" w:type="dxa"/>
              <w:bottom w:w="28" w:type="dxa"/>
              <w:right w:w="28" w:type="dxa"/>
            </w:tcMar>
          </w:tcPr>
          <w:p w14:paraId="503C1CC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2D28C06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0F692B0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50A43A3A"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475AB3FD"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7DB7C07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0D602B25"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3D63D2A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39962571"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50273DC9"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0C7A2AC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45C7D73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1E97C799"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FD10D0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51ED9438"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225BF78C" w14:textId="77777777" w:rsidR="00414129" w:rsidRPr="00870E15" w:rsidRDefault="00C01517"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544" w:type="dxa"/>
            <w:shd w:val="clear" w:color="auto" w:fill="auto"/>
            <w:tcMar>
              <w:top w:w="28" w:type="dxa"/>
              <w:left w:w="28" w:type="dxa"/>
              <w:bottom w:w="28" w:type="dxa"/>
              <w:right w:w="28" w:type="dxa"/>
            </w:tcMar>
          </w:tcPr>
          <w:p w14:paraId="3D34691C"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1EB13A4E"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101681BB" w14:textId="77777777" w:rsidR="00414129" w:rsidRPr="00870E15" w:rsidRDefault="00D00D7D" w:rsidP="00240C3C">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74" w:type="dxa"/>
            <w:vAlign w:val="center"/>
          </w:tcPr>
          <w:p w14:paraId="4A7B89AC" w14:textId="77777777" w:rsidR="00414129" w:rsidRPr="00870E15" w:rsidRDefault="00D00D7D" w:rsidP="00B67893">
            <w:pPr>
              <w:adjustRightInd w:val="0"/>
              <w:snapToGrid w:val="0"/>
              <w:spacing w:before="0" w:after="0" w:line="240" w:lineRule="auto"/>
              <w:contextualSpacing w:val="0"/>
              <w:rPr>
                <w:sz w:val="21"/>
                <w:szCs w:val="21"/>
              </w:rPr>
            </w:pPr>
            <w:r w:rsidRPr="00870E15">
              <w:rPr>
                <w:sz w:val="21"/>
                <w:szCs w:val="21"/>
              </w:rPr>
              <w:sym w:font="Wingdings" w:char="F0FC"/>
            </w:r>
          </w:p>
        </w:tc>
        <w:tc>
          <w:tcPr>
            <w:tcW w:w="475" w:type="dxa"/>
            <w:vAlign w:val="center"/>
          </w:tcPr>
          <w:p w14:paraId="005D61CE" w14:textId="77777777" w:rsidR="00414129" w:rsidRPr="00870E15" w:rsidRDefault="00414129" w:rsidP="00B67893">
            <w:pPr>
              <w:adjustRightInd w:val="0"/>
              <w:snapToGrid w:val="0"/>
              <w:spacing w:before="0" w:after="0" w:line="240" w:lineRule="auto"/>
              <w:contextualSpacing w:val="0"/>
              <w:rPr>
                <w:sz w:val="21"/>
                <w:szCs w:val="21"/>
              </w:rPr>
            </w:pPr>
          </w:p>
        </w:tc>
        <w:tc>
          <w:tcPr>
            <w:tcW w:w="474" w:type="dxa"/>
          </w:tcPr>
          <w:p w14:paraId="197DD8E8" w14:textId="77777777" w:rsidR="00414129" w:rsidRPr="00870E15" w:rsidRDefault="00414129" w:rsidP="00B67893">
            <w:pPr>
              <w:adjustRightInd w:val="0"/>
              <w:snapToGrid w:val="0"/>
              <w:spacing w:before="0" w:after="0" w:line="240" w:lineRule="auto"/>
              <w:contextualSpacing w:val="0"/>
              <w:rPr>
                <w:sz w:val="21"/>
                <w:szCs w:val="21"/>
              </w:rPr>
            </w:pPr>
          </w:p>
        </w:tc>
        <w:tc>
          <w:tcPr>
            <w:tcW w:w="474" w:type="dxa"/>
            <w:vAlign w:val="center"/>
          </w:tcPr>
          <w:p w14:paraId="0BF6F130" w14:textId="77777777" w:rsidR="00414129" w:rsidRPr="00870E15" w:rsidRDefault="00414129" w:rsidP="00B67893">
            <w:pPr>
              <w:adjustRightInd w:val="0"/>
              <w:snapToGrid w:val="0"/>
              <w:spacing w:before="0" w:after="0" w:line="240" w:lineRule="auto"/>
              <w:contextualSpacing w:val="0"/>
              <w:rPr>
                <w:sz w:val="21"/>
                <w:szCs w:val="21"/>
              </w:rPr>
            </w:pPr>
          </w:p>
        </w:tc>
        <w:tc>
          <w:tcPr>
            <w:tcW w:w="475" w:type="dxa"/>
            <w:vAlign w:val="center"/>
          </w:tcPr>
          <w:p w14:paraId="1B8F6310" w14:textId="77777777" w:rsidR="00414129" w:rsidRPr="00870E15" w:rsidRDefault="00414129" w:rsidP="00B67893">
            <w:pPr>
              <w:adjustRightInd w:val="0"/>
              <w:snapToGrid w:val="0"/>
              <w:spacing w:before="0" w:after="0" w:line="240" w:lineRule="auto"/>
              <w:contextualSpacing w:val="0"/>
              <w:rPr>
                <w:sz w:val="21"/>
                <w:szCs w:val="21"/>
              </w:rPr>
            </w:pPr>
            <w:r w:rsidRPr="00870E15">
              <w:rPr>
                <w:sz w:val="21"/>
                <w:szCs w:val="21"/>
              </w:rPr>
              <w:sym w:font="Wingdings" w:char="F0FC"/>
            </w:r>
          </w:p>
        </w:tc>
        <w:tc>
          <w:tcPr>
            <w:tcW w:w="480" w:type="dxa"/>
          </w:tcPr>
          <w:p w14:paraId="66D81151" w14:textId="77777777" w:rsidR="00414129" w:rsidRPr="00870E15" w:rsidRDefault="00414129" w:rsidP="00B67893">
            <w:pPr>
              <w:adjustRightInd w:val="0"/>
              <w:snapToGrid w:val="0"/>
              <w:spacing w:before="0" w:after="0" w:line="240" w:lineRule="auto"/>
              <w:contextualSpacing w:val="0"/>
              <w:rPr>
                <w:sz w:val="21"/>
                <w:szCs w:val="21"/>
              </w:rPr>
            </w:pPr>
          </w:p>
        </w:tc>
      </w:tr>
      <w:tr w:rsidR="00414129" w:rsidRPr="00870E15" w14:paraId="2CC7272C" w14:textId="77777777" w:rsidTr="009469D8">
        <w:trPr>
          <w:cantSplit/>
          <w:trHeight w:val="208"/>
        </w:trPr>
        <w:tc>
          <w:tcPr>
            <w:tcW w:w="2432" w:type="dxa"/>
            <w:shd w:val="pct25" w:color="auto" w:fill="auto"/>
            <w:tcMar>
              <w:top w:w="28" w:type="dxa"/>
              <w:left w:w="28" w:type="dxa"/>
              <w:bottom w:w="28" w:type="dxa"/>
              <w:right w:w="28" w:type="dxa"/>
            </w:tcMar>
          </w:tcPr>
          <w:p w14:paraId="1EFEE0F1" w14:textId="77777777" w:rsidR="00414129" w:rsidRPr="00870E15" w:rsidRDefault="00414129" w:rsidP="00240C3C">
            <w:pPr>
              <w:adjustRightInd w:val="0"/>
              <w:snapToGrid w:val="0"/>
              <w:spacing w:before="0" w:after="0" w:line="240" w:lineRule="auto"/>
              <w:contextualSpacing w:val="0"/>
              <w:jc w:val="left"/>
              <w:rPr>
                <w:b/>
                <w:sz w:val="21"/>
                <w:szCs w:val="21"/>
              </w:rPr>
            </w:pPr>
            <w:r w:rsidRPr="00870E15">
              <w:rPr>
                <w:b/>
                <w:sz w:val="21"/>
                <w:szCs w:val="21"/>
              </w:rPr>
              <w:t>T.Revoked_SAM</w:t>
            </w:r>
          </w:p>
        </w:tc>
        <w:tc>
          <w:tcPr>
            <w:tcW w:w="473" w:type="dxa"/>
            <w:shd w:val="clear" w:color="auto" w:fill="auto"/>
            <w:tcMar>
              <w:top w:w="28" w:type="dxa"/>
              <w:left w:w="28" w:type="dxa"/>
              <w:bottom w:w="28" w:type="dxa"/>
              <w:right w:w="28" w:type="dxa"/>
            </w:tcMar>
          </w:tcPr>
          <w:p w14:paraId="3308464F"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5F7E067C"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00CBAF5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2111A25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C8D133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0B26C16B"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68D6E9E7"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17D8406D"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5E2C529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65693F2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11A87BE9"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07A64ABA"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118D7413"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7AAAC0B6"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03AFEEB9"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0F65D23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503DC1B2"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6C3CBB54"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70EB7468" w14:textId="77777777" w:rsidR="00414129" w:rsidRPr="00870E15" w:rsidRDefault="00414129" w:rsidP="00240C3C">
            <w:pPr>
              <w:adjustRightInd w:val="0"/>
              <w:snapToGrid w:val="0"/>
              <w:spacing w:before="0" w:after="0" w:line="240" w:lineRule="auto"/>
              <w:contextualSpacing w:val="0"/>
              <w:jc w:val="left"/>
              <w:rPr>
                <w:sz w:val="21"/>
                <w:szCs w:val="21"/>
              </w:rPr>
            </w:pPr>
          </w:p>
        </w:tc>
        <w:tc>
          <w:tcPr>
            <w:tcW w:w="474" w:type="dxa"/>
            <w:vAlign w:val="center"/>
          </w:tcPr>
          <w:p w14:paraId="13DDB365" w14:textId="77777777" w:rsidR="00414129" w:rsidRPr="00870E15" w:rsidRDefault="00414129" w:rsidP="00B67893">
            <w:pPr>
              <w:adjustRightInd w:val="0"/>
              <w:snapToGrid w:val="0"/>
              <w:spacing w:before="0" w:after="0" w:line="240" w:lineRule="auto"/>
              <w:contextualSpacing w:val="0"/>
              <w:rPr>
                <w:sz w:val="21"/>
                <w:szCs w:val="21"/>
              </w:rPr>
            </w:pPr>
          </w:p>
        </w:tc>
        <w:tc>
          <w:tcPr>
            <w:tcW w:w="475" w:type="dxa"/>
            <w:vAlign w:val="center"/>
          </w:tcPr>
          <w:p w14:paraId="3B37D5AD" w14:textId="77777777" w:rsidR="00414129" w:rsidRPr="00870E15" w:rsidRDefault="00414129" w:rsidP="00B67893">
            <w:pPr>
              <w:adjustRightInd w:val="0"/>
              <w:snapToGrid w:val="0"/>
              <w:spacing w:before="0" w:after="0" w:line="240" w:lineRule="auto"/>
              <w:contextualSpacing w:val="0"/>
              <w:rPr>
                <w:sz w:val="21"/>
                <w:szCs w:val="21"/>
              </w:rPr>
            </w:pPr>
          </w:p>
        </w:tc>
        <w:tc>
          <w:tcPr>
            <w:tcW w:w="474" w:type="dxa"/>
          </w:tcPr>
          <w:p w14:paraId="680D1939" w14:textId="77777777" w:rsidR="00414129" w:rsidRPr="00870E15" w:rsidRDefault="00414129" w:rsidP="00B67893">
            <w:pPr>
              <w:adjustRightInd w:val="0"/>
              <w:snapToGrid w:val="0"/>
              <w:spacing w:before="0" w:after="0" w:line="240" w:lineRule="auto"/>
              <w:contextualSpacing w:val="0"/>
              <w:rPr>
                <w:sz w:val="21"/>
                <w:szCs w:val="21"/>
              </w:rPr>
            </w:pPr>
          </w:p>
        </w:tc>
        <w:tc>
          <w:tcPr>
            <w:tcW w:w="474" w:type="dxa"/>
            <w:vAlign w:val="center"/>
          </w:tcPr>
          <w:p w14:paraId="598D9591" w14:textId="77777777" w:rsidR="00414129" w:rsidRPr="00870E15" w:rsidRDefault="00414129" w:rsidP="00B67893">
            <w:pPr>
              <w:adjustRightInd w:val="0"/>
              <w:snapToGrid w:val="0"/>
              <w:spacing w:before="0" w:after="0" w:line="240" w:lineRule="auto"/>
              <w:contextualSpacing w:val="0"/>
              <w:rPr>
                <w:sz w:val="21"/>
                <w:szCs w:val="21"/>
              </w:rPr>
            </w:pPr>
          </w:p>
        </w:tc>
        <w:tc>
          <w:tcPr>
            <w:tcW w:w="475" w:type="dxa"/>
            <w:vAlign w:val="center"/>
          </w:tcPr>
          <w:p w14:paraId="27AFD12A" w14:textId="77777777" w:rsidR="00414129" w:rsidRPr="00870E15" w:rsidRDefault="00414129" w:rsidP="00B67893">
            <w:pPr>
              <w:adjustRightInd w:val="0"/>
              <w:snapToGrid w:val="0"/>
              <w:spacing w:before="0" w:after="0" w:line="240" w:lineRule="auto"/>
              <w:contextualSpacing w:val="0"/>
              <w:rPr>
                <w:sz w:val="21"/>
                <w:szCs w:val="21"/>
              </w:rPr>
            </w:pPr>
            <w:r w:rsidRPr="00870E15">
              <w:rPr>
                <w:sz w:val="21"/>
                <w:szCs w:val="21"/>
              </w:rPr>
              <w:sym w:font="Wingdings" w:char="F0FC"/>
            </w:r>
          </w:p>
        </w:tc>
        <w:tc>
          <w:tcPr>
            <w:tcW w:w="480" w:type="dxa"/>
          </w:tcPr>
          <w:p w14:paraId="1EF80AE8" w14:textId="77777777" w:rsidR="00414129" w:rsidRPr="00870E15" w:rsidRDefault="00414129" w:rsidP="00B67893">
            <w:pPr>
              <w:adjustRightInd w:val="0"/>
              <w:snapToGrid w:val="0"/>
              <w:spacing w:before="0" w:after="0" w:line="240" w:lineRule="auto"/>
              <w:contextualSpacing w:val="0"/>
              <w:rPr>
                <w:sz w:val="21"/>
                <w:szCs w:val="21"/>
              </w:rPr>
            </w:pPr>
          </w:p>
        </w:tc>
      </w:tr>
      <w:tr w:rsidR="00D23B90" w:rsidRPr="00870E15" w14:paraId="4208C339" w14:textId="77777777" w:rsidTr="009469D8">
        <w:trPr>
          <w:cantSplit/>
          <w:trHeight w:val="20"/>
        </w:trPr>
        <w:tc>
          <w:tcPr>
            <w:tcW w:w="2432" w:type="dxa"/>
            <w:shd w:val="pct25" w:color="auto" w:fill="auto"/>
            <w:tcMar>
              <w:top w:w="28" w:type="dxa"/>
              <w:left w:w="28" w:type="dxa"/>
              <w:bottom w:w="28" w:type="dxa"/>
              <w:right w:w="28" w:type="dxa"/>
            </w:tcMar>
          </w:tcPr>
          <w:p w14:paraId="6F3681FF" w14:textId="77777777" w:rsidR="00D23B90" w:rsidRPr="00870E15" w:rsidRDefault="00D23B90" w:rsidP="00414129">
            <w:pPr>
              <w:adjustRightInd w:val="0"/>
              <w:snapToGrid w:val="0"/>
              <w:spacing w:before="0" w:after="0" w:line="240" w:lineRule="auto"/>
              <w:contextualSpacing w:val="0"/>
              <w:jc w:val="left"/>
              <w:rPr>
                <w:b/>
                <w:sz w:val="21"/>
                <w:szCs w:val="21"/>
              </w:rPr>
            </w:pPr>
            <w:r w:rsidRPr="00870E15">
              <w:rPr>
                <w:b/>
                <w:sz w:val="21"/>
                <w:szCs w:val="21"/>
              </w:rPr>
              <w:t>P.IVM_Management</w:t>
            </w:r>
          </w:p>
        </w:tc>
        <w:tc>
          <w:tcPr>
            <w:tcW w:w="473" w:type="dxa"/>
            <w:shd w:val="clear" w:color="auto" w:fill="auto"/>
            <w:tcMar>
              <w:top w:w="28" w:type="dxa"/>
              <w:left w:w="28" w:type="dxa"/>
              <w:bottom w:w="28" w:type="dxa"/>
              <w:right w:w="28" w:type="dxa"/>
            </w:tcMar>
          </w:tcPr>
          <w:p w14:paraId="19260AA0" w14:textId="77777777" w:rsidR="00D23B90" w:rsidRPr="00870E15" w:rsidRDefault="00D23B90" w:rsidP="00C30549">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73" w:type="dxa"/>
            <w:tcMar>
              <w:top w:w="28" w:type="dxa"/>
              <w:left w:w="28" w:type="dxa"/>
              <w:bottom w:w="28" w:type="dxa"/>
              <w:right w:w="28" w:type="dxa"/>
            </w:tcMar>
          </w:tcPr>
          <w:p w14:paraId="637260AF"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5F3FB22"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6BF60DDB"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597E87D6"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662E118E"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1064553F"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7427117F"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19D73D82"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715F6E2E"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7512BF43"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6B40648C"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205E4EC4"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5D006B13"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7418A8BE"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710E6FFD"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51EB3D90"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48A59281"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12F24CDC"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474" w:type="dxa"/>
          </w:tcPr>
          <w:p w14:paraId="747B6045"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475" w:type="dxa"/>
          </w:tcPr>
          <w:p w14:paraId="3C293ACA"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474" w:type="dxa"/>
          </w:tcPr>
          <w:p w14:paraId="14C13DD0"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474" w:type="dxa"/>
          </w:tcPr>
          <w:p w14:paraId="546D13A7"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475" w:type="dxa"/>
          </w:tcPr>
          <w:p w14:paraId="7797C542" w14:textId="77777777" w:rsidR="00D23B90" w:rsidRPr="00870E15" w:rsidRDefault="00D23B90" w:rsidP="00C30549">
            <w:pPr>
              <w:adjustRightInd w:val="0"/>
              <w:snapToGrid w:val="0"/>
              <w:spacing w:before="0" w:after="0" w:line="240" w:lineRule="auto"/>
              <w:contextualSpacing w:val="0"/>
              <w:jc w:val="left"/>
              <w:rPr>
                <w:sz w:val="21"/>
                <w:szCs w:val="21"/>
              </w:rPr>
            </w:pPr>
          </w:p>
        </w:tc>
        <w:tc>
          <w:tcPr>
            <w:tcW w:w="480" w:type="dxa"/>
          </w:tcPr>
          <w:p w14:paraId="14775BC8" w14:textId="77777777" w:rsidR="00D23B90" w:rsidRPr="00870E15" w:rsidRDefault="00D23B90" w:rsidP="00C30549">
            <w:pPr>
              <w:adjustRightInd w:val="0"/>
              <w:snapToGrid w:val="0"/>
              <w:spacing w:before="0" w:after="0" w:line="240" w:lineRule="auto"/>
              <w:contextualSpacing w:val="0"/>
              <w:jc w:val="left"/>
              <w:rPr>
                <w:sz w:val="21"/>
                <w:szCs w:val="21"/>
              </w:rPr>
            </w:pPr>
          </w:p>
        </w:tc>
      </w:tr>
      <w:tr w:rsidR="00414129" w:rsidRPr="00870E15" w14:paraId="288FDDFA" w14:textId="77777777" w:rsidTr="009469D8">
        <w:trPr>
          <w:cantSplit/>
          <w:trHeight w:val="20"/>
        </w:trPr>
        <w:tc>
          <w:tcPr>
            <w:tcW w:w="2432" w:type="dxa"/>
            <w:shd w:val="pct25" w:color="auto" w:fill="auto"/>
            <w:tcMar>
              <w:top w:w="28" w:type="dxa"/>
              <w:left w:w="28" w:type="dxa"/>
              <w:bottom w:w="28" w:type="dxa"/>
              <w:right w:w="28" w:type="dxa"/>
            </w:tcMar>
          </w:tcPr>
          <w:p w14:paraId="65364B0E" w14:textId="77777777" w:rsidR="00414129" w:rsidRPr="00870E15" w:rsidRDefault="00414129" w:rsidP="00414129">
            <w:pPr>
              <w:adjustRightInd w:val="0"/>
              <w:snapToGrid w:val="0"/>
              <w:spacing w:before="0" w:after="0" w:line="240" w:lineRule="auto"/>
              <w:contextualSpacing w:val="0"/>
              <w:jc w:val="left"/>
              <w:rPr>
                <w:b/>
                <w:sz w:val="21"/>
                <w:szCs w:val="21"/>
              </w:rPr>
            </w:pPr>
            <w:r w:rsidRPr="00870E15">
              <w:rPr>
                <w:b/>
                <w:sz w:val="21"/>
                <w:szCs w:val="21"/>
              </w:rPr>
              <w:t xml:space="preserve">P.TOE_Upgrade </w:t>
            </w:r>
          </w:p>
        </w:tc>
        <w:tc>
          <w:tcPr>
            <w:tcW w:w="473" w:type="dxa"/>
            <w:shd w:val="clear" w:color="auto" w:fill="auto"/>
            <w:tcMar>
              <w:top w:w="28" w:type="dxa"/>
              <w:left w:w="28" w:type="dxa"/>
              <w:bottom w:w="28" w:type="dxa"/>
              <w:right w:w="28" w:type="dxa"/>
            </w:tcMar>
          </w:tcPr>
          <w:p w14:paraId="6EEA40C2"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2BC3492A"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7DDA9F4E"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471E6560"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7423FF65"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2409B8A2"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23FCEAE8"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38CC87C5"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198160F8"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1371B9C0"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0CEFC24F"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64FE1615"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02A2051D"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1CAAE914" w14:textId="77777777" w:rsidR="00414129" w:rsidRPr="00870E15" w:rsidRDefault="00414129" w:rsidP="00C30549">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74" w:type="dxa"/>
            <w:shd w:val="clear" w:color="auto" w:fill="auto"/>
            <w:tcMar>
              <w:top w:w="28" w:type="dxa"/>
              <w:left w:w="28" w:type="dxa"/>
              <w:bottom w:w="28" w:type="dxa"/>
              <w:right w:w="28" w:type="dxa"/>
            </w:tcMar>
          </w:tcPr>
          <w:p w14:paraId="63BC58F1"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4BACFAA1"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4617CD9A"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1A3761FE"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59B706F8"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474" w:type="dxa"/>
          </w:tcPr>
          <w:p w14:paraId="5D932CB0"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475" w:type="dxa"/>
          </w:tcPr>
          <w:p w14:paraId="7226388C"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474" w:type="dxa"/>
          </w:tcPr>
          <w:p w14:paraId="3F54402E"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474" w:type="dxa"/>
          </w:tcPr>
          <w:p w14:paraId="1E2EFF27"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475" w:type="dxa"/>
          </w:tcPr>
          <w:p w14:paraId="0BFF37DD" w14:textId="77777777" w:rsidR="00414129" w:rsidRPr="00870E15" w:rsidRDefault="00414129" w:rsidP="00C30549">
            <w:pPr>
              <w:adjustRightInd w:val="0"/>
              <w:snapToGrid w:val="0"/>
              <w:spacing w:before="0" w:after="0" w:line="240" w:lineRule="auto"/>
              <w:contextualSpacing w:val="0"/>
              <w:jc w:val="left"/>
              <w:rPr>
                <w:sz w:val="21"/>
                <w:szCs w:val="21"/>
              </w:rPr>
            </w:pPr>
          </w:p>
        </w:tc>
        <w:tc>
          <w:tcPr>
            <w:tcW w:w="480" w:type="dxa"/>
          </w:tcPr>
          <w:p w14:paraId="590ED1B4" w14:textId="77777777" w:rsidR="00414129" w:rsidRPr="00870E15" w:rsidRDefault="00414129" w:rsidP="00C30549">
            <w:pPr>
              <w:adjustRightInd w:val="0"/>
              <w:snapToGrid w:val="0"/>
              <w:spacing w:before="0" w:after="0" w:line="240" w:lineRule="auto"/>
              <w:contextualSpacing w:val="0"/>
              <w:jc w:val="left"/>
              <w:rPr>
                <w:sz w:val="21"/>
                <w:szCs w:val="21"/>
              </w:rPr>
            </w:pPr>
          </w:p>
        </w:tc>
      </w:tr>
      <w:tr w:rsidR="00414129" w:rsidRPr="00870E15" w14:paraId="36BB3866" w14:textId="77777777" w:rsidTr="009469D8">
        <w:trPr>
          <w:cantSplit/>
          <w:trHeight w:val="20"/>
        </w:trPr>
        <w:tc>
          <w:tcPr>
            <w:tcW w:w="2432" w:type="dxa"/>
            <w:shd w:val="pct25" w:color="auto" w:fill="auto"/>
            <w:tcMar>
              <w:top w:w="28" w:type="dxa"/>
              <w:left w:w="28" w:type="dxa"/>
              <w:bottom w:w="28" w:type="dxa"/>
              <w:right w:w="28" w:type="dxa"/>
            </w:tcMar>
          </w:tcPr>
          <w:p w14:paraId="324395C4" w14:textId="77777777" w:rsidR="00414129" w:rsidRPr="00870E15" w:rsidRDefault="00414129" w:rsidP="0037699F">
            <w:pPr>
              <w:adjustRightInd w:val="0"/>
              <w:snapToGrid w:val="0"/>
              <w:spacing w:before="0" w:after="0" w:line="240" w:lineRule="auto"/>
              <w:contextualSpacing w:val="0"/>
              <w:jc w:val="left"/>
              <w:rPr>
                <w:b/>
                <w:sz w:val="21"/>
                <w:szCs w:val="21"/>
              </w:rPr>
            </w:pPr>
            <w:r w:rsidRPr="00870E15">
              <w:rPr>
                <w:b/>
                <w:sz w:val="21"/>
                <w:szCs w:val="21"/>
              </w:rPr>
              <w:t>P.Terminal_Cert_Update</w:t>
            </w:r>
          </w:p>
        </w:tc>
        <w:tc>
          <w:tcPr>
            <w:tcW w:w="473" w:type="dxa"/>
            <w:shd w:val="clear" w:color="auto" w:fill="auto"/>
            <w:tcMar>
              <w:top w:w="28" w:type="dxa"/>
              <w:left w:w="28" w:type="dxa"/>
              <w:bottom w:w="28" w:type="dxa"/>
              <w:right w:w="28" w:type="dxa"/>
            </w:tcMar>
          </w:tcPr>
          <w:p w14:paraId="65D540CA"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41237540"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0855F95C"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654C017B"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2FE1BB54"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01DC51B9"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7C37CF44"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0417523B"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0DBA427B"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3D952022"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1CFE7BB7"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69DCDA45"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58AE6B25"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65161BA"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6B1EFD00"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1EDCE070"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1A9AF0D9"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4516653C"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073695AD"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5418D062"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tcPr>
          <w:p w14:paraId="56FF24D4"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1534C211"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2405D2FB"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tcPr>
          <w:p w14:paraId="0E7BA1A2"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80" w:type="dxa"/>
          </w:tcPr>
          <w:p w14:paraId="37F46B0A" w14:textId="77777777" w:rsidR="00414129" w:rsidRPr="00870E15" w:rsidRDefault="00414129" w:rsidP="00B67893">
            <w:pPr>
              <w:adjustRightInd w:val="0"/>
              <w:snapToGrid w:val="0"/>
              <w:spacing w:before="0" w:after="0" w:line="240" w:lineRule="auto"/>
              <w:contextualSpacing w:val="0"/>
              <w:jc w:val="left"/>
              <w:rPr>
                <w:sz w:val="21"/>
                <w:szCs w:val="21"/>
              </w:rPr>
            </w:pPr>
            <w:r w:rsidRPr="00870E15">
              <w:rPr>
                <w:sz w:val="21"/>
                <w:szCs w:val="21"/>
              </w:rPr>
              <w:sym w:font="Wingdings" w:char="F0FC"/>
            </w:r>
          </w:p>
        </w:tc>
      </w:tr>
      <w:tr w:rsidR="00414129" w:rsidRPr="00870E15" w14:paraId="2F723AC9" w14:textId="77777777" w:rsidTr="009469D8">
        <w:trPr>
          <w:cantSplit/>
          <w:trHeight w:val="20"/>
        </w:trPr>
        <w:tc>
          <w:tcPr>
            <w:tcW w:w="2432" w:type="dxa"/>
            <w:shd w:val="pct25" w:color="auto" w:fill="auto"/>
            <w:tcMar>
              <w:top w:w="28" w:type="dxa"/>
              <w:left w:w="28" w:type="dxa"/>
              <w:bottom w:w="28" w:type="dxa"/>
              <w:right w:w="28" w:type="dxa"/>
            </w:tcMar>
          </w:tcPr>
          <w:p w14:paraId="476F6BC2" w14:textId="77777777" w:rsidR="00414129" w:rsidRPr="00870E15" w:rsidRDefault="00414129" w:rsidP="00B67893">
            <w:pPr>
              <w:adjustRightInd w:val="0"/>
              <w:snapToGrid w:val="0"/>
              <w:spacing w:before="0" w:after="0" w:line="240" w:lineRule="auto"/>
              <w:contextualSpacing w:val="0"/>
              <w:jc w:val="left"/>
              <w:rPr>
                <w:b/>
                <w:sz w:val="21"/>
                <w:szCs w:val="21"/>
              </w:rPr>
            </w:pPr>
            <w:r w:rsidRPr="00870E15">
              <w:rPr>
                <w:b/>
              </w:rPr>
              <w:t>P.Re-Authentication</w:t>
            </w:r>
          </w:p>
        </w:tc>
        <w:tc>
          <w:tcPr>
            <w:tcW w:w="473" w:type="dxa"/>
            <w:shd w:val="clear" w:color="auto" w:fill="auto"/>
            <w:tcMar>
              <w:top w:w="28" w:type="dxa"/>
              <w:left w:w="28" w:type="dxa"/>
              <w:bottom w:w="28" w:type="dxa"/>
              <w:right w:w="28" w:type="dxa"/>
            </w:tcMar>
          </w:tcPr>
          <w:p w14:paraId="1885CEFD"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60628DC2"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3FE5411D"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58FFD61E"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69C61BE8"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70297968"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02237ABA" w14:textId="77777777" w:rsidR="00414129" w:rsidRPr="00870E15" w:rsidRDefault="00414129" w:rsidP="00B67893">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567" w:type="dxa"/>
            <w:shd w:val="clear" w:color="auto" w:fill="auto"/>
            <w:tcMar>
              <w:top w:w="28" w:type="dxa"/>
              <w:left w:w="28" w:type="dxa"/>
              <w:bottom w:w="28" w:type="dxa"/>
              <w:right w:w="28" w:type="dxa"/>
            </w:tcMar>
          </w:tcPr>
          <w:p w14:paraId="2627F36F"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65B2B633"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1404C14F"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1578B411"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52A0A4C6"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77DE2D66"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21808A5B"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5B4898E7"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0B1EB993"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34C20635"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1274F5E0"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2C0944F4"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7AA70F6A"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tcPr>
          <w:p w14:paraId="76076059"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14082681"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4" w:type="dxa"/>
          </w:tcPr>
          <w:p w14:paraId="17B9D332"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75" w:type="dxa"/>
          </w:tcPr>
          <w:p w14:paraId="4EE7DEB5" w14:textId="77777777" w:rsidR="00414129" w:rsidRPr="00870E15" w:rsidRDefault="00414129" w:rsidP="00B67893">
            <w:pPr>
              <w:adjustRightInd w:val="0"/>
              <w:snapToGrid w:val="0"/>
              <w:spacing w:before="0" w:after="0" w:line="240" w:lineRule="auto"/>
              <w:contextualSpacing w:val="0"/>
              <w:jc w:val="left"/>
              <w:rPr>
                <w:sz w:val="21"/>
                <w:szCs w:val="21"/>
              </w:rPr>
            </w:pPr>
          </w:p>
        </w:tc>
        <w:tc>
          <w:tcPr>
            <w:tcW w:w="480" w:type="dxa"/>
          </w:tcPr>
          <w:p w14:paraId="3057B2C7" w14:textId="77777777" w:rsidR="00414129" w:rsidRPr="00870E15" w:rsidRDefault="00414129" w:rsidP="00B67893">
            <w:pPr>
              <w:adjustRightInd w:val="0"/>
              <w:snapToGrid w:val="0"/>
              <w:spacing w:before="0" w:after="0" w:line="240" w:lineRule="auto"/>
              <w:contextualSpacing w:val="0"/>
              <w:jc w:val="left"/>
              <w:rPr>
                <w:sz w:val="21"/>
                <w:szCs w:val="21"/>
              </w:rPr>
            </w:pPr>
          </w:p>
        </w:tc>
      </w:tr>
      <w:tr w:rsidR="00414129" w:rsidRPr="00870E15" w14:paraId="01FD62FB" w14:textId="77777777" w:rsidTr="009469D8">
        <w:trPr>
          <w:cantSplit/>
          <w:trHeight w:val="20"/>
        </w:trPr>
        <w:tc>
          <w:tcPr>
            <w:tcW w:w="2432" w:type="dxa"/>
            <w:shd w:val="pct25" w:color="auto" w:fill="auto"/>
            <w:tcMar>
              <w:top w:w="28" w:type="dxa"/>
              <w:left w:w="28" w:type="dxa"/>
              <w:bottom w:w="28" w:type="dxa"/>
              <w:right w:w="28" w:type="dxa"/>
            </w:tcMar>
          </w:tcPr>
          <w:p w14:paraId="4C45F73A" w14:textId="77777777" w:rsidR="00414129" w:rsidRPr="00870E15" w:rsidRDefault="00414129" w:rsidP="00F30B3F">
            <w:pPr>
              <w:adjustRightInd w:val="0"/>
              <w:snapToGrid w:val="0"/>
              <w:spacing w:before="0" w:after="0" w:line="240" w:lineRule="auto"/>
              <w:contextualSpacing w:val="0"/>
              <w:jc w:val="left"/>
              <w:rPr>
                <w:b/>
                <w:sz w:val="21"/>
                <w:szCs w:val="21"/>
              </w:rPr>
            </w:pPr>
            <w:r w:rsidRPr="00870E15">
              <w:rPr>
                <w:b/>
                <w:sz w:val="21"/>
                <w:szCs w:val="21"/>
              </w:rPr>
              <w:t>P.Time_Update</w:t>
            </w:r>
          </w:p>
        </w:tc>
        <w:tc>
          <w:tcPr>
            <w:tcW w:w="473" w:type="dxa"/>
            <w:shd w:val="clear" w:color="auto" w:fill="auto"/>
            <w:tcMar>
              <w:top w:w="28" w:type="dxa"/>
              <w:left w:w="28" w:type="dxa"/>
              <w:bottom w:w="28" w:type="dxa"/>
              <w:right w:w="28" w:type="dxa"/>
            </w:tcMar>
          </w:tcPr>
          <w:p w14:paraId="332A4D7A"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78EB2040"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6F413CC5"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34C545C8"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0F12D902"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611BE2EA"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05DD05E6"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0B3808B2"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7FB25AB8"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784F3EAD"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13245A2D"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74A43667"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5AC80740"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46CB0993"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763B38BF"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58FCEA40"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79B3849E"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76F3ACC3" w14:textId="77777777" w:rsidR="00414129" w:rsidRPr="00870E15" w:rsidRDefault="00414129" w:rsidP="00F30B3F">
            <w:pPr>
              <w:adjustRightInd w:val="0"/>
              <w:snapToGrid w:val="0"/>
              <w:spacing w:before="0" w:after="0" w:line="240" w:lineRule="auto"/>
              <w:contextualSpacing w:val="0"/>
              <w:jc w:val="left"/>
              <w:rPr>
                <w:sz w:val="21"/>
                <w:szCs w:val="21"/>
              </w:rPr>
            </w:pPr>
            <w:r w:rsidRPr="00870E15">
              <w:rPr>
                <w:sz w:val="21"/>
                <w:szCs w:val="21"/>
              </w:rPr>
              <w:sym w:font="Wingdings" w:char="F0FC"/>
            </w:r>
          </w:p>
        </w:tc>
        <w:tc>
          <w:tcPr>
            <w:tcW w:w="453" w:type="dxa"/>
            <w:shd w:val="clear" w:color="auto" w:fill="auto"/>
            <w:tcMar>
              <w:top w:w="28" w:type="dxa"/>
              <w:left w:w="28" w:type="dxa"/>
              <w:bottom w:w="28" w:type="dxa"/>
              <w:right w:w="28" w:type="dxa"/>
            </w:tcMar>
          </w:tcPr>
          <w:p w14:paraId="7D37AF58"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474" w:type="dxa"/>
          </w:tcPr>
          <w:p w14:paraId="5C4EC292"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475" w:type="dxa"/>
          </w:tcPr>
          <w:p w14:paraId="548B41C4"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474" w:type="dxa"/>
          </w:tcPr>
          <w:p w14:paraId="7D66D72A"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474" w:type="dxa"/>
          </w:tcPr>
          <w:p w14:paraId="6D5953BA"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475" w:type="dxa"/>
          </w:tcPr>
          <w:p w14:paraId="16EDEEF3" w14:textId="77777777" w:rsidR="00414129" w:rsidRPr="00870E15" w:rsidRDefault="00414129" w:rsidP="00F30B3F">
            <w:pPr>
              <w:adjustRightInd w:val="0"/>
              <w:snapToGrid w:val="0"/>
              <w:spacing w:before="0" w:after="0" w:line="240" w:lineRule="auto"/>
              <w:contextualSpacing w:val="0"/>
              <w:jc w:val="left"/>
              <w:rPr>
                <w:sz w:val="21"/>
                <w:szCs w:val="21"/>
              </w:rPr>
            </w:pPr>
          </w:p>
        </w:tc>
        <w:tc>
          <w:tcPr>
            <w:tcW w:w="480" w:type="dxa"/>
          </w:tcPr>
          <w:p w14:paraId="40F494CD" w14:textId="77777777" w:rsidR="00414129" w:rsidRPr="00870E15" w:rsidRDefault="00414129" w:rsidP="00F30B3F">
            <w:pPr>
              <w:adjustRightInd w:val="0"/>
              <w:snapToGrid w:val="0"/>
              <w:spacing w:before="0" w:after="0" w:line="240" w:lineRule="auto"/>
              <w:contextualSpacing w:val="0"/>
              <w:jc w:val="left"/>
              <w:rPr>
                <w:sz w:val="21"/>
                <w:szCs w:val="21"/>
              </w:rPr>
            </w:pPr>
          </w:p>
        </w:tc>
      </w:tr>
      <w:tr w:rsidR="00D54895" w:rsidRPr="00870E15" w14:paraId="29C7091E" w14:textId="77777777" w:rsidTr="009469D8">
        <w:trPr>
          <w:cantSplit/>
          <w:trHeight w:val="20"/>
        </w:trPr>
        <w:tc>
          <w:tcPr>
            <w:tcW w:w="2432" w:type="dxa"/>
            <w:shd w:val="pct25" w:color="auto" w:fill="auto"/>
            <w:tcMar>
              <w:top w:w="28" w:type="dxa"/>
              <w:left w:w="28" w:type="dxa"/>
              <w:bottom w:w="28" w:type="dxa"/>
              <w:right w:w="28" w:type="dxa"/>
            </w:tcMar>
          </w:tcPr>
          <w:p w14:paraId="70CAD6E0" w14:textId="77777777" w:rsidR="00D54895" w:rsidRPr="00870E15" w:rsidRDefault="00D54895" w:rsidP="00F30B3F">
            <w:pPr>
              <w:adjustRightInd w:val="0"/>
              <w:snapToGrid w:val="0"/>
              <w:spacing w:before="0" w:after="0" w:line="240" w:lineRule="auto"/>
              <w:contextualSpacing w:val="0"/>
              <w:jc w:val="left"/>
              <w:rPr>
                <w:b/>
                <w:sz w:val="21"/>
                <w:szCs w:val="21"/>
              </w:rPr>
            </w:pPr>
            <w:r>
              <w:rPr>
                <w:b/>
                <w:sz w:val="21"/>
                <w:szCs w:val="21"/>
              </w:rPr>
              <w:t>P.Revocation_Control</w:t>
            </w:r>
          </w:p>
        </w:tc>
        <w:tc>
          <w:tcPr>
            <w:tcW w:w="473" w:type="dxa"/>
            <w:shd w:val="clear" w:color="auto" w:fill="auto"/>
            <w:tcMar>
              <w:top w:w="28" w:type="dxa"/>
              <w:left w:w="28" w:type="dxa"/>
              <w:bottom w:w="28" w:type="dxa"/>
              <w:right w:w="28" w:type="dxa"/>
            </w:tcMar>
          </w:tcPr>
          <w:p w14:paraId="30A24936"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5CDF7482"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03857B8B" w14:textId="77777777" w:rsidR="00D54895" w:rsidRPr="00870E15" w:rsidRDefault="00D54895" w:rsidP="00F30B3F">
            <w:pPr>
              <w:adjustRightInd w:val="0"/>
              <w:snapToGrid w:val="0"/>
              <w:spacing w:before="0" w:after="0" w:line="240" w:lineRule="auto"/>
              <w:contextualSpacing w:val="0"/>
              <w:jc w:val="left"/>
              <w:rPr>
                <w:sz w:val="21"/>
                <w:szCs w:val="21"/>
              </w:rPr>
            </w:pPr>
            <w:r w:rsidRPr="00870E15">
              <w:sym w:font="Wingdings" w:char="F0FC"/>
            </w:r>
          </w:p>
        </w:tc>
        <w:tc>
          <w:tcPr>
            <w:tcW w:w="475" w:type="dxa"/>
            <w:shd w:val="clear" w:color="auto" w:fill="auto"/>
            <w:tcMar>
              <w:top w:w="28" w:type="dxa"/>
              <w:left w:w="28" w:type="dxa"/>
              <w:bottom w:w="28" w:type="dxa"/>
              <w:right w:w="28" w:type="dxa"/>
            </w:tcMar>
          </w:tcPr>
          <w:p w14:paraId="32E12E95"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03C4CE9E"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303737A0"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515DBFC1"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149225A9"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45BB7001"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42C4A543"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0D04DF73"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0EFCE5AB"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17038F04"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7E924146"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4BDF1CCE"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4960E6C6"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544" w:type="dxa"/>
            <w:shd w:val="clear" w:color="auto" w:fill="auto"/>
            <w:tcMar>
              <w:top w:w="28" w:type="dxa"/>
              <w:left w:w="28" w:type="dxa"/>
              <w:bottom w:w="28" w:type="dxa"/>
              <w:right w:w="28" w:type="dxa"/>
            </w:tcMar>
          </w:tcPr>
          <w:p w14:paraId="25820EE6"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25" w:type="dxa"/>
            <w:shd w:val="clear" w:color="auto" w:fill="auto"/>
            <w:tcMar>
              <w:top w:w="28" w:type="dxa"/>
              <w:left w:w="28" w:type="dxa"/>
              <w:bottom w:w="28" w:type="dxa"/>
              <w:right w:w="28" w:type="dxa"/>
            </w:tcMar>
          </w:tcPr>
          <w:p w14:paraId="098266A6"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6AA8A0A7"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tcPr>
          <w:p w14:paraId="62282944"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5" w:type="dxa"/>
          </w:tcPr>
          <w:p w14:paraId="39C4068C"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tcPr>
          <w:p w14:paraId="303BF177"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tcPr>
          <w:p w14:paraId="06AB3C73"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5" w:type="dxa"/>
          </w:tcPr>
          <w:p w14:paraId="723AAF90"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80" w:type="dxa"/>
          </w:tcPr>
          <w:p w14:paraId="506E1276" w14:textId="77777777" w:rsidR="00D54895" w:rsidRPr="00870E15" w:rsidRDefault="00D54895" w:rsidP="00F30B3F">
            <w:pPr>
              <w:adjustRightInd w:val="0"/>
              <w:snapToGrid w:val="0"/>
              <w:spacing w:before="0" w:after="0" w:line="240" w:lineRule="auto"/>
              <w:contextualSpacing w:val="0"/>
              <w:jc w:val="left"/>
              <w:rPr>
                <w:sz w:val="21"/>
                <w:szCs w:val="21"/>
              </w:rPr>
            </w:pPr>
          </w:p>
        </w:tc>
      </w:tr>
      <w:tr w:rsidR="00D54895" w:rsidRPr="00870E15" w14:paraId="08D47514" w14:textId="77777777" w:rsidTr="009469D8">
        <w:trPr>
          <w:cantSplit/>
          <w:trHeight w:val="20"/>
        </w:trPr>
        <w:tc>
          <w:tcPr>
            <w:tcW w:w="2432" w:type="dxa"/>
            <w:shd w:val="pct25" w:color="auto" w:fill="auto"/>
            <w:tcMar>
              <w:top w:w="28" w:type="dxa"/>
              <w:left w:w="28" w:type="dxa"/>
              <w:bottom w:w="28" w:type="dxa"/>
              <w:right w:w="28" w:type="dxa"/>
            </w:tcMar>
          </w:tcPr>
          <w:p w14:paraId="53B58BFB" w14:textId="77777777" w:rsidR="00D54895" w:rsidRDefault="00D54895" w:rsidP="00F30B3F">
            <w:pPr>
              <w:adjustRightInd w:val="0"/>
              <w:snapToGrid w:val="0"/>
              <w:spacing w:before="0" w:after="0" w:line="240" w:lineRule="auto"/>
              <w:contextualSpacing w:val="0"/>
              <w:jc w:val="left"/>
              <w:rPr>
                <w:b/>
                <w:sz w:val="21"/>
                <w:szCs w:val="21"/>
              </w:rPr>
            </w:pPr>
            <w:r>
              <w:rPr>
                <w:b/>
                <w:sz w:val="21"/>
                <w:szCs w:val="21"/>
              </w:rPr>
              <w:t>P.DPM</w:t>
            </w:r>
          </w:p>
        </w:tc>
        <w:tc>
          <w:tcPr>
            <w:tcW w:w="473" w:type="dxa"/>
            <w:shd w:val="clear" w:color="auto" w:fill="auto"/>
            <w:tcMar>
              <w:top w:w="28" w:type="dxa"/>
              <w:left w:w="28" w:type="dxa"/>
              <w:bottom w:w="28" w:type="dxa"/>
              <w:right w:w="28" w:type="dxa"/>
            </w:tcMar>
          </w:tcPr>
          <w:p w14:paraId="76C7EBFB"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6EB4E72E"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2D15B83D" w14:textId="77777777" w:rsidR="00D54895" w:rsidRPr="00870E15" w:rsidRDefault="00D54895" w:rsidP="00F30B3F">
            <w:pPr>
              <w:adjustRightInd w:val="0"/>
              <w:snapToGrid w:val="0"/>
              <w:spacing w:before="0" w:after="0" w:line="240" w:lineRule="auto"/>
              <w:contextualSpacing w:val="0"/>
              <w:jc w:val="left"/>
            </w:pPr>
          </w:p>
        </w:tc>
        <w:tc>
          <w:tcPr>
            <w:tcW w:w="475" w:type="dxa"/>
            <w:shd w:val="clear" w:color="auto" w:fill="auto"/>
            <w:tcMar>
              <w:top w:w="28" w:type="dxa"/>
              <w:left w:w="28" w:type="dxa"/>
              <w:bottom w:w="28" w:type="dxa"/>
              <w:right w:w="28" w:type="dxa"/>
            </w:tcMar>
          </w:tcPr>
          <w:p w14:paraId="3549BE9F"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6922B805"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73FA84FC"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6CCCAA56"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02AF8993"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233D8846"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0AA19DEE"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75347C4A"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79911200"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4D6C723A"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5466E805"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0ADFF690" w14:textId="77777777" w:rsidR="00D54895" w:rsidRPr="00870E15" w:rsidRDefault="00D54895" w:rsidP="00F30B3F">
            <w:pPr>
              <w:adjustRightInd w:val="0"/>
              <w:snapToGrid w:val="0"/>
              <w:spacing w:before="0" w:after="0" w:line="240" w:lineRule="auto"/>
              <w:contextualSpacing w:val="0"/>
              <w:jc w:val="left"/>
              <w:rPr>
                <w:sz w:val="21"/>
                <w:szCs w:val="21"/>
              </w:rPr>
            </w:pPr>
            <w:r w:rsidRPr="00870E15">
              <w:sym w:font="Wingdings" w:char="F0FC"/>
            </w:r>
          </w:p>
        </w:tc>
        <w:tc>
          <w:tcPr>
            <w:tcW w:w="474" w:type="dxa"/>
            <w:shd w:val="clear" w:color="auto" w:fill="auto"/>
            <w:tcMar>
              <w:top w:w="28" w:type="dxa"/>
              <w:left w:w="28" w:type="dxa"/>
              <w:bottom w:w="28" w:type="dxa"/>
              <w:right w:w="28" w:type="dxa"/>
            </w:tcMar>
          </w:tcPr>
          <w:p w14:paraId="4D02B79F" w14:textId="77777777" w:rsidR="00D54895" w:rsidRPr="00870E15" w:rsidRDefault="00D54895" w:rsidP="00F30B3F">
            <w:pPr>
              <w:adjustRightInd w:val="0"/>
              <w:snapToGrid w:val="0"/>
              <w:spacing w:before="0" w:after="0" w:line="240" w:lineRule="auto"/>
              <w:contextualSpacing w:val="0"/>
              <w:jc w:val="left"/>
              <w:rPr>
                <w:sz w:val="21"/>
                <w:szCs w:val="21"/>
              </w:rPr>
            </w:pPr>
            <w:r w:rsidRPr="00870E15">
              <w:sym w:font="Wingdings" w:char="F0FC"/>
            </w:r>
          </w:p>
        </w:tc>
        <w:tc>
          <w:tcPr>
            <w:tcW w:w="544" w:type="dxa"/>
            <w:shd w:val="clear" w:color="auto" w:fill="auto"/>
            <w:tcMar>
              <w:top w:w="28" w:type="dxa"/>
              <w:left w:w="28" w:type="dxa"/>
              <w:bottom w:w="28" w:type="dxa"/>
              <w:right w:w="28" w:type="dxa"/>
            </w:tcMar>
          </w:tcPr>
          <w:p w14:paraId="7C4B2946" w14:textId="77777777" w:rsidR="00D54895" w:rsidRPr="00870E15" w:rsidRDefault="00D54895" w:rsidP="00F30B3F">
            <w:pPr>
              <w:adjustRightInd w:val="0"/>
              <w:snapToGrid w:val="0"/>
              <w:spacing w:before="0" w:after="0" w:line="240" w:lineRule="auto"/>
              <w:contextualSpacing w:val="0"/>
              <w:jc w:val="left"/>
              <w:rPr>
                <w:sz w:val="21"/>
                <w:szCs w:val="21"/>
              </w:rPr>
            </w:pPr>
            <w:r w:rsidRPr="00870E15">
              <w:sym w:font="Wingdings" w:char="F0FC"/>
            </w:r>
          </w:p>
        </w:tc>
        <w:tc>
          <w:tcPr>
            <w:tcW w:w="425" w:type="dxa"/>
            <w:shd w:val="clear" w:color="auto" w:fill="auto"/>
            <w:tcMar>
              <w:top w:w="28" w:type="dxa"/>
              <w:left w:w="28" w:type="dxa"/>
              <w:bottom w:w="28" w:type="dxa"/>
              <w:right w:w="28" w:type="dxa"/>
            </w:tcMar>
          </w:tcPr>
          <w:p w14:paraId="6A7B4C73"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1730D8E2"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tcPr>
          <w:p w14:paraId="47FD084E"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5" w:type="dxa"/>
          </w:tcPr>
          <w:p w14:paraId="513466A3"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tcPr>
          <w:p w14:paraId="62524DEF"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tcPr>
          <w:p w14:paraId="0A84B80C"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5" w:type="dxa"/>
          </w:tcPr>
          <w:p w14:paraId="20955F41"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80" w:type="dxa"/>
          </w:tcPr>
          <w:p w14:paraId="1D74119D" w14:textId="77777777" w:rsidR="00D54895" w:rsidRPr="00870E15" w:rsidRDefault="00D54895" w:rsidP="00F30B3F">
            <w:pPr>
              <w:adjustRightInd w:val="0"/>
              <w:snapToGrid w:val="0"/>
              <w:spacing w:before="0" w:after="0" w:line="240" w:lineRule="auto"/>
              <w:contextualSpacing w:val="0"/>
              <w:jc w:val="left"/>
              <w:rPr>
                <w:sz w:val="21"/>
                <w:szCs w:val="21"/>
              </w:rPr>
            </w:pPr>
          </w:p>
        </w:tc>
      </w:tr>
      <w:tr w:rsidR="00D54895" w:rsidRPr="00870E15" w14:paraId="67875DFE" w14:textId="77777777" w:rsidTr="009469D8">
        <w:trPr>
          <w:cantSplit/>
          <w:trHeight w:val="20"/>
        </w:trPr>
        <w:tc>
          <w:tcPr>
            <w:tcW w:w="2432" w:type="dxa"/>
            <w:shd w:val="pct25" w:color="auto" w:fill="auto"/>
            <w:tcMar>
              <w:top w:w="28" w:type="dxa"/>
              <w:left w:w="28" w:type="dxa"/>
              <w:bottom w:w="28" w:type="dxa"/>
              <w:right w:w="28" w:type="dxa"/>
            </w:tcMar>
          </w:tcPr>
          <w:p w14:paraId="599C26DA" w14:textId="77777777" w:rsidR="00D54895" w:rsidRDefault="00D54895" w:rsidP="00F30B3F">
            <w:pPr>
              <w:adjustRightInd w:val="0"/>
              <w:snapToGrid w:val="0"/>
              <w:spacing w:before="0" w:after="0" w:line="240" w:lineRule="auto"/>
              <w:contextualSpacing w:val="0"/>
              <w:jc w:val="left"/>
              <w:rPr>
                <w:b/>
                <w:sz w:val="21"/>
                <w:szCs w:val="21"/>
              </w:rPr>
            </w:pPr>
            <w:r>
              <w:rPr>
                <w:b/>
                <w:sz w:val="21"/>
                <w:szCs w:val="21"/>
              </w:rPr>
              <w:t>P.Tamper_Response</w:t>
            </w:r>
          </w:p>
        </w:tc>
        <w:tc>
          <w:tcPr>
            <w:tcW w:w="473" w:type="dxa"/>
            <w:shd w:val="clear" w:color="auto" w:fill="auto"/>
            <w:tcMar>
              <w:top w:w="28" w:type="dxa"/>
              <w:left w:w="28" w:type="dxa"/>
              <w:bottom w:w="28" w:type="dxa"/>
              <w:right w:w="28" w:type="dxa"/>
            </w:tcMar>
          </w:tcPr>
          <w:p w14:paraId="568B67F0"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3" w:type="dxa"/>
            <w:tcMar>
              <w:top w:w="28" w:type="dxa"/>
              <w:left w:w="28" w:type="dxa"/>
              <w:bottom w:w="28" w:type="dxa"/>
              <w:right w:w="28" w:type="dxa"/>
            </w:tcMar>
          </w:tcPr>
          <w:p w14:paraId="3D1F4DDC"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74FACB6F" w14:textId="77777777" w:rsidR="00D54895" w:rsidRPr="00870E15" w:rsidRDefault="00D54895" w:rsidP="00F30B3F">
            <w:pPr>
              <w:adjustRightInd w:val="0"/>
              <w:snapToGrid w:val="0"/>
              <w:spacing w:before="0" w:after="0" w:line="240" w:lineRule="auto"/>
              <w:contextualSpacing w:val="0"/>
              <w:jc w:val="left"/>
            </w:pPr>
            <w:r w:rsidRPr="00870E15">
              <w:sym w:font="Wingdings" w:char="F0FC"/>
            </w:r>
          </w:p>
        </w:tc>
        <w:tc>
          <w:tcPr>
            <w:tcW w:w="475" w:type="dxa"/>
            <w:shd w:val="clear" w:color="auto" w:fill="auto"/>
            <w:tcMar>
              <w:top w:w="28" w:type="dxa"/>
              <w:left w:w="28" w:type="dxa"/>
              <w:bottom w:w="28" w:type="dxa"/>
              <w:right w:w="28" w:type="dxa"/>
            </w:tcMar>
          </w:tcPr>
          <w:p w14:paraId="545B4B59"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4D667012"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15" w:type="dxa"/>
            <w:shd w:val="clear" w:color="auto" w:fill="auto"/>
            <w:tcMar>
              <w:top w:w="28" w:type="dxa"/>
              <w:left w:w="28" w:type="dxa"/>
              <w:bottom w:w="28" w:type="dxa"/>
              <w:right w:w="28" w:type="dxa"/>
            </w:tcMar>
          </w:tcPr>
          <w:p w14:paraId="6DE63B1A"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567" w:type="dxa"/>
            <w:tcMar>
              <w:top w:w="28" w:type="dxa"/>
              <w:left w:w="28" w:type="dxa"/>
              <w:bottom w:w="28" w:type="dxa"/>
              <w:right w:w="28" w:type="dxa"/>
            </w:tcMar>
          </w:tcPr>
          <w:p w14:paraId="3476491C"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567" w:type="dxa"/>
            <w:shd w:val="clear" w:color="auto" w:fill="auto"/>
            <w:tcMar>
              <w:top w:w="28" w:type="dxa"/>
              <w:left w:w="28" w:type="dxa"/>
              <w:bottom w:w="28" w:type="dxa"/>
              <w:right w:w="28" w:type="dxa"/>
            </w:tcMar>
          </w:tcPr>
          <w:p w14:paraId="38DF89F8"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41" w:type="dxa"/>
            <w:shd w:val="clear" w:color="auto" w:fill="auto"/>
            <w:tcMar>
              <w:top w:w="28" w:type="dxa"/>
              <w:left w:w="28" w:type="dxa"/>
              <w:bottom w:w="28" w:type="dxa"/>
              <w:right w:w="28" w:type="dxa"/>
            </w:tcMar>
          </w:tcPr>
          <w:p w14:paraId="72BCBDEA"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4DCEBD82"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0F48F5AD"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5" w:type="dxa"/>
            <w:tcMar>
              <w:top w:w="28" w:type="dxa"/>
              <w:left w:w="28" w:type="dxa"/>
              <w:bottom w:w="28" w:type="dxa"/>
              <w:right w:w="28" w:type="dxa"/>
            </w:tcMar>
          </w:tcPr>
          <w:p w14:paraId="7D05B254"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5" w:type="dxa"/>
            <w:shd w:val="clear" w:color="auto" w:fill="auto"/>
            <w:tcMar>
              <w:top w:w="28" w:type="dxa"/>
              <w:left w:w="28" w:type="dxa"/>
              <w:bottom w:w="28" w:type="dxa"/>
              <w:right w:w="28" w:type="dxa"/>
            </w:tcMar>
          </w:tcPr>
          <w:p w14:paraId="5E974177"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6BB7634B"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shd w:val="clear" w:color="auto" w:fill="auto"/>
            <w:tcMar>
              <w:top w:w="28" w:type="dxa"/>
              <w:left w:w="28" w:type="dxa"/>
              <w:bottom w:w="28" w:type="dxa"/>
              <w:right w:w="28" w:type="dxa"/>
            </w:tcMar>
          </w:tcPr>
          <w:p w14:paraId="7569381E" w14:textId="77777777" w:rsidR="00D54895" w:rsidRPr="00870E15" w:rsidRDefault="00D54895" w:rsidP="00F30B3F">
            <w:pPr>
              <w:adjustRightInd w:val="0"/>
              <w:snapToGrid w:val="0"/>
              <w:spacing w:before="0" w:after="0" w:line="240" w:lineRule="auto"/>
              <w:contextualSpacing w:val="0"/>
              <w:jc w:val="left"/>
            </w:pPr>
          </w:p>
        </w:tc>
        <w:tc>
          <w:tcPr>
            <w:tcW w:w="474" w:type="dxa"/>
            <w:shd w:val="clear" w:color="auto" w:fill="auto"/>
            <w:tcMar>
              <w:top w:w="28" w:type="dxa"/>
              <w:left w:w="28" w:type="dxa"/>
              <w:bottom w:w="28" w:type="dxa"/>
              <w:right w:w="28" w:type="dxa"/>
            </w:tcMar>
          </w:tcPr>
          <w:p w14:paraId="609ACB1C" w14:textId="77777777" w:rsidR="00D54895" w:rsidRPr="00870E15" w:rsidRDefault="00D54895" w:rsidP="00F30B3F">
            <w:pPr>
              <w:adjustRightInd w:val="0"/>
              <w:snapToGrid w:val="0"/>
              <w:spacing w:before="0" w:after="0" w:line="240" w:lineRule="auto"/>
              <w:contextualSpacing w:val="0"/>
              <w:jc w:val="left"/>
            </w:pPr>
          </w:p>
        </w:tc>
        <w:tc>
          <w:tcPr>
            <w:tcW w:w="544" w:type="dxa"/>
            <w:shd w:val="clear" w:color="auto" w:fill="auto"/>
            <w:tcMar>
              <w:top w:w="28" w:type="dxa"/>
              <w:left w:w="28" w:type="dxa"/>
              <w:bottom w:w="28" w:type="dxa"/>
              <w:right w:w="28" w:type="dxa"/>
            </w:tcMar>
          </w:tcPr>
          <w:p w14:paraId="2D6EE6E3" w14:textId="77777777" w:rsidR="00D54895" w:rsidRPr="00870E15" w:rsidRDefault="00D54895" w:rsidP="00F30B3F">
            <w:pPr>
              <w:adjustRightInd w:val="0"/>
              <w:snapToGrid w:val="0"/>
              <w:spacing w:before="0" w:after="0" w:line="240" w:lineRule="auto"/>
              <w:contextualSpacing w:val="0"/>
              <w:jc w:val="left"/>
            </w:pPr>
          </w:p>
        </w:tc>
        <w:tc>
          <w:tcPr>
            <w:tcW w:w="425" w:type="dxa"/>
            <w:shd w:val="clear" w:color="auto" w:fill="auto"/>
            <w:tcMar>
              <w:top w:w="28" w:type="dxa"/>
              <w:left w:w="28" w:type="dxa"/>
              <w:bottom w:w="28" w:type="dxa"/>
              <w:right w:w="28" w:type="dxa"/>
            </w:tcMar>
          </w:tcPr>
          <w:p w14:paraId="129C53A8"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53" w:type="dxa"/>
            <w:shd w:val="clear" w:color="auto" w:fill="auto"/>
            <w:tcMar>
              <w:top w:w="28" w:type="dxa"/>
              <w:left w:w="28" w:type="dxa"/>
              <w:bottom w:w="28" w:type="dxa"/>
              <w:right w:w="28" w:type="dxa"/>
            </w:tcMar>
          </w:tcPr>
          <w:p w14:paraId="1242088F"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tcPr>
          <w:p w14:paraId="0A4F1617"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5" w:type="dxa"/>
          </w:tcPr>
          <w:p w14:paraId="170F366B"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tcPr>
          <w:p w14:paraId="3DA753FA"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4" w:type="dxa"/>
          </w:tcPr>
          <w:p w14:paraId="574D84FF"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75" w:type="dxa"/>
          </w:tcPr>
          <w:p w14:paraId="53F4090C" w14:textId="77777777" w:rsidR="00D54895" w:rsidRPr="00870E15" w:rsidRDefault="00D54895" w:rsidP="00F30B3F">
            <w:pPr>
              <w:adjustRightInd w:val="0"/>
              <w:snapToGrid w:val="0"/>
              <w:spacing w:before="0" w:after="0" w:line="240" w:lineRule="auto"/>
              <w:contextualSpacing w:val="0"/>
              <w:jc w:val="left"/>
              <w:rPr>
                <w:sz w:val="21"/>
                <w:szCs w:val="21"/>
              </w:rPr>
            </w:pPr>
          </w:p>
        </w:tc>
        <w:tc>
          <w:tcPr>
            <w:tcW w:w="480" w:type="dxa"/>
          </w:tcPr>
          <w:p w14:paraId="540BE61A" w14:textId="77777777" w:rsidR="00D54895" w:rsidRPr="00870E15" w:rsidRDefault="00D54895" w:rsidP="00F30B3F">
            <w:pPr>
              <w:adjustRightInd w:val="0"/>
              <w:snapToGrid w:val="0"/>
              <w:spacing w:before="0" w:after="0" w:line="240" w:lineRule="auto"/>
              <w:contextualSpacing w:val="0"/>
              <w:jc w:val="left"/>
              <w:rPr>
                <w:sz w:val="21"/>
                <w:szCs w:val="21"/>
              </w:rPr>
            </w:pPr>
          </w:p>
        </w:tc>
      </w:tr>
    </w:tbl>
    <w:p w14:paraId="4F2DBE5A" w14:textId="77777777" w:rsidR="00350BC4" w:rsidRPr="00870E15" w:rsidRDefault="00350BC4" w:rsidP="00EC1D29">
      <w:pPr>
        <w:pStyle w:val="Caption"/>
        <w:keepNext/>
        <w:spacing w:line="360" w:lineRule="auto"/>
        <w:jc w:val="center"/>
        <w:rPr>
          <w:color w:val="000000"/>
          <w:szCs w:val="22"/>
        </w:rPr>
      </w:pPr>
      <w:bookmarkStart w:id="152" w:name="_Ref403027963"/>
      <w:bookmarkStart w:id="153" w:name="_Ref417969358"/>
      <w:bookmarkStart w:id="154" w:name="_Toc494997511"/>
      <w:r w:rsidRPr="00870E15">
        <w:rPr>
          <w:color w:val="000000"/>
          <w:szCs w:val="22"/>
        </w:rPr>
        <w:t xml:space="preserve">Table </w:t>
      </w:r>
      <w:r w:rsidR="00F03393" w:rsidRPr="00870E15">
        <w:rPr>
          <w:color w:val="000000"/>
          <w:szCs w:val="22"/>
        </w:rPr>
        <w:fldChar w:fldCharType="begin"/>
      </w:r>
      <w:r w:rsidRPr="00870E15">
        <w:rPr>
          <w:color w:val="000000"/>
          <w:szCs w:val="22"/>
        </w:rPr>
        <w:instrText xml:space="preserve"> SEQ Table \* ARABIC </w:instrText>
      </w:r>
      <w:r w:rsidR="00F03393" w:rsidRPr="00870E15">
        <w:rPr>
          <w:color w:val="000000"/>
          <w:szCs w:val="22"/>
        </w:rPr>
        <w:fldChar w:fldCharType="separate"/>
      </w:r>
      <w:r w:rsidR="00E37C30">
        <w:rPr>
          <w:noProof/>
          <w:color w:val="000000"/>
          <w:szCs w:val="22"/>
        </w:rPr>
        <w:t>14</w:t>
      </w:r>
      <w:r w:rsidR="00F03393" w:rsidRPr="00870E15">
        <w:rPr>
          <w:color w:val="000000"/>
          <w:szCs w:val="22"/>
        </w:rPr>
        <w:fldChar w:fldCharType="end"/>
      </w:r>
      <w:bookmarkEnd w:id="152"/>
      <w:bookmarkEnd w:id="153"/>
      <w:r w:rsidRPr="00870E15">
        <w:rPr>
          <w:color w:val="000000"/>
          <w:szCs w:val="22"/>
        </w:rPr>
        <w:t xml:space="preserve">. </w:t>
      </w:r>
      <w:r w:rsidR="00A96CA9" w:rsidRPr="00870E15">
        <w:rPr>
          <w:color w:val="000000"/>
          <w:szCs w:val="22"/>
        </w:rPr>
        <w:t xml:space="preserve">Environmental </w:t>
      </w:r>
      <w:r w:rsidR="005815B7" w:rsidRPr="00870E15">
        <w:rPr>
          <w:color w:val="000000"/>
          <w:szCs w:val="22"/>
        </w:rPr>
        <w:t xml:space="preserve">Security Objectives Rationale Table for </w:t>
      </w:r>
      <w:r w:rsidR="00DC0297" w:rsidRPr="00870E15">
        <w:rPr>
          <w:color w:val="000000"/>
          <w:szCs w:val="22"/>
        </w:rPr>
        <w:t xml:space="preserve">TOE on Either SSR Type I,II,II </w:t>
      </w:r>
      <w:r w:rsidR="005815B7" w:rsidRPr="00870E15">
        <w:rPr>
          <w:color w:val="000000"/>
          <w:szCs w:val="22"/>
        </w:rPr>
        <w:t>without External Biometric Sensor</w:t>
      </w:r>
      <w:r w:rsidR="001C6981" w:rsidRPr="00870E15">
        <w:rPr>
          <w:color w:val="000000"/>
          <w:szCs w:val="22"/>
        </w:rPr>
        <w:t xml:space="preserve"> and External Pin Pad</w:t>
      </w:r>
      <w:bookmarkEnd w:id="154"/>
      <w:r w:rsidR="005815B7" w:rsidRPr="00870E15">
        <w:rPr>
          <w:color w:val="000000"/>
          <w:szCs w:val="22"/>
        </w:rPr>
        <w:t xml:space="preserve"> </w:t>
      </w:r>
    </w:p>
    <w:tbl>
      <w:tblPr>
        <w:tblW w:w="13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8"/>
        <w:gridCol w:w="550"/>
        <w:gridCol w:w="550"/>
        <w:gridCol w:w="551"/>
        <w:gridCol w:w="550"/>
        <w:gridCol w:w="550"/>
        <w:gridCol w:w="550"/>
        <w:gridCol w:w="551"/>
        <w:gridCol w:w="550"/>
        <w:gridCol w:w="551"/>
        <w:gridCol w:w="550"/>
        <w:gridCol w:w="550"/>
        <w:gridCol w:w="551"/>
        <w:gridCol w:w="550"/>
        <w:gridCol w:w="551"/>
        <w:gridCol w:w="550"/>
        <w:gridCol w:w="551"/>
        <w:gridCol w:w="551"/>
        <w:gridCol w:w="551"/>
      </w:tblGrid>
      <w:tr w:rsidR="00355017" w:rsidRPr="00870E15" w14:paraId="48882740" w14:textId="77777777" w:rsidTr="00355017">
        <w:trPr>
          <w:cantSplit/>
          <w:trHeight w:val="3233"/>
          <w:tblHeader/>
          <w:jc w:val="center"/>
        </w:trPr>
        <w:tc>
          <w:tcPr>
            <w:tcW w:w="3748" w:type="dxa"/>
            <w:shd w:val="pct25" w:color="auto" w:fill="auto"/>
            <w:tcMar>
              <w:top w:w="28" w:type="dxa"/>
              <w:left w:w="28" w:type="dxa"/>
              <w:bottom w:w="28" w:type="dxa"/>
              <w:right w:w="28" w:type="dxa"/>
            </w:tcMar>
            <w:vAlign w:val="center"/>
          </w:tcPr>
          <w:p w14:paraId="28EC5DCF" w14:textId="77777777" w:rsidR="00355017" w:rsidRPr="00870E15" w:rsidRDefault="00355017" w:rsidP="00350BC4">
            <w:pPr>
              <w:keepNext/>
              <w:adjustRightInd w:val="0"/>
              <w:snapToGrid w:val="0"/>
              <w:spacing w:before="0" w:after="0" w:line="240" w:lineRule="auto"/>
              <w:contextualSpacing w:val="0"/>
              <w:rPr>
                <w:b/>
                <w:sz w:val="21"/>
                <w:szCs w:val="21"/>
              </w:rPr>
            </w:pPr>
          </w:p>
        </w:tc>
        <w:tc>
          <w:tcPr>
            <w:tcW w:w="550" w:type="dxa"/>
            <w:shd w:val="pct25" w:color="auto" w:fill="auto"/>
            <w:tcMar>
              <w:top w:w="28" w:type="dxa"/>
              <w:left w:w="28" w:type="dxa"/>
              <w:bottom w:w="28" w:type="dxa"/>
              <w:right w:w="28" w:type="dxa"/>
            </w:tcMar>
            <w:textDirection w:val="btLr"/>
            <w:vAlign w:val="center"/>
          </w:tcPr>
          <w:p w14:paraId="0ED7A33F" w14:textId="77777777" w:rsidR="00355017" w:rsidRPr="00870E15" w:rsidRDefault="00355017" w:rsidP="00350BC4">
            <w:pPr>
              <w:keepNext/>
              <w:adjustRightInd w:val="0"/>
              <w:snapToGrid w:val="0"/>
              <w:spacing w:before="0" w:after="0" w:line="240" w:lineRule="auto"/>
              <w:contextualSpacing w:val="0"/>
              <w:rPr>
                <w:b/>
                <w:sz w:val="21"/>
                <w:szCs w:val="21"/>
              </w:rPr>
            </w:pPr>
            <w:r w:rsidRPr="00870E15">
              <w:rPr>
                <w:b/>
                <w:sz w:val="21"/>
                <w:szCs w:val="21"/>
              </w:rPr>
              <w:t>OE.SPCA</w:t>
            </w:r>
          </w:p>
        </w:tc>
        <w:tc>
          <w:tcPr>
            <w:tcW w:w="550" w:type="dxa"/>
            <w:shd w:val="pct25" w:color="auto" w:fill="auto"/>
            <w:tcMar>
              <w:top w:w="28" w:type="dxa"/>
              <w:left w:w="28" w:type="dxa"/>
              <w:bottom w:w="28" w:type="dxa"/>
              <w:right w:w="28" w:type="dxa"/>
            </w:tcMar>
            <w:textDirection w:val="btLr"/>
            <w:vAlign w:val="center"/>
          </w:tcPr>
          <w:p w14:paraId="019E6196" w14:textId="77777777" w:rsidR="00355017" w:rsidRPr="00870E15" w:rsidRDefault="00355017" w:rsidP="00350BC4">
            <w:pPr>
              <w:keepNext/>
              <w:adjustRightInd w:val="0"/>
              <w:snapToGrid w:val="0"/>
              <w:spacing w:before="0" w:after="0" w:line="240" w:lineRule="auto"/>
              <w:contextualSpacing w:val="0"/>
              <w:rPr>
                <w:b/>
                <w:sz w:val="21"/>
                <w:szCs w:val="21"/>
              </w:rPr>
            </w:pPr>
            <w:r w:rsidRPr="00870E15">
              <w:rPr>
                <w:b/>
                <w:sz w:val="21"/>
                <w:szCs w:val="21"/>
              </w:rPr>
              <w:t>OE.IVPS</w:t>
            </w:r>
          </w:p>
        </w:tc>
        <w:tc>
          <w:tcPr>
            <w:tcW w:w="551" w:type="dxa"/>
            <w:shd w:val="pct25" w:color="auto" w:fill="auto"/>
            <w:tcMar>
              <w:top w:w="28" w:type="dxa"/>
              <w:left w:w="28" w:type="dxa"/>
              <w:bottom w:w="28" w:type="dxa"/>
              <w:right w:w="28" w:type="dxa"/>
            </w:tcMar>
            <w:textDirection w:val="btLr"/>
            <w:vAlign w:val="center"/>
          </w:tcPr>
          <w:p w14:paraId="341265B9" w14:textId="77777777" w:rsidR="00355017" w:rsidRPr="00870E15" w:rsidRDefault="00355017" w:rsidP="00F251E6">
            <w:pPr>
              <w:keepNext/>
              <w:adjustRightInd w:val="0"/>
              <w:snapToGrid w:val="0"/>
              <w:spacing w:before="0" w:after="0" w:line="240" w:lineRule="auto"/>
              <w:contextualSpacing w:val="0"/>
              <w:rPr>
                <w:b/>
                <w:sz w:val="21"/>
                <w:szCs w:val="21"/>
              </w:rPr>
            </w:pPr>
            <w:r w:rsidRPr="00870E15">
              <w:rPr>
                <w:b/>
                <w:sz w:val="21"/>
                <w:szCs w:val="21"/>
              </w:rPr>
              <w:t>OE.eID Card</w:t>
            </w:r>
          </w:p>
        </w:tc>
        <w:tc>
          <w:tcPr>
            <w:tcW w:w="550" w:type="dxa"/>
            <w:shd w:val="pct25" w:color="auto" w:fill="auto"/>
            <w:tcMar>
              <w:top w:w="28" w:type="dxa"/>
              <w:left w:w="28" w:type="dxa"/>
              <w:bottom w:w="28" w:type="dxa"/>
              <w:right w:w="28" w:type="dxa"/>
            </w:tcMar>
            <w:textDirection w:val="btLr"/>
            <w:vAlign w:val="center"/>
          </w:tcPr>
          <w:p w14:paraId="40D546D2" w14:textId="77777777" w:rsidR="00355017" w:rsidRPr="00870E15" w:rsidRDefault="00355017" w:rsidP="00350BC4">
            <w:pPr>
              <w:keepNext/>
              <w:adjustRightInd w:val="0"/>
              <w:snapToGrid w:val="0"/>
              <w:spacing w:before="0" w:after="0" w:line="240" w:lineRule="auto"/>
              <w:contextualSpacing w:val="0"/>
              <w:rPr>
                <w:b/>
                <w:sz w:val="21"/>
                <w:szCs w:val="21"/>
              </w:rPr>
            </w:pPr>
            <w:r w:rsidRPr="00870E15">
              <w:rPr>
                <w:b/>
                <w:sz w:val="21"/>
                <w:szCs w:val="21"/>
              </w:rPr>
              <w:t>OE.SAM</w:t>
            </w:r>
          </w:p>
        </w:tc>
        <w:tc>
          <w:tcPr>
            <w:tcW w:w="550" w:type="dxa"/>
            <w:shd w:val="pct25" w:color="auto" w:fill="auto"/>
            <w:tcMar>
              <w:top w:w="28" w:type="dxa"/>
              <w:left w:w="28" w:type="dxa"/>
              <w:bottom w:w="28" w:type="dxa"/>
              <w:right w:w="28" w:type="dxa"/>
            </w:tcMar>
            <w:textDirection w:val="btLr"/>
          </w:tcPr>
          <w:p w14:paraId="510AB8BF" w14:textId="77777777" w:rsidR="00355017" w:rsidRPr="00870E15" w:rsidRDefault="00355017" w:rsidP="00350BC4">
            <w:pPr>
              <w:keepNext/>
              <w:adjustRightInd w:val="0"/>
              <w:snapToGrid w:val="0"/>
              <w:spacing w:before="0" w:after="0" w:line="240" w:lineRule="auto"/>
              <w:contextualSpacing w:val="0"/>
              <w:rPr>
                <w:b/>
                <w:sz w:val="21"/>
                <w:szCs w:val="21"/>
              </w:rPr>
            </w:pPr>
            <w:r w:rsidRPr="00870E15">
              <w:rPr>
                <w:b/>
                <w:sz w:val="21"/>
                <w:szCs w:val="21"/>
              </w:rPr>
              <w:t>OE.Service_Attendee</w:t>
            </w:r>
          </w:p>
        </w:tc>
        <w:tc>
          <w:tcPr>
            <w:tcW w:w="550" w:type="dxa"/>
            <w:shd w:val="pct25" w:color="auto" w:fill="auto"/>
            <w:tcMar>
              <w:top w:w="28" w:type="dxa"/>
              <w:left w:w="28" w:type="dxa"/>
              <w:bottom w:w="28" w:type="dxa"/>
              <w:right w:w="28" w:type="dxa"/>
            </w:tcMar>
            <w:textDirection w:val="btLr"/>
            <w:vAlign w:val="center"/>
          </w:tcPr>
          <w:p w14:paraId="235E6070" w14:textId="77777777" w:rsidR="00355017" w:rsidRPr="00870E15" w:rsidRDefault="00355017" w:rsidP="00350BC4">
            <w:pPr>
              <w:keepNext/>
              <w:adjustRightInd w:val="0"/>
              <w:snapToGrid w:val="0"/>
              <w:spacing w:before="0" w:after="0" w:line="240" w:lineRule="auto"/>
              <w:contextualSpacing w:val="0"/>
              <w:rPr>
                <w:b/>
                <w:sz w:val="21"/>
                <w:szCs w:val="21"/>
              </w:rPr>
            </w:pPr>
            <w:r w:rsidRPr="00870E15">
              <w:rPr>
                <w:b/>
                <w:sz w:val="21"/>
                <w:szCs w:val="21"/>
              </w:rPr>
              <w:t>OE.Service_Requester</w:t>
            </w:r>
          </w:p>
        </w:tc>
        <w:tc>
          <w:tcPr>
            <w:tcW w:w="551" w:type="dxa"/>
            <w:shd w:val="pct25" w:color="auto" w:fill="auto"/>
            <w:tcMar>
              <w:top w:w="28" w:type="dxa"/>
              <w:left w:w="28" w:type="dxa"/>
              <w:bottom w:w="28" w:type="dxa"/>
              <w:right w:w="28" w:type="dxa"/>
            </w:tcMar>
            <w:textDirection w:val="btLr"/>
            <w:vAlign w:val="center"/>
          </w:tcPr>
          <w:p w14:paraId="76A6757C" w14:textId="77777777" w:rsidR="00355017" w:rsidRPr="00870E15" w:rsidRDefault="00810A0F" w:rsidP="00350BC4">
            <w:pPr>
              <w:keepNext/>
              <w:adjustRightInd w:val="0"/>
              <w:snapToGrid w:val="0"/>
              <w:spacing w:before="0" w:after="0" w:line="240" w:lineRule="auto"/>
              <w:contextualSpacing w:val="0"/>
              <w:rPr>
                <w:b/>
                <w:sz w:val="21"/>
                <w:szCs w:val="21"/>
              </w:rPr>
            </w:pPr>
            <w:r w:rsidRPr="00870E15">
              <w:rPr>
                <w:b/>
                <w:sz w:val="21"/>
                <w:szCs w:val="21"/>
              </w:rPr>
              <w:t>OE.OCSP</w:t>
            </w:r>
          </w:p>
        </w:tc>
        <w:tc>
          <w:tcPr>
            <w:tcW w:w="550" w:type="dxa"/>
            <w:shd w:val="pct25" w:color="auto" w:fill="auto"/>
            <w:tcMar>
              <w:top w:w="28" w:type="dxa"/>
              <w:left w:w="28" w:type="dxa"/>
              <w:bottom w:w="28" w:type="dxa"/>
              <w:right w:w="28" w:type="dxa"/>
            </w:tcMar>
            <w:textDirection w:val="btLr"/>
            <w:vAlign w:val="center"/>
          </w:tcPr>
          <w:p w14:paraId="6AF61D37" w14:textId="77777777" w:rsidR="00355017" w:rsidRPr="00870E15" w:rsidRDefault="00355017" w:rsidP="00350BC4">
            <w:pPr>
              <w:keepNext/>
              <w:adjustRightInd w:val="0"/>
              <w:snapToGrid w:val="0"/>
              <w:spacing w:before="0" w:after="0" w:line="240" w:lineRule="auto"/>
              <w:contextualSpacing w:val="0"/>
              <w:rPr>
                <w:b/>
                <w:sz w:val="21"/>
                <w:szCs w:val="21"/>
              </w:rPr>
            </w:pPr>
            <w:r w:rsidRPr="00870E15">
              <w:rPr>
                <w:b/>
                <w:sz w:val="21"/>
                <w:szCs w:val="21"/>
              </w:rPr>
              <w:t>OE.IVS</w:t>
            </w:r>
          </w:p>
        </w:tc>
        <w:tc>
          <w:tcPr>
            <w:tcW w:w="551" w:type="dxa"/>
            <w:shd w:val="pct25" w:color="auto" w:fill="auto"/>
            <w:tcMar>
              <w:top w:w="28" w:type="dxa"/>
              <w:left w:w="28" w:type="dxa"/>
              <w:bottom w:w="28" w:type="dxa"/>
              <w:right w:w="28" w:type="dxa"/>
            </w:tcMar>
            <w:textDirection w:val="btLr"/>
            <w:vAlign w:val="center"/>
          </w:tcPr>
          <w:p w14:paraId="7ECBBAE4" w14:textId="77777777" w:rsidR="00355017" w:rsidRPr="00870E15" w:rsidRDefault="00355017" w:rsidP="00350BC4">
            <w:pPr>
              <w:keepNext/>
              <w:adjustRightInd w:val="0"/>
              <w:snapToGrid w:val="0"/>
              <w:spacing w:before="0" w:after="0" w:line="240" w:lineRule="auto"/>
              <w:contextualSpacing w:val="0"/>
              <w:rPr>
                <w:b/>
                <w:sz w:val="21"/>
                <w:szCs w:val="21"/>
              </w:rPr>
            </w:pPr>
            <w:r w:rsidRPr="00870E15">
              <w:rPr>
                <w:b/>
                <w:sz w:val="21"/>
                <w:szCs w:val="21"/>
              </w:rPr>
              <w:t>OE.SSR_Platform</w:t>
            </w:r>
          </w:p>
        </w:tc>
        <w:tc>
          <w:tcPr>
            <w:tcW w:w="550" w:type="dxa"/>
            <w:shd w:val="pct25" w:color="auto" w:fill="auto"/>
            <w:tcMar>
              <w:top w:w="28" w:type="dxa"/>
              <w:left w:w="28" w:type="dxa"/>
              <w:bottom w:w="28" w:type="dxa"/>
              <w:right w:w="28" w:type="dxa"/>
            </w:tcMar>
            <w:textDirection w:val="btLr"/>
            <w:vAlign w:val="center"/>
          </w:tcPr>
          <w:p w14:paraId="68CDBD07" w14:textId="77777777" w:rsidR="00355017" w:rsidRPr="00870E15" w:rsidRDefault="00355017" w:rsidP="00350BC4">
            <w:pPr>
              <w:keepNext/>
              <w:adjustRightInd w:val="0"/>
              <w:snapToGrid w:val="0"/>
              <w:spacing w:before="0" w:after="0" w:line="240" w:lineRule="auto"/>
              <w:contextualSpacing w:val="0"/>
              <w:rPr>
                <w:b/>
                <w:sz w:val="21"/>
                <w:szCs w:val="21"/>
              </w:rPr>
            </w:pPr>
            <w:r w:rsidRPr="00870E15">
              <w:rPr>
                <w:b/>
                <w:sz w:val="21"/>
                <w:szCs w:val="21"/>
              </w:rPr>
              <w:t>OE.Role_Holder</w:t>
            </w:r>
          </w:p>
        </w:tc>
        <w:tc>
          <w:tcPr>
            <w:tcW w:w="550" w:type="dxa"/>
            <w:shd w:val="pct25" w:color="auto" w:fill="auto"/>
            <w:tcMar>
              <w:top w:w="28" w:type="dxa"/>
              <w:left w:w="28" w:type="dxa"/>
              <w:bottom w:w="28" w:type="dxa"/>
              <w:right w:w="28" w:type="dxa"/>
            </w:tcMar>
            <w:textDirection w:val="btLr"/>
            <w:vAlign w:val="center"/>
          </w:tcPr>
          <w:p w14:paraId="37D9ADA7" w14:textId="77777777" w:rsidR="00355017" w:rsidRPr="00870E15" w:rsidRDefault="00355017" w:rsidP="00350BC4">
            <w:pPr>
              <w:keepNext/>
              <w:adjustRightInd w:val="0"/>
              <w:snapToGrid w:val="0"/>
              <w:spacing w:before="0" w:after="0" w:line="240" w:lineRule="auto"/>
              <w:contextualSpacing w:val="0"/>
              <w:rPr>
                <w:b/>
                <w:sz w:val="21"/>
                <w:szCs w:val="21"/>
              </w:rPr>
            </w:pPr>
            <w:r w:rsidRPr="00870E15">
              <w:rPr>
                <w:b/>
                <w:sz w:val="21"/>
                <w:szCs w:val="21"/>
              </w:rPr>
              <w:t>OE.PC</w:t>
            </w:r>
          </w:p>
        </w:tc>
        <w:tc>
          <w:tcPr>
            <w:tcW w:w="551" w:type="dxa"/>
            <w:shd w:val="pct25" w:color="auto" w:fill="auto"/>
            <w:tcMar>
              <w:top w:w="28" w:type="dxa"/>
              <w:left w:w="28" w:type="dxa"/>
              <w:bottom w:w="28" w:type="dxa"/>
              <w:right w:w="28" w:type="dxa"/>
            </w:tcMar>
            <w:textDirection w:val="btLr"/>
            <w:vAlign w:val="center"/>
          </w:tcPr>
          <w:p w14:paraId="34E7C007" w14:textId="77777777" w:rsidR="00355017" w:rsidRPr="00870E15" w:rsidRDefault="00355017" w:rsidP="00350BC4">
            <w:pPr>
              <w:keepNext/>
              <w:adjustRightInd w:val="0"/>
              <w:snapToGrid w:val="0"/>
              <w:spacing w:before="0" w:after="0" w:line="240" w:lineRule="auto"/>
              <w:contextualSpacing w:val="0"/>
              <w:rPr>
                <w:b/>
                <w:sz w:val="21"/>
                <w:szCs w:val="21"/>
              </w:rPr>
            </w:pPr>
            <w:r w:rsidRPr="00870E15">
              <w:rPr>
                <w:b/>
                <w:sz w:val="21"/>
                <w:szCs w:val="21"/>
              </w:rPr>
              <w:t>OE.Security_Management</w:t>
            </w:r>
          </w:p>
        </w:tc>
        <w:tc>
          <w:tcPr>
            <w:tcW w:w="550" w:type="dxa"/>
            <w:shd w:val="pct25" w:color="auto" w:fill="auto"/>
            <w:tcMar>
              <w:top w:w="28" w:type="dxa"/>
              <w:left w:w="28" w:type="dxa"/>
              <w:bottom w:w="28" w:type="dxa"/>
              <w:right w:w="28" w:type="dxa"/>
            </w:tcMar>
            <w:textDirection w:val="btLr"/>
            <w:vAlign w:val="center"/>
          </w:tcPr>
          <w:p w14:paraId="39BE96A6" w14:textId="77777777" w:rsidR="00355017" w:rsidRPr="00870E15" w:rsidRDefault="00355017" w:rsidP="00350BC4">
            <w:pPr>
              <w:keepNext/>
              <w:adjustRightInd w:val="0"/>
              <w:snapToGrid w:val="0"/>
              <w:spacing w:before="0" w:after="0" w:line="240" w:lineRule="auto"/>
              <w:contextualSpacing w:val="0"/>
              <w:rPr>
                <w:b/>
                <w:sz w:val="21"/>
                <w:szCs w:val="21"/>
              </w:rPr>
            </w:pPr>
            <w:r w:rsidRPr="00870E15">
              <w:rPr>
                <w:b/>
                <w:sz w:val="21"/>
                <w:szCs w:val="21"/>
              </w:rPr>
              <w:t>OE.SAS</w:t>
            </w:r>
          </w:p>
        </w:tc>
        <w:tc>
          <w:tcPr>
            <w:tcW w:w="551" w:type="dxa"/>
            <w:shd w:val="pct25" w:color="auto" w:fill="auto"/>
            <w:tcMar>
              <w:top w:w="28" w:type="dxa"/>
              <w:left w:w="28" w:type="dxa"/>
              <w:bottom w:w="28" w:type="dxa"/>
              <w:right w:w="28" w:type="dxa"/>
            </w:tcMar>
            <w:textDirection w:val="btLr"/>
            <w:vAlign w:val="center"/>
          </w:tcPr>
          <w:p w14:paraId="5FA62A6E" w14:textId="77777777" w:rsidR="00355017" w:rsidRPr="00870E15" w:rsidRDefault="00355017" w:rsidP="00350BC4">
            <w:pPr>
              <w:keepNext/>
              <w:adjustRightInd w:val="0"/>
              <w:snapToGrid w:val="0"/>
              <w:spacing w:before="0" w:after="0" w:line="240" w:lineRule="auto"/>
              <w:contextualSpacing w:val="0"/>
              <w:rPr>
                <w:b/>
                <w:sz w:val="21"/>
                <w:szCs w:val="21"/>
              </w:rPr>
            </w:pPr>
            <w:r w:rsidRPr="00870E15">
              <w:rPr>
                <w:b/>
              </w:rPr>
              <w:t>OE.Terminal_Cert_Directory</w:t>
            </w:r>
          </w:p>
        </w:tc>
        <w:tc>
          <w:tcPr>
            <w:tcW w:w="550" w:type="dxa"/>
            <w:shd w:val="pct25" w:color="auto" w:fill="auto"/>
            <w:tcMar>
              <w:top w:w="28" w:type="dxa"/>
              <w:left w:w="28" w:type="dxa"/>
              <w:bottom w:w="28" w:type="dxa"/>
              <w:right w:w="28" w:type="dxa"/>
            </w:tcMar>
            <w:textDirection w:val="btLr"/>
            <w:vAlign w:val="center"/>
          </w:tcPr>
          <w:p w14:paraId="04B6ACC9" w14:textId="77777777" w:rsidR="00355017" w:rsidRPr="00870E15" w:rsidRDefault="00355017" w:rsidP="00350BC4">
            <w:pPr>
              <w:keepNext/>
              <w:adjustRightInd w:val="0"/>
              <w:snapToGrid w:val="0"/>
              <w:spacing w:before="0" w:after="0" w:line="240" w:lineRule="auto"/>
              <w:contextualSpacing w:val="0"/>
              <w:rPr>
                <w:b/>
                <w:sz w:val="21"/>
                <w:szCs w:val="21"/>
              </w:rPr>
            </w:pPr>
            <w:r w:rsidRPr="00870E15">
              <w:rPr>
                <w:b/>
                <w:sz w:val="21"/>
                <w:szCs w:val="21"/>
              </w:rPr>
              <w:t>OE.PKI</w:t>
            </w:r>
          </w:p>
        </w:tc>
        <w:tc>
          <w:tcPr>
            <w:tcW w:w="551" w:type="dxa"/>
            <w:shd w:val="pct25" w:color="auto" w:fill="auto"/>
            <w:tcMar>
              <w:top w:w="28" w:type="dxa"/>
              <w:left w:w="28" w:type="dxa"/>
              <w:bottom w:w="28" w:type="dxa"/>
              <w:right w:w="28" w:type="dxa"/>
            </w:tcMar>
            <w:textDirection w:val="btLr"/>
            <w:vAlign w:val="center"/>
          </w:tcPr>
          <w:p w14:paraId="6F0F40EE" w14:textId="77777777" w:rsidR="00355017" w:rsidRPr="00870E15" w:rsidRDefault="00355017" w:rsidP="00350BC4">
            <w:pPr>
              <w:keepNext/>
              <w:adjustRightInd w:val="0"/>
              <w:snapToGrid w:val="0"/>
              <w:spacing w:before="0" w:after="0" w:line="240" w:lineRule="auto"/>
              <w:contextualSpacing w:val="0"/>
              <w:rPr>
                <w:b/>
                <w:sz w:val="21"/>
                <w:szCs w:val="21"/>
              </w:rPr>
            </w:pPr>
            <w:r w:rsidRPr="00870E15">
              <w:rPr>
                <w:b/>
                <w:sz w:val="21"/>
                <w:szCs w:val="21"/>
              </w:rPr>
              <w:t>OE.CM</w:t>
            </w:r>
          </w:p>
        </w:tc>
        <w:tc>
          <w:tcPr>
            <w:tcW w:w="551" w:type="dxa"/>
            <w:shd w:val="pct25" w:color="auto" w:fill="auto"/>
            <w:textDirection w:val="btLr"/>
          </w:tcPr>
          <w:p w14:paraId="373AE738" w14:textId="77777777" w:rsidR="00355017" w:rsidRPr="00870E15" w:rsidRDefault="00355017" w:rsidP="00827DEE">
            <w:pPr>
              <w:keepNext/>
              <w:adjustRightInd w:val="0"/>
              <w:snapToGrid w:val="0"/>
              <w:spacing w:before="0" w:after="0" w:line="240" w:lineRule="auto"/>
              <w:contextualSpacing w:val="0"/>
              <w:rPr>
                <w:b/>
                <w:color w:val="000000"/>
                <w:sz w:val="21"/>
                <w:szCs w:val="21"/>
              </w:rPr>
            </w:pPr>
            <w:r w:rsidRPr="00870E15">
              <w:rPr>
                <w:b/>
                <w:color w:val="000000"/>
              </w:rPr>
              <w:t>OE.APS</w:t>
            </w:r>
          </w:p>
        </w:tc>
        <w:tc>
          <w:tcPr>
            <w:tcW w:w="551" w:type="dxa"/>
            <w:shd w:val="pct25" w:color="auto" w:fill="auto"/>
            <w:textDirection w:val="btLr"/>
          </w:tcPr>
          <w:p w14:paraId="69C51374" w14:textId="77777777" w:rsidR="00355017" w:rsidRPr="00870E15" w:rsidRDefault="00355017" w:rsidP="00350BC4">
            <w:pPr>
              <w:keepNext/>
              <w:adjustRightInd w:val="0"/>
              <w:snapToGrid w:val="0"/>
              <w:spacing w:before="0" w:after="0" w:line="240" w:lineRule="auto"/>
              <w:contextualSpacing w:val="0"/>
              <w:rPr>
                <w:b/>
                <w:color w:val="000000"/>
              </w:rPr>
            </w:pPr>
            <w:r w:rsidRPr="00870E15">
              <w:rPr>
                <w:b/>
              </w:rPr>
              <w:t>OE.SSR_Initialization_Environment</w:t>
            </w:r>
          </w:p>
        </w:tc>
      </w:tr>
      <w:tr w:rsidR="00355017" w:rsidRPr="00870E15" w14:paraId="29E0C4F9" w14:textId="77777777" w:rsidTr="00355017">
        <w:trPr>
          <w:trHeight w:val="20"/>
          <w:jc w:val="center"/>
        </w:trPr>
        <w:tc>
          <w:tcPr>
            <w:tcW w:w="3748" w:type="dxa"/>
            <w:shd w:val="pct25" w:color="auto" w:fill="auto"/>
            <w:tcMar>
              <w:top w:w="28" w:type="dxa"/>
              <w:left w:w="28" w:type="dxa"/>
              <w:bottom w:w="28" w:type="dxa"/>
              <w:right w:w="28" w:type="dxa"/>
            </w:tcMar>
            <w:vAlign w:val="center"/>
          </w:tcPr>
          <w:p w14:paraId="2A56A17C" w14:textId="1553F57A" w:rsidR="00355017" w:rsidRPr="00870E15" w:rsidRDefault="00355017" w:rsidP="00240C3C">
            <w:pPr>
              <w:adjustRightInd w:val="0"/>
              <w:snapToGrid w:val="0"/>
              <w:spacing w:before="0" w:after="0" w:line="240" w:lineRule="auto"/>
              <w:contextualSpacing w:val="0"/>
              <w:rPr>
                <w:b/>
                <w:sz w:val="21"/>
                <w:szCs w:val="21"/>
              </w:rPr>
            </w:pPr>
            <w:r w:rsidRPr="00870E15">
              <w:rPr>
                <w:b/>
                <w:sz w:val="21"/>
                <w:szCs w:val="21"/>
              </w:rPr>
              <w:t>T.Counterfeit_eID</w:t>
            </w:r>
            <w:r w:rsidR="00FE60E0">
              <w:rPr>
                <w:b/>
                <w:sz w:val="21"/>
                <w:szCs w:val="21"/>
              </w:rPr>
              <w:t>C</w:t>
            </w:r>
          </w:p>
        </w:tc>
        <w:tc>
          <w:tcPr>
            <w:tcW w:w="550" w:type="dxa"/>
            <w:shd w:val="clear" w:color="auto" w:fill="auto"/>
            <w:tcMar>
              <w:top w:w="28" w:type="dxa"/>
              <w:left w:w="28" w:type="dxa"/>
              <w:bottom w:w="28" w:type="dxa"/>
              <w:right w:w="28" w:type="dxa"/>
            </w:tcMar>
            <w:vAlign w:val="center"/>
          </w:tcPr>
          <w:p w14:paraId="587DE6B7"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108DE0F"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C3BCEA5"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1D73910C"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tcMar>
              <w:top w:w="28" w:type="dxa"/>
              <w:left w:w="28" w:type="dxa"/>
              <w:bottom w:w="28" w:type="dxa"/>
              <w:right w:w="28" w:type="dxa"/>
            </w:tcMar>
          </w:tcPr>
          <w:p w14:paraId="75902BA2"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6E6E17C"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526520CC"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CA80848"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552614A"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46B1106"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A78F568"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D6B9C02"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44CAAB3"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3C3D9B26"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275E00A"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shd w:val="clear" w:color="auto" w:fill="auto"/>
            <w:tcMar>
              <w:top w:w="28" w:type="dxa"/>
              <w:left w:w="28" w:type="dxa"/>
              <w:bottom w:w="28" w:type="dxa"/>
              <w:right w:w="28" w:type="dxa"/>
            </w:tcMar>
            <w:vAlign w:val="center"/>
          </w:tcPr>
          <w:p w14:paraId="1F20B44E"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tcPr>
          <w:p w14:paraId="44B1D18D"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74C0F76B"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3F2C9FA2" w14:textId="77777777" w:rsidTr="00355017">
        <w:trPr>
          <w:trHeight w:val="20"/>
          <w:jc w:val="center"/>
        </w:trPr>
        <w:tc>
          <w:tcPr>
            <w:tcW w:w="3748" w:type="dxa"/>
            <w:shd w:val="pct25" w:color="auto" w:fill="auto"/>
            <w:tcMar>
              <w:top w:w="28" w:type="dxa"/>
              <w:left w:w="28" w:type="dxa"/>
              <w:bottom w:w="28" w:type="dxa"/>
              <w:right w:w="28" w:type="dxa"/>
            </w:tcMar>
            <w:vAlign w:val="center"/>
          </w:tcPr>
          <w:p w14:paraId="2EF15D19" w14:textId="50FCFFEC" w:rsidR="00355017" w:rsidRPr="00870E15" w:rsidRDefault="00355017" w:rsidP="00240C3C">
            <w:pPr>
              <w:adjustRightInd w:val="0"/>
              <w:snapToGrid w:val="0"/>
              <w:spacing w:before="0" w:after="0" w:line="240" w:lineRule="auto"/>
              <w:contextualSpacing w:val="0"/>
              <w:rPr>
                <w:b/>
                <w:sz w:val="21"/>
                <w:szCs w:val="21"/>
              </w:rPr>
            </w:pPr>
            <w:r w:rsidRPr="00870E15">
              <w:rPr>
                <w:b/>
                <w:sz w:val="21"/>
                <w:szCs w:val="21"/>
              </w:rPr>
              <w:t>T.Revoked_eID</w:t>
            </w:r>
            <w:r w:rsidR="00FE60E0">
              <w:rPr>
                <w:b/>
                <w:sz w:val="21"/>
                <w:szCs w:val="21"/>
              </w:rPr>
              <w:t>C</w:t>
            </w:r>
          </w:p>
        </w:tc>
        <w:tc>
          <w:tcPr>
            <w:tcW w:w="550" w:type="dxa"/>
            <w:shd w:val="clear" w:color="auto" w:fill="auto"/>
            <w:tcMar>
              <w:top w:w="28" w:type="dxa"/>
              <w:left w:w="28" w:type="dxa"/>
              <w:bottom w:w="28" w:type="dxa"/>
              <w:right w:w="28" w:type="dxa"/>
            </w:tcMar>
            <w:vAlign w:val="center"/>
          </w:tcPr>
          <w:p w14:paraId="7C8D5D59"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643144B"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666E6FEA"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35C848B6"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tcMar>
              <w:top w:w="28" w:type="dxa"/>
              <w:left w:w="28" w:type="dxa"/>
              <w:bottom w:w="28" w:type="dxa"/>
              <w:right w:w="28" w:type="dxa"/>
            </w:tcMar>
          </w:tcPr>
          <w:p w14:paraId="5F9A4CC0"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D7F4B66"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577C663D"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5A6B185C"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59927855"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31F38D5"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FD4290F"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4937EA95"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12F3092"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A670DBC"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E869DB8"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shd w:val="clear" w:color="auto" w:fill="auto"/>
            <w:tcMar>
              <w:top w:w="28" w:type="dxa"/>
              <w:left w:w="28" w:type="dxa"/>
              <w:bottom w:w="28" w:type="dxa"/>
              <w:right w:w="28" w:type="dxa"/>
            </w:tcMar>
            <w:vAlign w:val="center"/>
          </w:tcPr>
          <w:p w14:paraId="7D5D7890"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tcPr>
          <w:p w14:paraId="05E73745"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1240132F"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629A1FA3" w14:textId="77777777" w:rsidTr="00355017">
        <w:trPr>
          <w:trHeight w:val="20"/>
          <w:jc w:val="center"/>
        </w:trPr>
        <w:tc>
          <w:tcPr>
            <w:tcW w:w="3748" w:type="dxa"/>
            <w:shd w:val="pct25" w:color="auto" w:fill="auto"/>
            <w:tcMar>
              <w:top w:w="28" w:type="dxa"/>
              <w:left w:w="28" w:type="dxa"/>
              <w:bottom w:w="28" w:type="dxa"/>
              <w:right w:w="28" w:type="dxa"/>
            </w:tcMar>
            <w:vAlign w:val="center"/>
          </w:tcPr>
          <w:p w14:paraId="2DF4CE1D" w14:textId="14F2F263" w:rsidR="00355017" w:rsidRPr="00870E15" w:rsidRDefault="00355017" w:rsidP="00240C3C">
            <w:pPr>
              <w:adjustRightInd w:val="0"/>
              <w:snapToGrid w:val="0"/>
              <w:spacing w:before="0" w:after="0" w:line="240" w:lineRule="auto"/>
              <w:contextualSpacing w:val="0"/>
              <w:rPr>
                <w:b/>
                <w:sz w:val="21"/>
                <w:szCs w:val="21"/>
              </w:rPr>
            </w:pPr>
            <w:r w:rsidRPr="00870E15">
              <w:rPr>
                <w:b/>
                <w:sz w:val="21"/>
                <w:szCs w:val="21"/>
              </w:rPr>
              <w:t>T.Stolen_eID</w:t>
            </w:r>
            <w:r w:rsidR="00FE60E0">
              <w:rPr>
                <w:b/>
                <w:sz w:val="21"/>
                <w:szCs w:val="21"/>
              </w:rPr>
              <w:t>C</w:t>
            </w:r>
          </w:p>
        </w:tc>
        <w:tc>
          <w:tcPr>
            <w:tcW w:w="550" w:type="dxa"/>
            <w:shd w:val="clear" w:color="auto" w:fill="auto"/>
            <w:tcMar>
              <w:top w:w="28" w:type="dxa"/>
              <w:left w:w="28" w:type="dxa"/>
              <w:bottom w:w="28" w:type="dxa"/>
              <w:right w:w="28" w:type="dxa"/>
            </w:tcMar>
            <w:vAlign w:val="center"/>
          </w:tcPr>
          <w:p w14:paraId="2393F438"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E0CDF55"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4EE0BBA9"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1E8C1EEF"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tcMar>
              <w:top w:w="28" w:type="dxa"/>
              <w:left w:w="28" w:type="dxa"/>
              <w:bottom w:w="28" w:type="dxa"/>
              <w:right w:w="28" w:type="dxa"/>
            </w:tcMar>
          </w:tcPr>
          <w:p w14:paraId="008B76D1"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0159E80D"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shd w:val="clear" w:color="auto" w:fill="auto"/>
            <w:tcMar>
              <w:top w:w="28" w:type="dxa"/>
              <w:left w:w="28" w:type="dxa"/>
              <w:bottom w:w="28" w:type="dxa"/>
              <w:right w:w="28" w:type="dxa"/>
            </w:tcMar>
            <w:vAlign w:val="center"/>
          </w:tcPr>
          <w:p w14:paraId="7127F012"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431D478"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6B0B65E"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64510585"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34DA333"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47A93E0"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D87C2A2"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C42748E"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C7E2BCE"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5F63247F"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797C11D9"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27C59962"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0C8FBE1F" w14:textId="77777777" w:rsidTr="00355017">
        <w:trPr>
          <w:trHeight w:val="20"/>
          <w:jc w:val="center"/>
        </w:trPr>
        <w:tc>
          <w:tcPr>
            <w:tcW w:w="3748" w:type="dxa"/>
            <w:shd w:val="pct25" w:color="auto" w:fill="auto"/>
            <w:tcMar>
              <w:top w:w="28" w:type="dxa"/>
              <w:left w:w="28" w:type="dxa"/>
              <w:bottom w:w="28" w:type="dxa"/>
              <w:right w:w="28" w:type="dxa"/>
            </w:tcMar>
            <w:vAlign w:val="center"/>
          </w:tcPr>
          <w:p w14:paraId="4DBCA4A7" w14:textId="77777777" w:rsidR="00355017" w:rsidRPr="00870E15" w:rsidRDefault="00355017" w:rsidP="00240C3C">
            <w:pPr>
              <w:adjustRightInd w:val="0"/>
              <w:snapToGrid w:val="0"/>
              <w:spacing w:before="0" w:after="0" w:line="240" w:lineRule="auto"/>
              <w:contextualSpacing w:val="0"/>
              <w:rPr>
                <w:b/>
                <w:sz w:val="21"/>
                <w:szCs w:val="21"/>
              </w:rPr>
            </w:pPr>
            <w:r w:rsidRPr="00870E15">
              <w:rPr>
                <w:b/>
                <w:sz w:val="21"/>
                <w:szCs w:val="21"/>
              </w:rPr>
              <w:t>T.IVA_Fraud</w:t>
            </w:r>
          </w:p>
        </w:tc>
        <w:tc>
          <w:tcPr>
            <w:tcW w:w="550" w:type="dxa"/>
            <w:shd w:val="clear" w:color="auto" w:fill="auto"/>
            <w:tcMar>
              <w:top w:w="28" w:type="dxa"/>
              <w:left w:w="28" w:type="dxa"/>
              <w:bottom w:w="28" w:type="dxa"/>
              <w:right w:w="28" w:type="dxa"/>
            </w:tcMar>
            <w:vAlign w:val="center"/>
          </w:tcPr>
          <w:p w14:paraId="59057ED9"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42E01F0D"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B1415DB"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C974E1F"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tcMar>
              <w:top w:w="28" w:type="dxa"/>
              <w:left w:w="28" w:type="dxa"/>
              <w:bottom w:w="28" w:type="dxa"/>
              <w:right w:w="28" w:type="dxa"/>
            </w:tcMar>
          </w:tcPr>
          <w:p w14:paraId="139CD3C1"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2745A73"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44BE9E42"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FCA1175"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shd w:val="clear" w:color="auto" w:fill="auto"/>
            <w:tcMar>
              <w:top w:w="28" w:type="dxa"/>
              <w:left w:w="28" w:type="dxa"/>
              <w:bottom w:w="28" w:type="dxa"/>
              <w:right w:w="28" w:type="dxa"/>
            </w:tcMar>
            <w:vAlign w:val="center"/>
          </w:tcPr>
          <w:p w14:paraId="660CB149"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FFA1A0F"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8C67171"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3FFAB42C"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FDED7B3"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305AE17"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BF48DCF"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shd w:val="clear" w:color="auto" w:fill="auto"/>
            <w:tcMar>
              <w:top w:w="28" w:type="dxa"/>
              <w:left w:w="28" w:type="dxa"/>
              <w:bottom w:w="28" w:type="dxa"/>
              <w:right w:w="28" w:type="dxa"/>
            </w:tcMar>
            <w:vAlign w:val="center"/>
          </w:tcPr>
          <w:p w14:paraId="2FF115F1"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tcPr>
          <w:p w14:paraId="4EE38CED"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0AA239CA"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161193E6" w14:textId="77777777" w:rsidTr="00355017">
        <w:trPr>
          <w:trHeight w:val="20"/>
          <w:jc w:val="center"/>
        </w:trPr>
        <w:tc>
          <w:tcPr>
            <w:tcW w:w="3748" w:type="dxa"/>
            <w:shd w:val="pct25" w:color="auto" w:fill="auto"/>
            <w:tcMar>
              <w:top w:w="28" w:type="dxa"/>
              <w:left w:w="28" w:type="dxa"/>
              <w:bottom w:w="28" w:type="dxa"/>
              <w:right w:w="28" w:type="dxa"/>
            </w:tcMar>
            <w:vAlign w:val="center"/>
          </w:tcPr>
          <w:p w14:paraId="017D6689" w14:textId="77777777" w:rsidR="00355017" w:rsidRPr="00870E15" w:rsidRDefault="00C577BC" w:rsidP="00240C3C">
            <w:pPr>
              <w:adjustRightInd w:val="0"/>
              <w:snapToGrid w:val="0"/>
              <w:spacing w:before="0" w:after="0" w:line="240" w:lineRule="auto"/>
              <w:contextualSpacing w:val="0"/>
              <w:rPr>
                <w:b/>
                <w:sz w:val="21"/>
                <w:szCs w:val="21"/>
              </w:rPr>
            </w:pPr>
            <w:r>
              <w:rPr>
                <w:b/>
              </w:rPr>
              <w:t>T.</w:t>
            </w:r>
            <w:r w:rsidRPr="00870E15">
              <w:rPr>
                <w:b/>
                <w:sz w:val="21"/>
                <w:szCs w:val="21"/>
              </w:rPr>
              <w:t>Repudiation</w:t>
            </w:r>
          </w:p>
        </w:tc>
        <w:tc>
          <w:tcPr>
            <w:tcW w:w="550" w:type="dxa"/>
            <w:shd w:val="clear" w:color="auto" w:fill="auto"/>
            <w:tcMar>
              <w:top w:w="28" w:type="dxa"/>
              <w:left w:w="28" w:type="dxa"/>
              <w:bottom w:w="28" w:type="dxa"/>
              <w:right w:w="28" w:type="dxa"/>
            </w:tcMar>
            <w:vAlign w:val="center"/>
          </w:tcPr>
          <w:p w14:paraId="42D33CE2"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CD37CE6"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186B5DD9"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69FBFC96"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tcMar>
              <w:top w:w="28" w:type="dxa"/>
              <w:left w:w="28" w:type="dxa"/>
              <w:bottom w:w="28" w:type="dxa"/>
              <w:right w:w="28" w:type="dxa"/>
            </w:tcMar>
          </w:tcPr>
          <w:p w14:paraId="0315ED86"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B45D7C9"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shd w:val="clear" w:color="auto" w:fill="auto"/>
            <w:tcMar>
              <w:top w:w="28" w:type="dxa"/>
              <w:left w:w="28" w:type="dxa"/>
              <w:bottom w:w="28" w:type="dxa"/>
              <w:right w:w="28" w:type="dxa"/>
            </w:tcMar>
            <w:vAlign w:val="center"/>
          </w:tcPr>
          <w:p w14:paraId="41743D5F"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3633FF4"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31993055"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CE00BA9"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A2C49FC"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301EF821"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F21CA94"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3E655945"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11E8D2C"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shd w:val="clear" w:color="auto" w:fill="auto"/>
            <w:tcMar>
              <w:top w:w="28" w:type="dxa"/>
              <w:left w:w="28" w:type="dxa"/>
              <w:bottom w:w="28" w:type="dxa"/>
              <w:right w:w="28" w:type="dxa"/>
            </w:tcMar>
            <w:vAlign w:val="center"/>
          </w:tcPr>
          <w:p w14:paraId="1C1ABA69"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tcPr>
          <w:p w14:paraId="486E176D"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42857CCD"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6050DD1E" w14:textId="77777777" w:rsidTr="00355017">
        <w:trPr>
          <w:trHeight w:val="20"/>
          <w:jc w:val="center"/>
        </w:trPr>
        <w:tc>
          <w:tcPr>
            <w:tcW w:w="3748" w:type="dxa"/>
            <w:shd w:val="pct25" w:color="auto" w:fill="auto"/>
            <w:tcMar>
              <w:top w:w="28" w:type="dxa"/>
              <w:left w:w="28" w:type="dxa"/>
              <w:bottom w:w="28" w:type="dxa"/>
              <w:right w:w="28" w:type="dxa"/>
            </w:tcMar>
            <w:vAlign w:val="center"/>
          </w:tcPr>
          <w:p w14:paraId="3B63A6B6" w14:textId="77777777" w:rsidR="00355017" w:rsidRPr="00870E15" w:rsidRDefault="00C577BC" w:rsidP="00240C3C">
            <w:pPr>
              <w:adjustRightInd w:val="0"/>
              <w:snapToGrid w:val="0"/>
              <w:spacing w:before="0" w:after="0" w:line="240" w:lineRule="auto"/>
              <w:contextualSpacing w:val="0"/>
              <w:rPr>
                <w:b/>
              </w:rPr>
            </w:pPr>
            <w:r>
              <w:rPr>
                <w:b/>
                <w:sz w:val="21"/>
                <w:shd w:val="clear" w:color="auto" w:fill="BEBEBE"/>
              </w:rPr>
              <w:t>T.Fake_TOE_to_SR</w:t>
            </w:r>
          </w:p>
        </w:tc>
        <w:tc>
          <w:tcPr>
            <w:tcW w:w="550" w:type="dxa"/>
            <w:shd w:val="clear" w:color="auto" w:fill="auto"/>
            <w:tcMar>
              <w:top w:w="28" w:type="dxa"/>
              <w:left w:w="28" w:type="dxa"/>
              <w:bottom w:w="28" w:type="dxa"/>
              <w:right w:w="28" w:type="dxa"/>
            </w:tcMar>
            <w:vAlign w:val="center"/>
          </w:tcPr>
          <w:p w14:paraId="78FF6AE2"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9B446FA"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1413CDCC"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56CAD104"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tcMar>
              <w:top w:w="28" w:type="dxa"/>
              <w:left w:w="28" w:type="dxa"/>
              <w:bottom w:w="28" w:type="dxa"/>
              <w:right w:w="28" w:type="dxa"/>
            </w:tcMar>
          </w:tcPr>
          <w:p w14:paraId="3DC1725A"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414CAFC0"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shd w:val="clear" w:color="auto" w:fill="auto"/>
            <w:tcMar>
              <w:top w:w="28" w:type="dxa"/>
              <w:left w:w="28" w:type="dxa"/>
              <w:bottom w:w="28" w:type="dxa"/>
              <w:right w:w="28" w:type="dxa"/>
            </w:tcMar>
            <w:vAlign w:val="center"/>
          </w:tcPr>
          <w:p w14:paraId="35FF3669"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AD735EF"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4D3CD8DB"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2582AE4"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B7244CA"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69C60306"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C6EF0F1"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71E3FBD"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E802EF8"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shd w:val="clear" w:color="auto" w:fill="auto"/>
            <w:tcMar>
              <w:top w:w="28" w:type="dxa"/>
              <w:left w:w="28" w:type="dxa"/>
              <w:bottom w:w="28" w:type="dxa"/>
              <w:right w:w="28" w:type="dxa"/>
            </w:tcMar>
            <w:vAlign w:val="center"/>
          </w:tcPr>
          <w:p w14:paraId="7696BCED"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tcPr>
          <w:p w14:paraId="0FDAD254"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58C3884D"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02E224B1" w14:textId="77777777" w:rsidTr="00355017">
        <w:trPr>
          <w:trHeight w:val="20"/>
          <w:jc w:val="center"/>
        </w:trPr>
        <w:tc>
          <w:tcPr>
            <w:tcW w:w="3748" w:type="dxa"/>
            <w:shd w:val="pct25" w:color="auto" w:fill="auto"/>
            <w:tcMar>
              <w:top w:w="28" w:type="dxa"/>
              <w:left w:w="28" w:type="dxa"/>
              <w:bottom w:w="28" w:type="dxa"/>
              <w:right w:w="28" w:type="dxa"/>
            </w:tcMar>
            <w:vAlign w:val="center"/>
          </w:tcPr>
          <w:p w14:paraId="193FBE5D" w14:textId="77777777" w:rsidR="00355017" w:rsidRPr="00870E15" w:rsidRDefault="00C577BC" w:rsidP="00240C3C">
            <w:pPr>
              <w:adjustRightInd w:val="0"/>
              <w:snapToGrid w:val="0"/>
              <w:spacing w:before="0" w:after="0" w:line="240" w:lineRule="auto"/>
              <w:contextualSpacing w:val="0"/>
              <w:rPr>
                <w:b/>
                <w:sz w:val="21"/>
                <w:szCs w:val="21"/>
              </w:rPr>
            </w:pPr>
            <w:r>
              <w:rPr>
                <w:b/>
                <w:sz w:val="21"/>
                <w:shd w:val="clear" w:color="auto" w:fill="BEBEBE"/>
              </w:rPr>
              <w:t>T.Fake_TOE_to_External_Entities</w:t>
            </w:r>
          </w:p>
        </w:tc>
        <w:tc>
          <w:tcPr>
            <w:tcW w:w="550" w:type="dxa"/>
            <w:shd w:val="clear" w:color="auto" w:fill="auto"/>
            <w:tcMar>
              <w:top w:w="28" w:type="dxa"/>
              <w:left w:w="28" w:type="dxa"/>
              <w:bottom w:w="28" w:type="dxa"/>
              <w:right w:w="28" w:type="dxa"/>
            </w:tcMar>
            <w:vAlign w:val="center"/>
          </w:tcPr>
          <w:p w14:paraId="3D76AFEE"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D481581"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16DB9C0"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097BC3F5"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tcMar>
              <w:top w:w="28" w:type="dxa"/>
              <w:left w:w="28" w:type="dxa"/>
              <w:bottom w:w="28" w:type="dxa"/>
              <w:right w:w="28" w:type="dxa"/>
            </w:tcMar>
          </w:tcPr>
          <w:p w14:paraId="6C19533C"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29B1EB5"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33F5CD9C"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7DDBAED"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10590D76"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436628FB"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413EF91B"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7E74512"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E518938"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490A26B3"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57B7686"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shd w:val="clear" w:color="auto" w:fill="auto"/>
            <w:tcMar>
              <w:top w:w="28" w:type="dxa"/>
              <w:left w:w="28" w:type="dxa"/>
              <w:bottom w:w="28" w:type="dxa"/>
              <w:right w:w="28" w:type="dxa"/>
            </w:tcMar>
            <w:vAlign w:val="center"/>
          </w:tcPr>
          <w:p w14:paraId="0C7EAFD3"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tcPr>
          <w:p w14:paraId="732BED84"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7743E62C"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0C21222A" w14:textId="77777777" w:rsidTr="00355017">
        <w:trPr>
          <w:trHeight w:val="20"/>
          <w:jc w:val="center"/>
        </w:trPr>
        <w:tc>
          <w:tcPr>
            <w:tcW w:w="3748" w:type="dxa"/>
            <w:shd w:val="pct25" w:color="auto" w:fill="auto"/>
            <w:tcMar>
              <w:top w:w="28" w:type="dxa"/>
              <w:left w:w="28" w:type="dxa"/>
              <w:bottom w:w="28" w:type="dxa"/>
              <w:right w:w="28" w:type="dxa"/>
            </w:tcMar>
            <w:vAlign w:val="center"/>
          </w:tcPr>
          <w:p w14:paraId="38A653C6" w14:textId="77777777" w:rsidR="00355017" w:rsidRPr="00870E15" w:rsidRDefault="00C577BC" w:rsidP="00240C3C">
            <w:pPr>
              <w:adjustRightInd w:val="0"/>
              <w:snapToGrid w:val="0"/>
              <w:spacing w:before="0" w:after="0" w:line="240" w:lineRule="auto"/>
              <w:contextualSpacing w:val="0"/>
              <w:rPr>
                <w:b/>
                <w:sz w:val="21"/>
                <w:szCs w:val="21"/>
              </w:rPr>
            </w:pPr>
            <w:r>
              <w:rPr>
                <w:b/>
                <w:sz w:val="21"/>
                <w:shd w:val="clear" w:color="auto" w:fill="BEBEBE"/>
              </w:rPr>
              <w:t>T.Fake_Policy</w:t>
            </w:r>
          </w:p>
        </w:tc>
        <w:tc>
          <w:tcPr>
            <w:tcW w:w="550" w:type="dxa"/>
            <w:shd w:val="clear" w:color="auto" w:fill="auto"/>
            <w:tcMar>
              <w:top w:w="28" w:type="dxa"/>
              <w:left w:w="28" w:type="dxa"/>
              <w:bottom w:w="28" w:type="dxa"/>
              <w:right w:w="28" w:type="dxa"/>
            </w:tcMar>
            <w:vAlign w:val="center"/>
          </w:tcPr>
          <w:p w14:paraId="5FE8929F"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84DB75F"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shd w:val="clear" w:color="auto" w:fill="auto"/>
            <w:tcMar>
              <w:top w:w="28" w:type="dxa"/>
              <w:left w:w="28" w:type="dxa"/>
              <w:bottom w:w="28" w:type="dxa"/>
              <w:right w:w="28" w:type="dxa"/>
            </w:tcMar>
            <w:vAlign w:val="center"/>
          </w:tcPr>
          <w:p w14:paraId="5880C101"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E792930"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tcMar>
              <w:top w:w="28" w:type="dxa"/>
              <w:left w:w="28" w:type="dxa"/>
              <w:bottom w:w="28" w:type="dxa"/>
              <w:right w:w="28" w:type="dxa"/>
            </w:tcMar>
          </w:tcPr>
          <w:p w14:paraId="692E10DE"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74A0D36"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5EE98E0F"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40FBAD31"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122FFF2E"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65D3B09"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1AEB25E"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35FDA1C8"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E344321"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16004226"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2F67AA2"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shd w:val="clear" w:color="auto" w:fill="auto"/>
            <w:tcMar>
              <w:top w:w="28" w:type="dxa"/>
              <w:left w:w="28" w:type="dxa"/>
              <w:bottom w:w="28" w:type="dxa"/>
              <w:right w:w="28" w:type="dxa"/>
            </w:tcMar>
            <w:vAlign w:val="center"/>
          </w:tcPr>
          <w:p w14:paraId="64CB4F9F"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tcPr>
          <w:p w14:paraId="66BA7E7F"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1B93B205"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048EAF72" w14:textId="77777777" w:rsidTr="00355017">
        <w:trPr>
          <w:trHeight w:val="20"/>
          <w:jc w:val="center"/>
        </w:trPr>
        <w:tc>
          <w:tcPr>
            <w:tcW w:w="3748" w:type="dxa"/>
            <w:shd w:val="pct25" w:color="auto" w:fill="auto"/>
            <w:tcMar>
              <w:top w:w="28" w:type="dxa"/>
              <w:left w:w="28" w:type="dxa"/>
              <w:bottom w:w="28" w:type="dxa"/>
              <w:right w:w="28" w:type="dxa"/>
            </w:tcMar>
            <w:vAlign w:val="center"/>
          </w:tcPr>
          <w:p w14:paraId="6E286F82" w14:textId="77777777" w:rsidR="00355017" w:rsidRPr="00870E15" w:rsidRDefault="00C577BC" w:rsidP="00240C3C">
            <w:pPr>
              <w:adjustRightInd w:val="0"/>
              <w:snapToGrid w:val="0"/>
              <w:spacing w:before="0" w:after="0" w:line="240" w:lineRule="auto"/>
              <w:contextualSpacing w:val="0"/>
              <w:rPr>
                <w:b/>
                <w:sz w:val="21"/>
                <w:szCs w:val="21"/>
              </w:rPr>
            </w:pPr>
            <w:r>
              <w:rPr>
                <w:b/>
                <w:sz w:val="21"/>
                <w:shd w:val="clear" w:color="auto" w:fill="BEBEBE"/>
              </w:rPr>
              <w:t>T.Fake_OCSP_Response</w:t>
            </w:r>
          </w:p>
        </w:tc>
        <w:tc>
          <w:tcPr>
            <w:tcW w:w="550" w:type="dxa"/>
            <w:shd w:val="clear" w:color="auto" w:fill="auto"/>
            <w:tcMar>
              <w:top w:w="28" w:type="dxa"/>
              <w:left w:w="28" w:type="dxa"/>
              <w:bottom w:w="28" w:type="dxa"/>
              <w:right w:w="28" w:type="dxa"/>
            </w:tcMar>
            <w:vAlign w:val="center"/>
          </w:tcPr>
          <w:p w14:paraId="204ACEA8"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0E6C364"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5FE2D4A7"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C04F84A"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tcMar>
              <w:top w:w="28" w:type="dxa"/>
              <w:left w:w="28" w:type="dxa"/>
              <w:bottom w:w="28" w:type="dxa"/>
              <w:right w:w="28" w:type="dxa"/>
            </w:tcMar>
          </w:tcPr>
          <w:p w14:paraId="05B5FEC3"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1FB2415"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AA3F7AC"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4F61443F"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6183F8A8"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EE721B8"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4055DC5"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CEB24CE"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3EFF5A9"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7B033EF"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DC4FBA5"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shd w:val="clear" w:color="auto" w:fill="auto"/>
            <w:tcMar>
              <w:top w:w="28" w:type="dxa"/>
              <w:left w:w="28" w:type="dxa"/>
              <w:bottom w:w="28" w:type="dxa"/>
              <w:right w:w="28" w:type="dxa"/>
            </w:tcMar>
            <w:vAlign w:val="center"/>
          </w:tcPr>
          <w:p w14:paraId="58F695AC"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tcPr>
          <w:p w14:paraId="06D8D230"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470421BA"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43B7C63B" w14:textId="77777777" w:rsidTr="00355017">
        <w:trPr>
          <w:trHeight w:val="20"/>
          <w:jc w:val="center"/>
        </w:trPr>
        <w:tc>
          <w:tcPr>
            <w:tcW w:w="3748" w:type="dxa"/>
            <w:shd w:val="pct25" w:color="auto" w:fill="auto"/>
            <w:tcMar>
              <w:top w:w="28" w:type="dxa"/>
              <w:left w:w="28" w:type="dxa"/>
              <w:bottom w:w="28" w:type="dxa"/>
              <w:right w:w="28" w:type="dxa"/>
            </w:tcMar>
            <w:vAlign w:val="center"/>
          </w:tcPr>
          <w:p w14:paraId="70ED57D7" w14:textId="77777777" w:rsidR="00355017" w:rsidRPr="00870E15" w:rsidRDefault="00C577BC" w:rsidP="00240C3C">
            <w:pPr>
              <w:adjustRightInd w:val="0"/>
              <w:snapToGrid w:val="0"/>
              <w:spacing w:before="0" w:after="0" w:line="240" w:lineRule="auto"/>
              <w:contextualSpacing w:val="0"/>
              <w:rPr>
                <w:b/>
                <w:sz w:val="21"/>
                <w:szCs w:val="21"/>
              </w:rPr>
            </w:pPr>
            <w:r>
              <w:rPr>
                <w:b/>
                <w:sz w:val="21"/>
                <w:shd w:val="clear" w:color="auto" w:fill="BEBEBE"/>
              </w:rPr>
              <w:t>T.RH_Comm</w:t>
            </w:r>
          </w:p>
        </w:tc>
        <w:tc>
          <w:tcPr>
            <w:tcW w:w="550" w:type="dxa"/>
            <w:shd w:val="clear" w:color="auto" w:fill="auto"/>
            <w:tcMar>
              <w:top w:w="28" w:type="dxa"/>
              <w:left w:w="28" w:type="dxa"/>
              <w:bottom w:w="28" w:type="dxa"/>
              <w:right w:w="28" w:type="dxa"/>
            </w:tcMar>
            <w:vAlign w:val="center"/>
          </w:tcPr>
          <w:p w14:paraId="5C4FD27B"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D4AB0CA"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356D3C1B"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AA7A210"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tcMar>
              <w:top w:w="28" w:type="dxa"/>
              <w:left w:w="28" w:type="dxa"/>
              <w:bottom w:w="28" w:type="dxa"/>
              <w:right w:w="28" w:type="dxa"/>
            </w:tcMar>
          </w:tcPr>
          <w:p w14:paraId="4C0119E0"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14A8CF3"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40E39AC"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0C72479"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62CEF725"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8EC2155"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55C77A04"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60A0D7DF"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5867FD9"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63E368A5"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632605A"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5A73170"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2A20803D"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3BE46307"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301BC755" w14:textId="77777777" w:rsidTr="00355017">
        <w:trPr>
          <w:trHeight w:val="20"/>
          <w:jc w:val="center"/>
        </w:trPr>
        <w:tc>
          <w:tcPr>
            <w:tcW w:w="3748" w:type="dxa"/>
            <w:shd w:val="pct25" w:color="auto" w:fill="auto"/>
            <w:tcMar>
              <w:top w:w="28" w:type="dxa"/>
              <w:left w:w="28" w:type="dxa"/>
              <w:bottom w:w="28" w:type="dxa"/>
              <w:right w:w="28" w:type="dxa"/>
            </w:tcMar>
            <w:vAlign w:val="center"/>
          </w:tcPr>
          <w:p w14:paraId="7C3C923B" w14:textId="77777777" w:rsidR="00355017" w:rsidRPr="00870E15" w:rsidRDefault="00C577BC" w:rsidP="00240C3C">
            <w:pPr>
              <w:adjustRightInd w:val="0"/>
              <w:snapToGrid w:val="0"/>
              <w:spacing w:before="0" w:after="0" w:line="240" w:lineRule="auto"/>
              <w:contextualSpacing w:val="0"/>
              <w:rPr>
                <w:b/>
                <w:sz w:val="21"/>
                <w:szCs w:val="21"/>
              </w:rPr>
            </w:pPr>
            <w:r>
              <w:rPr>
                <w:b/>
                <w:sz w:val="21"/>
                <w:shd w:val="clear" w:color="auto" w:fill="BEBEBE"/>
              </w:rPr>
              <w:t>T.RH_Session_Hijack</w:t>
            </w:r>
          </w:p>
        </w:tc>
        <w:tc>
          <w:tcPr>
            <w:tcW w:w="550" w:type="dxa"/>
            <w:shd w:val="clear" w:color="auto" w:fill="auto"/>
            <w:tcMar>
              <w:top w:w="28" w:type="dxa"/>
              <w:left w:w="28" w:type="dxa"/>
              <w:bottom w:w="28" w:type="dxa"/>
              <w:right w:w="28" w:type="dxa"/>
            </w:tcMar>
            <w:vAlign w:val="center"/>
          </w:tcPr>
          <w:p w14:paraId="3AC2E89B"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2624FDC"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09E84AF"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0C551EA5"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tcMar>
              <w:top w:w="28" w:type="dxa"/>
              <w:left w:w="28" w:type="dxa"/>
              <w:bottom w:w="28" w:type="dxa"/>
              <w:right w:w="28" w:type="dxa"/>
            </w:tcMar>
          </w:tcPr>
          <w:p w14:paraId="3885572A"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E6DBB13"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2AEB96C"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40C1EE8"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600A6660"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A065546"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300211E8"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5A75C2F4"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2C4E407"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66CD523"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839451B"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shd w:val="clear" w:color="auto" w:fill="auto"/>
            <w:tcMar>
              <w:top w:w="28" w:type="dxa"/>
              <w:left w:w="28" w:type="dxa"/>
              <w:bottom w:w="28" w:type="dxa"/>
              <w:right w:w="28" w:type="dxa"/>
            </w:tcMar>
            <w:vAlign w:val="center"/>
          </w:tcPr>
          <w:p w14:paraId="681CE8C9"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tcPr>
          <w:p w14:paraId="381B47E7"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09A23D71"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7F0125DB" w14:textId="77777777" w:rsidTr="00355017">
        <w:trPr>
          <w:trHeight w:val="20"/>
          <w:jc w:val="center"/>
        </w:trPr>
        <w:tc>
          <w:tcPr>
            <w:tcW w:w="3748" w:type="dxa"/>
            <w:shd w:val="pct25" w:color="auto" w:fill="auto"/>
            <w:tcMar>
              <w:top w:w="28" w:type="dxa"/>
              <w:left w:w="28" w:type="dxa"/>
              <w:bottom w:w="28" w:type="dxa"/>
              <w:right w:w="28" w:type="dxa"/>
            </w:tcMar>
            <w:vAlign w:val="center"/>
          </w:tcPr>
          <w:p w14:paraId="34BAD2F5" w14:textId="77777777" w:rsidR="00355017" w:rsidRPr="00870E15" w:rsidRDefault="00C577BC" w:rsidP="00240C3C">
            <w:pPr>
              <w:adjustRightInd w:val="0"/>
              <w:snapToGrid w:val="0"/>
              <w:spacing w:before="0" w:after="0" w:line="240" w:lineRule="auto"/>
              <w:contextualSpacing w:val="0"/>
              <w:rPr>
                <w:b/>
                <w:sz w:val="21"/>
                <w:szCs w:val="21"/>
              </w:rPr>
            </w:pPr>
            <w:r>
              <w:rPr>
                <w:b/>
              </w:rPr>
              <w:t>T.eIDC_Comm</w:t>
            </w:r>
          </w:p>
        </w:tc>
        <w:tc>
          <w:tcPr>
            <w:tcW w:w="550" w:type="dxa"/>
            <w:shd w:val="clear" w:color="auto" w:fill="auto"/>
            <w:tcMar>
              <w:top w:w="28" w:type="dxa"/>
              <w:left w:w="28" w:type="dxa"/>
              <w:bottom w:w="28" w:type="dxa"/>
              <w:right w:w="28" w:type="dxa"/>
            </w:tcMar>
            <w:vAlign w:val="center"/>
          </w:tcPr>
          <w:p w14:paraId="7E3BDAFD"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94D21E1"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F19AC3F"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16F1E23A"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tcMar>
              <w:top w:w="28" w:type="dxa"/>
              <w:left w:w="28" w:type="dxa"/>
              <w:bottom w:w="28" w:type="dxa"/>
              <w:right w:w="28" w:type="dxa"/>
            </w:tcMar>
          </w:tcPr>
          <w:p w14:paraId="58808FEE"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71E7487"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46693B6E"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4E19C360"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4D69209A"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5148EE8"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0BB47C1"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BBC790C"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87CBB92"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34348D68"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F219F8D"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7F2DD15"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2B1847F2"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5D8CD62B"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1F212B55" w14:textId="77777777" w:rsidTr="00355017">
        <w:trPr>
          <w:trHeight w:val="20"/>
          <w:jc w:val="center"/>
        </w:trPr>
        <w:tc>
          <w:tcPr>
            <w:tcW w:w="3748" w:type="dxa"/>
            <w:shd w:val="pct25" w:color="auto" w:fill="auto"/>
            <w:tcMar>
              <w:top w:w="28" w:type="dxa"/>
              <w:left w:w="28" w:type="dxa"/>
              <w:bottom w:w="28" w:type="dxa"/>
              <w:right w:w="28" w:type="dxa"/>
            </w:tcMar>
            <w:vAlign w:val="center"/>
          </w:tcPr>
          <w:p w14:paraId="6A163486" w14:textId="77777777" w:rsidR="00355017" w:rsidRPr="00870E15" w:rsidRDefault="00C577BC" w:rsidP="00240C3C">
            <w:pPr>
              <w:adjustRightInd w:val="0"/>
              <w:snapToGrid w:val="0"/>
              <w:spacing w:before="0" w:after="0" w:line="240" w:lineRule="auto"/>
              <w:contextualSpacing w:val="0"/>
              <w:rPr>
                <w:b/>
                <w:sz w:val="21"/>
                <w:szCs w:val="21"/>
              </w:rPr>
            </w:pPr>
            <w:r>
              <w:rPr>
                <w:b/>
                <w:sz w:val="21"/>
                <w:shd w:val="clear" w:color="auto" w:fill="BEBEBE"/>
              </w:rPr>
              <w:t>T.DTN_Change</w:t>
            </w:r>
          </w:p>
        </w:tc>
        <w:tc>
          <w:tcPr>
            <w:tcW w:w="550" w:type="dxa"/>
            <w:shd w:val="clear" w:color="auto" w:fill="auto"/>
            <w:tcMar>
              <w:top w:w="28" w:type="dxa"/>
              <w:left w:w="28" w:type="dxa"/>
              <w:bottom w:w="28" w:type="dxa"/>
              <w:right w:w="28" w:type="dxa"/>
            </w:tcMar>
            <w:vAlign w:val="center"/>
          </w:tcPr>
          <w:p w14:paraId="70E9DD28"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6D6379F"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320C4C5"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4B29BCFE"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tcMar>
              <w:top w:w="28" w:type="dxa"/>
              <w:left w:w="28" w:type="dxa"/>
              <w:bottom w:w="28" w:type="dxa"/>
              <w:right w:w="28" w:type="dxa"/>
            </w:tcMar>
          </w:tcPr>
          <w:p w14:paraId="1B4426D4"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0926297"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ADD10F3"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DE008CC"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16BE881A"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26780904"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5FEA170"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4842E5C"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DF3761D"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5006DF38"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2AE5963"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65A7EFF9"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76AE0875"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0D876B04"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13510F94" w14:textId="77777777" w:rsidTr="00355017">
        <w:trPr>
          <w:trHeight w:val="20"/>
          <w:jc w:val="center"/>
        </w:trPr>
        <w:tc>
          <w:tcPr>
            <w:tcW w:w="3748" w:type="dxa"/>
            <w:shd w:val="pct25" w:color="auto" w:fill="auto"/>
            <w:tcMar>
              <w:top w:w="28" w:type="dxa"/>
              <w:left w:w="28" w:type="dxa"/>
              <w:bottom w:w="28" w:type="dxa"/>
              <w:right w:w="28" w:type="dxa"/>
            </w:tcMar>
            <w:vAlign w:val="center"/>
          </w:tcPr>
          <w:p w14:paraId="56881C2B" w14:textId="77777777" w:rsidR="00355017" w:rsidRPr="00870E15" w:rsidRDefault="00C577BC" w:rsidP="00240C3C">
            <w:pPr>
              <w:adjustRightInd w:val="0"/>
              <w:snapToGrid w:val="0"/>
              <w:spacing w:before="0" w:after="0" w:line="240" w:lineRule="auto"/>
              <w:contextualSpacing w:val="0"/>
              <w:rPr>
                <w:b/>
                <w:sz w:val="21"/>
                <w:szCs w:val="21"/>
              </w:rPr>
            </w:pPr>
            <w:r>
              <w:rPr>
                <w:b/>
                <w:sz w:val="21"/>
                <w:shd w:val="clear" w:color="auto" w:fill="BEBEBE"/>
              </w:rPr>
              <w:t>T.SAM-PIN_Theft</w:t>
            </w:r>
          </w:p>
        </w:tc>
        <w:tc>
          <w:tcPr>
            <w:tcW w:w="550" w:type="dxa"/>
            <w:shd w:val="clear" w:color="auto" w:fill="auto"/>
            <w:tcMar>
              <w:top w:w="28" w:type="dxa"/>
              <w:left w:w="28" w:type="dxa"/>
              <w:bottom w:w="28" w:type="dxa"/>
              <w:right w:w="28" w:type="dxa"/>
            </w:tcMar>
            <w:vAlign w:val="center"/>
          </w:tcPr>
          <w:p w14:paraId="3EAD719E"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EEC85A1"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2CF330C"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1E65118"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tcMar>
              <w:top w:w="28" w:type="dxa"/>
              <w:left w:w="28" w:type="dxa"/>
              <w:bottom w:w="28" w:type="dxa"/>
              <w:right w:w="28" w:type="dxa"/>
            </w:tcMar>
          </w:tcPr>
          <w:p w14:paraId="4BC1B167"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0BF9249"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305BDA81"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4EDA547D"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8E82025"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6C25F206"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6C2AE12"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59C8C94"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1C9F1C5"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B4CCA8B"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C02DDE9"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3507FBF4"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0E597DFC"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1A42E4D2"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2D54C1DB" w14:textId="77777777" w:rsidTr="00355017">
        <w:trPr>
          <w:trHeight w:val="20"/>
          <w:jc w:val="center"/>
        </w:trPr>
        <w:tc>
          <w:tcPr>
            <w:tcW w:w="3748" w:type="dxa"/>
            <w:shd w:val="pct25" w:color="auto" w:fill="auto"/>
            <w:tcMar>
              <w:top w:w="28" w:type="dxa"/>
              <w:left w:w="28" w:type="dxa"/>
              <w:bottom w:w="28" w:type="dxa"/>
              <w:right w:w="28" w:type="dxa"/>
            </w:tcMar>
            <w:vAlign w:val="center"/>
          </w:tcPr>
          <w:p w14:paraId="27CF5897" w14:textId="77777777" w:rsidR="00355017" w:rsidRPr="00870E15" w:rsidRDefault="00C577BC" w:rsidP="00240C3C">
            <w:pPr>
              <w:adjustRightInd w:val="0"/>
              <w:snapToGrid w:val="0"/>
              <w:spacing w:before="0" w:after="0" w:line="240" w:lineRule="auto"/>
              <w:contextualSpacing w:val="0"/>
              <w:rPr>
                <w:b/>
                <w:sz w:val="21"/>
                <w:szCs w:val="21"/>
              </w:rPr>
            </w:pPr>
            <w:r>
              <w:rPr>
                <w:b/>
                <w:sz w:val="21"/>
                <w:shd w:val="clear" w:color="auto" w:fill="BEBEBE"/>
              </w:rPr>
              <w:t>T.Audit_Data_Compromise</w:t>
            </w:r>
          </w:p>
        </w:tc>
        <w:tc>
          <w:tcPr>
            <w:tcW w:w="550" w:type="dxa"/>
            <w:shd w:val="clear" w:color="auto" w:fill="auto"/>
            <w:tcMar>
              <w:top w:w="28" w:type="dxa"/>
              <w:left w:w="28" w:type="dxa"/>
              <w:bottom w:w="28" w:type="dxa"/>
              <w:right w:w="28" w:type="dxa"/>
            </w:tcMar>
            <w:vAlign w:val="center"/>
          </w:tcPr>
          <w:p w14:paraId="588658B1"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5057537"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D6E7C93"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2ADD2B9"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tcMar>
              <w:top w:w="28" w:type="dxa"/>
              <w:left w:w="28" w:type="dxa"/>
              <w:bottom w:w="28" w:type="dxa"/>
              <w:right w:w="28" w:type="dxa"/>
            </w:tcMar>
          </w:tcPr>
          <w:p w14:paraId="6179A2FA"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26E2B44"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77E7D09"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A8F97FD"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31C696F5"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2A9A0AE0"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29FECFE"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C53C042"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403AB13"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BC6BE90"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28958CD"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4A209D0B"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60359067"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01F19E5B"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1EA0CB49" w14:textId="77777777" w:rsidTr="00355017">
        <w:trPr>
          <w:trHeight w:val="20"/>
          <w:jc w:val="center"/>
        </w:trPr>
        <w:tc>
          <w:tcPr>
            <w:tcW w:w="3748" w:type="dxa"/>
            <w:shd w:val="pct25" w:color="auto" w:fill="auto"/>
            <w:tcMar>
              <w:top w:w="28" w:type="dxa"/>
              <w:left w:w="28" w:type="dxa"/>
              <w:bottom w:w="28" w:type="dxa"/>
              <w:right w:w="28" w:type="dxa"/>
            </w:tcMar>
            <w:vAlign w:val="center"/>
          </w:tcPr>
          <w:p w14:paraId="279DBC43" w14:textId="77777777" w:rsidR="00355017" w:rsidRPr="00870E15" w:rsidRDefault="00C577BC" w:rsidP="00240C3C">
            <w:pPr>
              <w:adjustRightInd w:val="0"/>
              <w:snapToGrid w:val="0"/>
              <w:spacing w:before="0" w:after="0" w:line="240" w:lineRule="auto"/>
              <w:contextualSpacing w:val="0"/>
              <w:rPr>
                <w:b/>
                <w:sz w:val="21"/>
                <w:szCs w:val="21"/>
              </w:rPr>
            </w:pPr>
            <w:r>
              <w:rPr>
                <w:b/>
                <w:sz w:val="21"/>
                <w:shd w:val="clear" w:color="auto" w:fill="BEBEBE"/>
              </w:rPr>
              <w:t>T.TOE_Manipulation</w:t>
            </w:r>
          </w:p>
        </w:tc>
        <w:tc>
          <w:tcPr>
            <w:tcW w:w="550" w:type="dxa"/>
            <w:shd w:val="clear" w:color="auto" w:fill="auto"/>
            <w:tcMar>
              <w:top w:w="28" w:type="dxa"/>
              <w:left w:w="28" w:type="dxa"/>
              <w:bottom w:w="28" w:type="dxa"/>
              <w:right w:w="28" w:type="dxa"/>
            </w:tcMar>
            <w:vAlign w:val="center"/>
          </w:tcPr>
          <w:p w14:paraId="694C2EAE"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AA7A8F9"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D0A112D"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641D872"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tcMar>
              <w:top w:w="28" w:type="dxa"/>
              <w:left w:w="28" w:type="dxa"/>
              <w:bottom w:w="28" w:type="dxa"/>
              <w:right w:w="28" w:type="dxa"/>
            </w:tcMar>
          </w:tcPr>
          <w:p w14:paraId="271952E0"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18D1D77"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6DB019A5"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7D4D0B8"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5A57ED65"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7A3B31A0"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4BEBC395"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EBAF9BB"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60B432A"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91C7FFF"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5671608"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EC4F3D0"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64CA7AA1"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46CF6D4C"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26DAC2B9" w14:textId="77777777" w:rsidTr="00355017">
        <w:trPr>
          <w:trHeight w:val="20"/>
          <w:jc w:val="center"/>
        </w:trPr>
        <w:tc>
          <w:tcPr>
            <w:tcW w:w="3748" w:type="dxa"/>
            <w:shd w:val="pct25" w:color="auto" w:fill="auto"/>
            <w:tcMar>
              <w:top w:w="28" w:type="dxa"/>
              <w:left w:w="28" w:type="dxa"/>
              <w:bottom w:w="28" w:type="dxa"/>
              <w:right w:w="28" w:type="dxa"/>
            </w:tcMar>
            <w:vAlign w:val="center"/>
          </w:tcPr>
          <w:p w14:paraId="19A37EB9" w14:textId="77777777" w:rsidR="00355017" w:rsidRPr="00870E15" w:rsidRDefault="00C577BC" w:rsidP="00240C3C">
            <w:pPr>
              <w:adjustRightInd w:val="0"/>
              <w:snapToGrid w:val="0"/>
              <w:spacing w:before="0" w:after="0" w:line="240" w:lineRule="auto"/>
              <w:contextualSpacing w:val="0"/>
              <w:rPr>
                <w:b/>
                <w:sz w:val="21"/>
                <w:szCs w:val="21"/>
              </w:rPr>
            </w:pPr>
            <w:r>
              <w:rPr>
                <w:b/>
                <w:sz w:val="21"/>
                <w:shd w:val="clear" w:color="auto" w:fill="BEBEBE"/>
              </w:rPr>
              <w:t>T.Fake_SAM</w:t>
            </w:r>
          </w:p>
        </w:tc>
        <w:tc>
          <w:tcPr>
            <w:tcW w:w="550" w:type="dxa"/>
            <w:shd w:val="clear" w:color="auto" w:fill="auto"/>
            <w:tcMar>
              <w:top w:w="28" w:type="dxa"/>
              <w:left w:w="28" w:type="dxa"/>
              <w:bottom w:w="28" w:type="dxa"/>
              <w:right w:w="28" w:type="dxa"/>
            </w:tcMar>
            <w:vAlign w:val="center"/>
          </w:tcPr>
          <w:p w14:paraId="30413276"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03995A2"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4C2E4D9B"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7640069"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tcMar>
              <w:top w:w="28" w:type="dxa"/>
              <w:left w:w="28" w:type="dxa"/>
              <w:bottom w:w="28" w:type="dxa"/>
              <w:right w:w="28" w:type="dxa"/>
            </w:tcMar>
          </w:tcPr>
          <w:p w14:paraId="42709276"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3AF9C4B"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330BEAE0"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B3E5024"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50955AD4"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CCA6AA2"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4C6986BE"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7630237"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C58ADA0"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109D56C"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14D8BA5"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shd w:val="clear" w:color="auto" w:fill="auto"/>
            <w:tcMar>
              <w:top w:w="28" w:type="dxa"/>
              <w:left w:w="28" w:type="dxa"/>
              <w:bottom w:w="28" w:type="dxa"/>
              <w:right w:w="28" w:type="dxa"/>
            </w:tcMar>
            <w:vAlign w:val="center"/>
          </w:tcPr>
          <w:p w14:paraId="36F2F2B6"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tcPr>
          <w:p w14:paraId="21560BAF"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7D0AEAB3"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5DA9E14D" w14:textId="77777777" w:rsidTr="00355017">
        <w:trPr>
          <w:trHeight w:val="20"/>
          <w:jc w:val="center"/>
        </w:trPr>
        <w:tc>
          <w:tcPr>
            <w:tcW w:w="3748" w:type="dxa"/>
            <w:shd w:val="pct25" w:color="auto" w:fill="auto"/>
            <w:tcMar>
              <w:top w:w="28" w:type="dxa"/>
              <w:left w:w="28" w:type="dxa"/>
              <w:bottom w:w="28" w:type="dxa"/>
              <w:right w:w="28" w:type="dxa"/>
            </w:tcMar>
            <w:vAlign w:val="center"/>
          </w:tcPr>
          <w:p w14:paraId="316D0A0D" w14:textId="77777777" w:rsidR="00355017" w:rsidRPr="00870E15" w:rsidRDefault="00C577BC" w:rsidP="00240C3C">
            <w:pPr>
              <w:adjustRightInd w:val="0"/>
              <w:snapToGrid w:val="0"/>
              <w:spacing w:before="0" w:after="0" w:line="240" w:lineRule="auto"/>
              <w:contextualSpacing w:val="0"/>
              <w:rPr>
                <w:b/>
                <w:sz w:val="21"/>
                <w:szCs w:val="21"/>
              </w:rPr>
            </w:pPr>
            <w:r>
              <w:rPr>
                <w:b/>
                <w:sz w:val="21"/>
                <w:shd w:val="clear" w:color="auto" w:fill="BEBEBE"/>
              </w:rPr>
              <w:t>T.Stolen_SAM</w:t>
            </w:r>
          </w:p>
        </w:tc>
        <w:tc>
          <w:tcPr>
            <w:tcW w:w="550" w:type="dxa"/>
            <w:shd w:val="clear" w:color="auto" w:fill="auto"/>
            <w:tcMar>
              <w:top w:w="28" w:type="dxa"/>
              <w:left w:w="28" w:type="dxa"/>
              <w:bottom w:w="28" w:type="dxa"/>
              <w:right w:w="28" w:type="dxa"/>
            </w:tcMar>
            <w:vAlign w:val="center"/>
          </w:tcPr>
          <w:p w14:paraId="3F275C34"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4091BAB"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4C7754B9"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8FA22BD"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tcMar>
              <w:top w:w="28" w:type="dxa"/>
              <w:left w:w="28" w:type="dxa"/>
              <w:bottom w:w="28" w:type="dxa"/>
              <w:right w:w="28" w:type="dxa"/>
            </w:tcMar>
          </w:tcPr>
          <w:p w14:paraId="4F1364DB"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611083D"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4675EE77"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54A310F"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A48E084"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8DA2083"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431E2578"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6904B4D"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8A5B998"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8CDAFFF"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5E590D1"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2F19133"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tcPr>
          <w:p w14:paraId="085BFAF7"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4BB79A5E"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154DBCEE" w14:textId="77777777" w:rsidTr="00355017">
        <w:trPr>
          <w:trHeight w:val="20"/>
          <w:jc w:val="center"/>
        </w:trPr>
        <w:tc>
          <w:tcPr>
            <w:tcW w:w="3748" w:type="dxa"/>
            <w:shd w:val="pct25" w:color="auto" w:fill="auto"/>
            <w:tcMar>
              <w:top w:w="28" w:type="dxa"/>
              <w:left w:w="28" w:type="dxa"/>
              <w:bottom w:w="28" w:type="dxa"/>
              <w:right w:w="28" w:type="dxa"/>
            </w:tcMar>
            <w:vAlign w:val="center"/>
          </w:tcPr>
          <w:p w14:paraId="59353DBC" w14:textId="77777777" w:rsidR="00355017" w:rsidRPr="00870E15" w:rsidRDefault="00C577BC" w:rsidP="00240C3C">
            <w:pPr>
              <w:adjustRightInd w:val="0"/>
              <w:snapToGrid w:val="0"/>
              <w:spacing w:before="0" w:after="0" w:line="240" w:lineRule="auto"/>
              <w:contextualSpacing w:val="0"/>
              <w:rPr>
                <w:b/>
                <w:sz w:val="21"/>
                <w:szCs w:val="21"/>
              </w:rPr>
            </w:pPr>
            <w:r>
              <w:rPr>
                <w:b/>
                <w:sz w:val="21"/>
                <w:shd w:val="clear" w:color="auto" w:fill="BEBEBE"/>
              </w:rPr>
              <w:t>T.Revoked_SAM</w:t>
            </w:r>
          </w:p>
        </w:tc>
        <w:tc>
          <w:tcPr>
            <w:tcW w:w="550" w:type="dxa"/>
            <w:shd w:val="clear" w:color="auto" w:fill="auto"/>
            <w:tcMar>
              <w:top w:w="28" w:type="dxa"/>
              <w:left w:w="28" w:type="dxa"/>
              <w:bottom w:w="28" w:type="dxa"/>
              <w:right w:w="28" w:type="dxa"/>
            </w:tcMar>
            <w:vAlign w:val="center"/>
          </w:tcPr>
          <w:p w14:paraId="6A8E2B50"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B2089FB"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5A5A4DEE"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56C8517" w14:textId="77777777" w:rsidR="00355017" w:rsidRPr="00870E15" w:rsidRDefault="00355017"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tcMar>
              <w:top w:w="28" w:type="dxa"/>
              <w:left w:w="28" w:type="dxa"/>
              <w:bottom w:w="28" w:type="dxa"/>
              <w:right w:w="28" w:type="dxa"/>
            </w:tcMar>
          </w:tcPr>
          <w:p w14:paraId="3F3AB732"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4A92CBF6"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CA76B30"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3DC813F0"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3FB1AFA3"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EABC4B4"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EA5E19E"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CCD3506"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7782415"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70D320B"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0457F81"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539317C"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1E2C2FAD"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202DBA38"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262B00F1" w14:textId="77777777" w:rsidTr="00355017">
        <w:trPr>
          <w:trHeight w:val="20"/>
          <w:jc w:val="center"/>
        </w:trPr>
        <w:tc>
          <w:tcPr>
            <w:tcW w:w="3748" w:type="dxa"/>
            <w:shd w:val="pct25" w:color="auto" w:fill="auto"/>
            <w:tcMar>
              <w:top w:w="28" w:type="dxa"/>
              <w:left w:w="28" w:type="dxa"/>
              <w:bottom w:w="28" w:type="dxa"/>
              <w:right w:w="28" w:type="dxa"/>
            </w:tcMar>
            <w:vAlign w:val="center"/>
          </w:tcPr>
          <w:p w14:paraId="6255ADFB" w14:textId="77777777" w:rsidR="00355017" w:rsidRPr="00870E15" w:rsidRDefault="00C577BC" w:rsidP="00240C3C">
            <w:pPr>
              <w:adjustRightInd w:val="0"/>
              <w:snapToGrid w:val="0"/>
              <w:spacing w:before="0" w:after="0" w:line="240" w:lineRule="auto"/>
              <w:contextualSpacing w:val="0"/>
              <w:rPr>
                <w:b/>
                <w:sz w:val="21"/>
                <w:szCs w:val="21"/>
              </w:rPr>
            </w:pPr>
            <w:r>
              <w:rPr>
                <w:b/>
                <w:sz w:val="21"/>
                <w:shd w:val="clear" w:color="auto" w:fill="BEBEBE"/>
              </w:rPr>
              <w:t>P.TOE_Upgrade</w:t>
            </w:r>
          </w:p>
        </w:tc>
        <w:tc>
          <w:tcPr>
            <w:tcW w:w="550" w:type="dxa"/>
            <w:shd w:val="clear" w:color="auto" w:fill="auto"/>
            <w:tcMar>
              <w:top w:w="28" w:type="dxa"/>
              <w:left w:w="28" w:type="dxa"/>
              <w:bottom w:w="28" w:type="dxa"/>
              <w:right w:w="28" w:type="dxa"/>
            </w:tcMar>
            <w:vAlign w:val="center"/>
          </w:tcPr>
          <w:p w14:paraId="0C0066E1"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06778069"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3185F83D"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B91098F"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tcMar>
              <w:top w:w="28" w:type="dxa"/>
              <w:left w:w="28" w:type="dxa"/>
              <w:bottom w:w="28" w:type="dxa"/>
              <w:right w:w="28" w:type="dxa"/>
            </w:tcMar>
          </w:tcPr>
          <w:p w14:paraId="0628A525"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0542906"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17B6A7F2"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5559D72"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5085F089"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D69949B"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676DA2C"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689C97FC"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A7F7BC2"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shd w:val="clear" w:color="auto" w:fill="auto"/>
            <w:tcMar>
              <w:top w:w="28" w:type="dxa"/>
              <w:left w:w="28" w:type="dxa"/>
              <w:bottom w:w="28" w:type="dxa"/>
              <w:right w:w="28" w:type="dxa"/>
            </w:tcMar>
            <w:vAlign w:val="center"/>
          </w:tcPr>
          <w:p w14:paraId="67BB99D1"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308C6B0"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2BB06A9"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7BFB4820"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tcPr>
          <w:p w14:paraId="720ADF72"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1294416D" w14:textId="77777777" w:rsidTr="00355017">
        <w:trPr>
          <w:trHeight w:val="20"/>
          <w:jc w:val="center"/>
        </w:trPr>
        <w:tc>
          <w:tcPr>
            <w:tcW w:w="3748" w:type="dxa"/>
            <w:shd w:val="pct25" w:color="auto" w:fill="auto"/>
            <w:tcMar>
              <w:top w:w="28" w:type="dxa"/>
              <w:left w:w="28" w:type="dxa"/>
              <w:bottom w:w="28" w:type="dxa"/>
              <w:right w:w="28" w:type="dxa"/>
            </w:tcMar>
            <w:vAlign w:val="center"/>
          </w:tcPr>
          <w:p w14:paraId="5ACFE003" w14:textId="77777777" w:rsidR="00355017" w:rsidRPr="00870E15" w:rsidRDefault="00C577BC" w:rsidP="00240C3C">
            <w:pPr>
              <w:adjustRightInd w:val="0"/>
              <w:snapToGrid w:val="0"/>
              <w:spacing w:before="0" w:after="0" w:line="240" w:lineRule="auto"/>
              <w:contextualSpacing w:val="0"/>
              <w:rPr>
                <w:b/>
                <w:sz w:val="21"/>
                <w:szCs w:val="21"/>
              </w:rPr>
            </w:pPr>
            <w:r>
              <w:rPr>
                <w:b/>
                <w:sz w:val="21"/>
                <w:shd w:val="clear" w:color="auto" w:fill="BEBEBE"/>
              </w:rPr>
              <w:t>P.Terminal_Cert_Update</w:t>
            </w:r>
          </w:p>
        </w:tc>
        <w:tc>
          <w:tcPr>
            <w:tcW w:w="550" w:type="dxa"/>
            <w:shd w:val="clear" w:color="auto" w:fill="auto"/>
            <w:tcMar>
              <w:top w:w="28" w:type="dxa"/>
              <w:left w:w="28" w:type="dxa"/>
              <w:bottom w:w="28" w:type="dxa"/>
              <w:right w:w="28" w:type="dxa"/>
            </w:tcMar>
            <w:vAlign w:val="center"/>
          </w:tcPr>
          <w:p w14:paraId="73D1B159"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4E8D9081"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7ED715E"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B22E815"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tcMar>
              <w:top w:w="28" w:type="dxa"/>
              <w:left w:w="28" w:type="dxa"/>
              <w:bottom w:w="28" w:type="dxa"/>
              <w:right w:w="28" w:type="dxa"/>
            </w:tcMar>
          </w:tcPr>
          <w:p w14:paraId="652E4BA9"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C199106"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3BDD6BF8"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883EC4D"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380D0C55"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79EE1DB"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54B8B9D"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4E37E5F1"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17D3B92"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4C6334E4"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14F0FB67"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BE95975" w14:textId="77777777" w:rsidR="00355017" w:rsidRPr="00870E15" w:rsidRDefault="00A47D81"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tcPr>
          <w:p w14:paraId="4219E2CD"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761EB1B4"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7D02C7F0" w14:textId="77777777" w:rsidTr="00355017">
        <w:trPr>
          <w:trHeight w:val="20"/>
          <w:jc w:val="center"/>
        </w:trPr>
        <w:tc>
          <w:tcPr>
            <w:tcW w:w="3748" w:type="dxa"/>
            <w:shd w:val="pct25" w:color="auto" w:fill="auto"/>
            <w:tcMar>
              <w:top w:w="28" w:type="dxa"/>
              <w:left w:w="28" w:type="dxa"/>
              <w:bottom w:w="28" w:type="dxa"/>
              <w:right w:w="28" w:type="dxa"/>
            </w:tcMar>
            <w:vAlign w:val="center"/>
          </w:tcPr>
          <w:p w14:paraId="5C9EAFF6" w14:textId="77777777" w:rsidR="00355017" w:rsidRPr="00870E15" w:rsidRDefault="00C577BC" w:rsidP="00DD7682">
            <w:pPr>
              <w:adjustRightInd w:val="0"/>
              <w:snapToGrid w:val="0"/>
              <w:spacing w:before="0" w:after="0" w:line="240" w:lineRule="auto"/>
              <w:contextualSpacing w:val="0"/>
              <w:rPr>
                <w:b/>
                <w:sz w:val="21"/>
                <w:szCs w:val="21"/>
              </w:rPr>
            </w:pPr>
            <w:r>
              <w:rPr>
                <w:b/>
                <w:shd w:val="clear" w:color="auto" w:fill="BEBEBE"/>
              </w:rPr>
              <w:t>P.Revocation_Control</w:t>
            </w:r>
          </w:p>
        </w:tc>
        <w:tc>
          <w:tcPr>
            <w:tcW w:w="550" w:type="dxa"/>
            <w:shd w:val="clear" w:color="auto" w:fill="auto"/>
            <w:tcMar>
              <w:top w:w="28" w:type="dxa"/>
              <w:left w:w="28" w:type="dxa"/>
              <w:bottom w:w="28" w:type="dxa"/>
              <w:right w:w="28" w:type="dxa"/>
            </w:tcMar>
            <w:vAlign w:val="center"/>
          </w:tcPr>
          <w:p w14:paraId="4ED16781"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27C925C"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1007ACBD"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17A95EC"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tcMar>
              <w:top w:w="28" w:type="dxa"/>
              <w:left w:w="28" w:type="dxa"/>
              <w:bottom w:w="28" w:type="dxa"/>
              <w:right w:w="28" w:type="dxa"/>
            </w:tcMar>
          </w:tcPr>
          <w:p w14:paraId="26D6283F"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0D2C47E"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30C8D3D1"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372BBB1"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3972E36"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9D49296"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4B087931"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1F1E3627"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510387A"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3A539702"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3D4F6C7"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C0BFBF9" w14:textId="77777777" w:rsidR="00355017" w:rsidRPr="00870E15" w:rsidRDefault="00C577BC" w:rsidP="00B67893">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tcPr>
          <w:p w14:paraId="42CE4477"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tcPr>
          <w:p w14:paraId="7E256E3B" w14:textId="77777777" w:rsidR="00355017" w:rsidRPr="00870E15" w:rsidRDefault="00355017" w:rsidP="00B67893">
            <w:pPr>
              <w:adjustRightInd w:val="0"/>
              <w:snapToGrid w:val="0"/>
              <w:spacing w:before="0" w:after="0" w:line="240" w:lineRule="auto"/>
              <w:contextualSpacing w:val="0"/>
              <w:rPr>
                <w:sz w:val="21"/>
                <w:szCs w:val="21"/>
              </w:rPr>
            </w:pPr>
          </w:p>
        </w:tc>
      </w:tr>
      <w:tr w:rsidR="00355017" w:rsidRPr="00870E15" w14:paraId="40C05F27" w14:textId="77777777" w:rsidTr="00355017">
        <w:trPr>
          <w:trHeight w:val="20"/>
          <w:jc w:val="center"/>
        </w:trPr>
        <w:tc>
          <w:tcPr>
            <w:tcW w:w="3748" w:type="dxa"/>
            <w:shd w:val="pct25" w:color="auto" w:fill="auto"/>
            <w:tcMar>
              <w:top w:w="28" w:type="dxa"/>
              <w:left w:w="28" w:type="dxa"/>
              <w:bottom w:w="28" w:type="dxa"/>
              <w:right w:w="28" w:type="dxa"/>
            </w:tcMar>
            <w:vAlign w:val="center"/>
          </w:tcPr>
          <w:p w14:paraId="6EBD41CA" w14:textId="77777777" w:rsidR="00355017" w:rsidRPr="00870E15" w:rsidRDefault="00C577BC" w:rsidP="00240C3C">
            <w:pPr>
              <w:adjustRightInd w:val="0"/>
              <w:snapToGrid w:val="0"/>
              <w:spacing w:before="0" w:after="0" w:line="240" w:lineRule="auto"/>
              <w:contextualSpacing w:val="0"/>
              <w:rPr>
                <w:b/>
                <w:sz w:val="21"/>
                <w:szCs w:val="21"/>
              </w:rPr>
            </w:pPr>
            <w:r>
              <w:rPr>
                <w:b/>
                <w:shd w:val="clear" w:color="auto" w:fill="BEBEBE"/>
              </w:rPr>
              <w:t>P.Tamper_Response</w:t>
            </w:r>
          </w:p>
        </w:tc>
        <w:tc>
          <w:tcPr>
            <w:tcW w:w="550" w:type="dxa"/>
            <w:shd w:val="clear" w:color="auto" w:fill="auto"/>
            <w:tcMar>
              <w:top w:w="28" w:type="dxa"/>
              <w:left w:w="28" w:type="dxa"/>
              <w:bottom w:w="28" w:type="dxa"/>
              <w:right w:w="28" w:type="dxa"/>
            </w:tcMar>
            <w:vAlign w:val="center"/>
          </w:tcPr>
          <w:p w14:paraId="6D91C91B"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CDD1237"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18106FC5"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499C9D5A"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tcMar>
              <w:top w:w="28" w:type="dxa"/>
              <w:left w:w="28" w:type="dxa"/>
              <w:bottom w:w="28" w:type="dxa"/>
              <w:right w:w="28" w:type="dxa"/>
            </w:tcMar>
          </w:tcPr>
          <w:p w14:paraId="184D55CC"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9E12D40"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E91EEA7"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F7D66EB"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48E20EBA" w14:textId="77777777" w:rsidR="00355017" w:rsidRPr="00870E15" w:rsidRDefault="00C577BC"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235BC8BE"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330EC54"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56E71B0C"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B056E9A"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1A710295"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C7CD2AF"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5BAB8B7E"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5F134DCB"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029C499B"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2D58AF35" w14:textId="77777777" w:rsidTr="00355017">
        <w:trPr>
          <w:trHeight w:val="20"/>
          <w:jc w:val="center"/>
        </w:trPr>
        <w:tc>
          <w:tcPr>
            <w:tcW w:w="3748" w:type="dxa"/>
            <w:shd w:val="pct25" w:color="auto" w:fill="auto"/>
            <w:tcMar>
              <w:top w:w="28" w:type="dxa"/>
              <w:left w:w="28" w:type="dxa"/>
              <w:bottom w:w="28" w:type="dxa"/>
              <w:right w:w="28" w:type="dxa"/>
            </w:tcMar>
            <w:vAlign w:val="center"/>
          </w:tcPr>
          <w:p w14:paraId="2F0F3C94" w14:textId="77777777" w:rsidR="00355017" w:rsidRPr="00870E15" w:rsidRDefault="00C577BC" w:rsidP="00240C3C">
            <w:pPr>
              <w:adjustRightInd w:val="0"/>
              <w:snapToGrid w:val="0"/>
              <w:spacing w:before="0" w:after="0" w:line="240" w:lineRule="auto"/>
              <w:contextualSpacing w:val="0"/>
              <w:rPr>
                <w:b/>
                <w:sz w:val="21"/>
                <w:szCs w:val="21"/>
              </w:rPr>
            </w:pPr>
            <w:r>
              <w:rPr>
                <w:b/>
                <w:sz w:val="21"/>
                <w:shd w:val="clear" w:color="auto" w:fill="BEBEBE"/>
              </w:rPr>
              <w:t>A.SPCA</w:t>
            </w:r>
          </w:p>
        </w:tc>
        <w:tc>
          <w:tcPr>
            <w:tcW w:w="550" w:type="dxa"/>
            <w:shd w:val="clear" w:color="auto" w:fill="auto"/>
            <w:tcMar>
              <w:top w:w="28" w:type="dxa"/>
              <w:left w:w="28" w:type="dxa"/>
              <w:bottom w:w="28" w:type="dxa"/>
              <w:right w:w="28" w:type="dxa"/>
            </w:tcMar>
            <w:vAlign w:val="center"/>
          </w:tcPr>
          <w:p w14:paraId="7693C956" w14:textId="77777777" w:rsidR="00355017" w:rsidRPr="00870E15" w:rsidRDefault="00C577BC" w:rsidP="00240C3C">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1E9FE4B3"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71575A0"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D4E69B9"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tcMar>
              <w:top w:w="28" w:type="dxa"/>
              <w:left w:w="28" w:type="dxa"/>
              <w:bottom w:w="28" w:type="dxa"/>
              <w:right w:w="28" w:type="dxa"/>
            </w:tcMar>
          </w:tcPr>
          <w:p w14:paraId="143A9595"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6893186"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83DA496"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FE0168F"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2CE66C3"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4348EF3A"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00E5A3D"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1A8C2A9"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2408178"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5FB3BBA6" w14:textId="77777777" w:rsidR="00355017" w:rsidRPr="00870E15" w:rsidRDefault="00355017" w:rsidP="00240C3C">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D32AE18"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6C4D7993"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733DF8B5" w14:textId="77777777" w:rsidR="00355017" w:rsidRPr="00870E15" w:rsidRDefault="00355017" w:rsidP="00240C3C">
            <w:pPr>
              <w:adjustRightInd w:val="0"/>
              <w:snapToGrid w:val="0"/>
              <w:spacing w:before="0" w:after="0" w:line="240" w:lineRule="auto"/>
              <w:contextualSpacing w:val="0"/>
              <w:rPr>
                <w:sz w:val="21"/>
                <w:szCs w:val="21"/>
              </w:rPr>
            </w:pPr>
          </w:p>
        </w:tc>
        <w:tc>
          <w:tcPr>
            <w:tcW w:w="551" w:type="dxa"/>
          </w:tcPr>
          <w:p w14:paraId="2B7B1EC8" w14:textId="77777777" w:rsidR="00355017" w:rsidRPr="00870E15" w:rsidRDefault="00355017" w:rsidP="00240C3C">
            <w:pPr>
              <w:adjustRightInd w:val="0"/>
              <w:snapToGrid w:val="0"/>
              <w:spacing w:before="0" w:after="0" w:line="240" w:lineRule="auto"/>
              <w:contextualSpacing w:val="0"/>
              <w:rPr>
                <w:sz w:val="21"/>
                <w:szCs w:val="21"/>
              </w:rPr>
            </w:pPr>
          </w:p>
        </w:tc>
      </w:tr>
      <w:tr w:rsidR="00355017" w:rsidRPr="00870E15" w14:paraId="3263A40A" w14:textId="77777777" w:rsidTr="00355017">
        <w:trPr>
          <w:trHeight w:val="20"/>
          <w:jc w:val="center"/>
        </w:trPr>
        <w:tc>
          <w:tcPr>
            <w:tcW w:w="3748" w:type="dxa"/>
            <w:shd w:val="pct25" w:color="auto" w:fill="auto"/>
            <w:tcMar>
              <w:top w:w="28" w:type="dxa"/>
              <w:left w:w="28" w:type="dxa"/>
              <w:bottom w:w="28" w:type="dxa"/>
              <w:right w:w="28" w:type="dxa"/>
            </w:tcMar>
            <w:vAlign w:val="center"/>
          </w:tcPr>
          <w:p w14:paraId="3E4641D8" w14:textId="77777777" w:rsidR="00355017" w:rsidRPr="00870E15" w:rsidRDefault="00C577BC" w:rsidP="00B67893">
            <w:pPr>
              <w:adjustRightInd w:val="0"/>
              <w:snapToGrid w:val="0"/>
              <w:spacing w:before="0" w:after="0" w:line="240" w:lineRule="auto"/>
              <w:contextualSpacing w:val="0"/>
              <w:rPr>
                <w:b/>
                <w:sz w:val="21"/>
                <w:szCs w:val="21"/>
              </w:rPr>
            </w:pPr>
            <w:r>
              <w:rPr>
                <w:b/>
                <w:sz w:val="21"/>
                <w:shd w:val="clear" w:color="auto" w:fill="BEBEBE"/>
              </w:rPr>
              <w:t>A.IVPS</w:t>
            </w:r>
          </w:p>
        </w:tc>
        <w:tc>
          <w:tcPr>
            <w:tcW w:w="550" w:type="dxa"/>
            <w:shd w:val="clear" w:color="auto" w:fill="auto"/>
            <w:tcMar>
              <w:top w:w="28" w:type="dxa"/>
              <w:left w:w="28" w:type="dxa"/>
              <w:bottom w:w="28" w:type="dxa"/>
              <w:right w:w="28" w:type="dxa"/>
            </w:tcMar>
            <w:vAlign w:val="center"/>
          </w:tcPr>
          <w:p w14:paraId="2858E126"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4C234EF" w14:textId="77777777" w:rsidR="00355017" w:rsidRPr="00870E15" w:rsidRDefault="00C577BC" w:rsidP="00B67893">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shd w:val="clear" w:color="auto" w:fill="auto"/>
            <w:tcMar>
              <w:top w:w="28" w:type="dxa"/>
              <w:left w:w="28" w:type="dxa"/>
              <w:bottom w:w="28" w:type="dxa"/>
              <w:right w:w="28" w:type="dxa"/>
            </w:tcMar>
            <w:vAlign w:val="center"/>
          </w:tcPr>
          <w:p w14:paraId="5975B5A0"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3C59E42"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tcMar>
              <w:top w:w="28" w:type="dxa"/>
              <w:left w:w="28" w:type="dxa"/>
              <w:bottom w:w="28" w:type="dxa"/>
              <w:right w:w="28" w:type="dxa"/>
            </w:tcMar>
          </w:tcPr>
          <w:p w14:paraId="1F55095E"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C552841"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9F5F592"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BDA9F1B"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4D16AA12"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9875784"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8356122"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12DC2AB3"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35EC43C"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59AF5E9"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4D8A365"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6011290"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tcPr>
          <w:p w14:paraId="1231F2FC"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tcPr>
          <w:p w14:paraId="21436AC4" w14:textId="77777777" w:rsidR="00355017" w:rsidRPr="00870E15" w:rsidRDefault="00355017" w:rsidP="00B67893">
            <w:pPr>
              <w:adjustRightInd w:val="0"/>
              <w:snapToGrid w:val="0"/>
              <w:spacing w:before="0" w:after="0" w:line="240" w:lineRule="auto"/>
              <w:contextualSpacing w:val="0"/>
              <w:rPr>
                <w:sz w:val="21"/>
                <w:szCs w:val="21"/>
              </w:rPr>
            </w:pPr>
          </w:p>
        </w:tc>
      </w:tr>
      <w:tr w:rsidR="00355017" w:rsidRPr="00870E15" w14:paraId="0A4B04F8" w14:textId="77777777" w:rsidTr="00355017">
        <w:trPr>
          <w:trHeight w:val="20"/>
          <w:jc w:val="center"/>
        </w:trPr>
        <w:tc>
          <w:tcPr>
            <w:tcW w:w="3748" w:type="dxa"/>
            <w:shd w:val="pct25" w:color="auto" w:fill="auto"/>
            <w:tcMar>
              <w:top w:w="28" w:type="dxa"/>
              <w:left w:w="28" w:type="dxa"/>
              <w:bottom w:w="28" w:type="dxa"/>
              <w:right w:w="28" w:type="dxa"/>
            </w:tcMar>
            <w:vAlign w:val="center"/>
          </w:tcPr>
          <w:p w14:paraId="3398EE5F" w14:textId="77777777" w:rsidR="00355017" w:rsidRPr="00870E15" w:rsidRDefault="00C577BC" w:rsidP="00B67893">
            <w:pPr>
              <w:adjustRightInd w:val="0"/>
              <w:snapToGrid w:val="0"/>
              <w:spacing w:before="0" w:after="0" w:line="240" w:lineRule="auto"/>
              <w:contextualSpacing w:val="0"/>
              <w:rPr>
                <w:b/>
                <w:sz w:val="21"/>
                <w:szCs w:val="21"/>
              </w:rPr>
            </w:pPr>
            <w:r>
              <w:rPr>
                <w:b/>
                <w:shd w:val="clear" w:color="auto" w:fill="BEBEBE"/>
              </w:rPr>
              <w:t>A.EBS-EPP</w:t>
            </w:r>
          </w:p>
        </w:tc>
        <w:tc>
          <w:tcPr>
            <w:tcW w:w="550" w:type="dxa"/>
            <w:shd w:val="clear" w:color="auto" w:fill="auto"/>
            <w:tcMar>
              <w:top w:w="28" w:type="dxa"/>
              <w:left w:w="28" w:type="dxa"/>
              <w:bottom w:w="28" w:type="dxa"/>
              <w:right w:w="28" w:type="dxa"/>
            </w:tcMar>
            <w:vAlign w:val="center"/>
          </w:tcPr>
          <w:p w14:paraId="0CFD8B15"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5CD4C90"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5FFF2965"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AE3F5E9"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tcMar>
              <w:top w:w="28" w:type="dxa"/>
              <w:left w:w="28" w:type="dxa"/>
              <w:bottom w:w="28" w:type="dxa"/>
              <w:right w:w="28" w:type="dxa"/>
            </w:tcMar>
          </w:tcPr>
          <w:p w14:paraId="765DCCE6"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78A8AEB"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69001A7B"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4404DAF7"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951205B"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85308BF"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4833803"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6908C6DF"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0C2358D"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58D2237"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266501B"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A1BD128"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tcPr>
          <w:p w14:paraId="1833D1F6"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tcPr>
          <w:p w14:paraId="170A8989" w14:textId="77777777" w:rsidR="00355017" w:rsidRPr="00870E15" w:rsidRDefault="00355017" w:rsidP="00B67893">
            <w:pPr>
              <w:adjustRightInd w:val="0"/>
              <w:snapToGrid w:val="0"/>
              <w:spacing w:before="0" w:after="0" w:line="240" w:lineRule="auto"/>
              <w:contextualSpacing w:val="0"/>
              <w:rPr>
                <w:sz w:val="21"/>
                <w:szCs w:val="21"/>
              </w:rPr>
            </w:pPr>
          </w:p>
        </w:tc>
      </w:tr>
      <w:tr w:rsidR="00355017" w:rsidRPr="00870E15" w14:paraId="608E2BE1" w14:textId="77777777" w:rsidTr="00355017">
        <w:trPr>
          <w:trHeight w:val="20"/>
          <w:jc w:val="center"/>
        </w:trPr>
        <w:tc>
          <w:tcPr>
            <w:tcW w:w="3748" w:type="dxa"/>
            <w:shd w:val="pct25" w:color="auto" w:fill="auto"/>
            <w:tcMar>
              <w:top w:w="28" w:type="dxa"/>
              <w:left w:w="28" w:type="dxa"/>
              <w:bottom w:w="28" w:type="dxa"/>
              <w:right w:w="28" w:type="dxa"/>
            </w:tcMar>
            <w:vAlign w:val="center"/>
          </w:tcPr>
          <w:p w14:paraId="7B0A5A68" w14:textId="77777777" w:rsidR="00355017" w:rsidRPr="00870E15" w:rsidRDefault="00C577BC" w:rsidP="00B67893">
            <w:pPr>
              <w:adjustRightInd w:val="0"/>
              <w:snapToGrid w:val="0"/>
              <w:spacing w:before="0" w:after="0" w:line="240" w:lineRule="auto"/>
              <w:contextualSpacing w:val="0"/>
              <w:rPr>
                <w:b/>
                <w:sz w:val="21"/>
                <w:szCs w:val="21"/>
              </w:rPr>
            </w:pPr>
            <w:r>
              <w:rPr>
                <w:b/>
                <w:sz w:val="21"/>
                <w:shd w:val="clear" w:color="auto" w:fill="BEBEBE"/>
              </w:rPr>
              <w:t>A.PC</w:t>
            </w:r>
          </w:p>
        </w:tc>
        <w:tc>
          <w:tcPr>
            <w:tcW w:w="550" w:type="dxa"/>
            <w:shd w:val="clear" w:color="auto" w:fill="auto"/>
            <w:tcMar>
              <w:top w:w="28" w:type="dxa"/>
              <w:left w:w="28" w:type="dxa"/>
              <w:bottom w:w="28" w:type="dxa"/>
              <w:right w:w="28" w:type="dxa"/>
            </w:tcMar>
            <w:vAlign w:val="center"/>
          </w:tcPr>
          <w:p w14:paraId="573B5073"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98A319C"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659DDB60"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3F5EA6F"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tcMar>
              <w:top w:w="28" w:type="dxa"/>
              <w:left w:w="28" w:type="dxa"/>
              <w:bottom w:w="28" w:type="dxa"/>
              <w:right w:w="28" w:type="dxa"/>
            </w:tcMar>
          </w:tcPr>
          <w:p w14:paraId="3C2F8821"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68631BC"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652EA14F"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48EF2D63"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1AAD1911"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DA75C71"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8924EE5" w14:textId="77777777" w:rsidR="00355017" w:rsidRPr="00870E15" w:rsidRDefault="00C577BC" w:rsidP="00B67893">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shd w:val="clear" w:color="auto" w:fill="auto"/>
            <w:tcMar>
              <w:top w:w="28" w:type="dxa"/>
              <w:left w:w="28" w:type="dxa"/>
              <w:bottom w:w="28" w:type="dxa"/>
              <w:right w:w="28" w:type="dxa"/>
            </w:tcMar>
            <w:vAlign w:val="center"/>
          </w:tcPr>
          <w:p w14:paraId="3FE953C6"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53FAFB0"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743EE32"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415C65C"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2679B3B"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tcPr>
          <w:p w14:paraId="5BBAD7CF"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tcPr>
          <w:p w14:paraId="29F614F1" w14:textId="77777777" w:rsidR="00355017" w:rsidRPr="00870E15" w:rsidRDefault="00355017" w:rsidP="00B67893">
            <w:pPr>
              <w:adjustRightInd w:val="0"/>
              <w:snapToGrid w:val="0"/>
              <w:spacing w:before="0" w:after="0" w:line="240" w:lineRule="auto"/>
              <w:contextualSpacing w:val="0"/>
              <w:rPr>
                <w:sz w:val="21"/>
                <w:szCs w:val="21"/>
              </w:rPr>
            </w:pPr>
          </w:p>
        </w:tc>
      </w:tr>
      <w:tr w:rsidR="00355017" w:rsidRPr="00870E15" w14:paraId="7B6B5F20" w14:textId="77777777" w:rsidTr="00355017">
        <w:trPr>
          <w:trHeight w:val="20"/>
          <w:jc w:val="center"/>
        </w:trPr>
        <w:tc>
          <w:tcPr>
            <w:tcW w:w="3748" w:type="dxa"/>
            <w:shd w:val="pct25" w:color="auto" w:fill="auto"/>
            <w:tcMar>
              <w:top w:w="28" w:type="dxa"/>
              <w:left w:w="28" w:type="dxa"/>
              <w:bottom w:w="28" w:type="dxa"/>
              <w:right w:w="28" w:type="dxa"/>
            </w:tcMar>
            <w:vAlign w:val="center"/>
          </w:tcPr>
          <w:p w14:paraId="493637C5" w14:textId="77777777" w:rsidR="00355017" w:rsidRPr="00870E15" w:rsidRDefault="00C577BC" w:rsidP="00B67893">
            <w:pPr>
              <w:adjustRightInd w:val="0"/>
              <w:snapToGrid w:val="0"/>
              <w:spacing w:before="0" w:after="0" w:line="240" w:lineRule="auto"/>
              <w:contextualSpacing w:val="0"/>
              <w:rPr>
                <w:b/>
                <w:sz w:val="21"/>
                <w:szCs w:val="21"/>
              </w:rPr>
            </w:pPr>
            <w:r>
              <w:rPr>
                <w:b/>
                <w:shd w:val="clear" w:color="auto" w:fill="BEBEBE"/>
              </w:rPr>
              <w:t>A.APS</w:t>
            </w:r>
          </w:p>
        </w:tc>
        <w:tc>
          <w:tcPr>
            <w:tcW w:w="550" w:type="dxa"/>
            <w:shd w:val="clear" w:color="auto" w:fill="auto"/>
            <w:tcMar>
              <w:top w:w="28" w:type="dxa"/>
              <w:left w:w="28" w:type="dxa"/>
              <w:bottom w:w="28" w:type="dxa"/>
              <w:right w:w="28" w:type="dxa"/>
            </w:tcMar>
            <w:vAlign w:val="center"/>
          </w:tcPr>
          <w:p w14:paraId="40066306"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011AA94"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50C9E1F5"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BEE46F2"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tcMar>
              <w:top w:w="28" w:type="dxa"/>
              <w:left w:w="28" w:type="dxa"/>
              <w:bottom w:w="28" w:type="dxa"/>
              <w:right w:w="28" w:type="dxa"/>
            </w:tcMar>
          </w:tcPr>
          <w:p w14:paraId="2F24B50A"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2E4215AE"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38466DE8"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0F331E1"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CCD3AFD"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85CC2DF"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9ACA483"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4F30204A"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453838A"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12E9F1A5"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3E7F65F"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64E37386"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tcPr>
          <w:p w14:paraId="04D3D3CB" w14:textId="77777777" w:rsidR="00355017" w:rsidRPr="00870E15" w:rsidRDefault="00C577BC" w:rsidP="00B67893">
            <w:pPr>
              <w:adjustRightInd w:val="0"/>
              <w:snapToGrid w:val="0"/>
              <w:spacing w:before="0" w:after="0" w:line="240" w:lineRule="auto"/>
              <w:contextualSpacing w:val="0"/>
              <w:rPr>
                <w:sz w:val="21"/>
                <w:szCs w:val="21"/>
              </w:rPr>
            </w:pPr>
            <w:r w:rsidRPr="00870E15">
              <w:rPr>
                <w:sz w:val="21"/>
                <w:szCs w:val="21"/>
              </w:rPr>
              <w:sym w:font="Wingdings" w:char="F0FC"/>
            </w:r>
          </w:p>
        </w:tc>
        <w:tc>
          <w:tcPr>
            <w:tcW w:w="551" w:type="dxa"/>
          </w:tcPr>
          <w:p w14:paraId="4D70CCBD" w14:textId="77777777" w:rsidR="00355017" w:rsidRPr="00870E15" w:rsidRDefault="00355017" w:rsidP="00B67893">
            <w:pPr>
              <w:adjustRightInd w:val="0"/>
              <w:snapToGrid w:val="0"/>
              <w:spacing w:before="0" w:after="0" w:line="240" w:lineRule="auto"/>
              <w:contextualSpacing w:val="0"/>
              <w:rPr>
                <w:sz w:val="21"/>
                <w:szCs w:val="21"/>
              </w:rPr>
            </w:pPr>
          </w:p>
        </w:tc>
      </w:tr>
      <w:tr w:rsidR="00355017" w:rsidRPr="00870E15" w14:paraId="437E354C" w14:textId="77777777" w:rsidTr="00355017">
        <w:trPr>
          <w:trHeight w:val="20"/>
          <w:jc w:val="center"/>
        </w:trPr>
        <w:tc>
          <w:tcPr>
            <w:tcW w:w="3748" w:type="dxa"/>
            <w:shd w:val="pct25" w:color="auto" w:fill="auto"/>
            <w:tcMar>
              <w:top w:w="28" w:type="dxa"/>
              <w:left w:w="28" w:type="dxa"/>
              <w:bottom w:w="28" w:type="dxa"/>
              <w:right w:w="28" w:type="dxa"/>
            </w:tcMar>
            <w:vAlign w:val="center"/>
          </w:tcPr>
          <w:p w14:paraId="612D411D" w14:textId="77777777" w:rsidR="00355017" w:rsidRPr="00870E15" w:rsidRDefault="00C577BC" w:rsidP="00AB39AA">
            <w:pPr>
              <w:adjustRightInd w:val="0"/>
              <w:snapToGrid w:val="0"/>
              <w:spacing w:before="0" w:after="0" w:line="240" w:lineRule="auto"/>
              <w:contextualSpacing w:val="0"/>
              <w:rPr>
                <w:b/>
                <w:sz w:val="21"/>
                <w:szCs w:val="21"/>
              </w:rPr>
            </w:pPr>
            <w:r>
              <w:rPr>
                <w:b/>
                <w:sz w:val="21"/>
                <w:shd w:val="clear" w:color="auto" w:fill="BEBEBE"/>
              </w:rPr>
              <w:t>A.Management_Environment</w:t>
            </w:r>
          </w:p>
        </w:tc>
        <w:tc>
          <w:tcPr>
            <w:tcW w:w="550" w:type="dxa"/>
            <w:shd w:val="clear" w:color="auto" w:fill="auto"/>
            <w:tcMar>
              <w:top w:w="28" w:type="dxa"/>
              <w:left w:w="28" w:type="dxa"/>
              <w:bottom w:w="28" w:type="dxa"/>
              <w:right w:w="28" w:type="dxa"/>
            </w:tcMar>
            <w:vAlign w:val="center"/>
          </w:tcPr>
          <w:p w14:paraId="2027E45B"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5704356"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ED410A3"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88F0141"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tcMar>
              <w:top w:w="28" w:type="dxa"/>
              <w:left w:w="28" w:type="dxa"/>
              <w:bottom w:w="28" w:type="dxa"/>
              <w:right w:w="28" w:type="dxa"/>
            </w:tcMar>
          </w:tcPr>
          <w:p w14:paraId="412FCB64"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19A9EAE"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3C673DF"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F57F2BF"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1C088732"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E373BBE"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7FBB2CC"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E0746F4" w14:textId="77777777" w:rsidR="00355017" w:rsidRPr="00870E15" w:rsidRDefault="00C577BC" w:rsidP="00B67893">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4839C872"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6BCB9407"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BFACFD8"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600482AF"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tcPr>
          <w:p w14:paraId="28165F19"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tcPr>
          <w:p w14:paraId="7D4B0EA8" w14:textId="77777777" w:rsidR="00355017" w:rsidRPr="00870E15" w:rsidRDefault="00355017" w:rsidP="00B67893">
            <w:pPr>
              <w:adjustRightInd w:val="0"/>
              <w:snapToGrid w:val="0"/>
              <w:spacing w:before="0" w:after="0" w:line="240" w:lineRule="auto"/>
              <w:contextualSpacing w:val="0"/>
              <w:rPr>
                <w:sz w:val="21"/>
                <w:szCs w:val="21"/>
              </w:rPr>
            </w:pPr>
          </w:p>
        </w:tc>
      </w:tr>
      <w:tr w:rsidR="00355017" w:rsidRPr="00870E15" w14:paraId="3F6FBA29" w14:textId="77777777" w:rsidTr="00355017">
        <w:trPr>
          <w:trHeight w:val="20"/>
          <w:jc w:val="center"/>
        </w:trPr>
        <w:tc>
          <w:tcPr>
            <w:tcW w:w="3748" w:type="dxa"/>
            <w:shd w:val="pct25" w:color="auto" w:fill="auto"/>
            <w:tcMar>
              <w:top w:w="28" w:type="dxa"/>
              <w:left w:w="28" w:type="dxa"/>
              <w:bottom w:w="28" w:type="dxa"/>
              <w:right w:w="28" w:type="dxa"/>
            </w:tcMar>
            <w:vAlign w:val="center"/>
          </w:tcPr>
          <w:p w14:paraId="5BCF7E99" w14:textId="77777777" w:rsidR="00355017" w:rsidRPr="00870E15" w:rsidRDefault="00C577BC" w:rsidP="00B67893">
            <w:pPr>
              <w:adjustRightInd w:val="0"/>
              <w:snapToGrid w:val="0"/>
              <w:spacing w:before="0" w:after="0" w:line="240" w:lineRule="auto"/>
              <w:contextualSpacing w:val="0"/>
              <w:rPr>
                <w:b/>
                <w:sz w:val="21"/>
                <w:szCs w:val="21"/>
              </w:rPr>
            </w:pPr>
            <w:r>
              <w:rPr>
                <w:b/>
                <w:shd w:val="clear" w:color="auto" w:fill="BEBEBE"/>
              </w:rPr>
              <w:t>A.SAM_</w:t>
            </w:r>
            <w:r>
              <w:rPr>
                <w:b/>
                <w:spacing w:val="-8"/>
                <w:shd w:val="clear" w:color="auto" w:fill="BEBEBE"/>
              </w:rPr>
              <w:t xml:space="preserve"> </w:t>
            </w:r>
            <w:r>
              <w:rPr>
                <w:b/>
                <w:shd w:val="clear" w:color="auto" w:fill="BEBEBE"/>
              </w:rPr>
              <w:t>PIN_Environment</w:t>
            </w:r>
          </w:p>
        </w:tc>
        <w:tc>
          <w:tcPr>
            <w:tcW w:w="550" w:type="dxa"/>
            <w:shd w:val="clear" w:color="auto" w:fill="auto"/>
            <w:tcMar>
              <w:top w:w="28" w:type="dxa"/>
              <w:left w:w="28" w:type="dxa"/>
              <w:bottom w:w="28" w:type="dxa"/>
              <w:right w:w="28" w:type="dxa"/>
            </w:tcMar>
            <w:vAlign w:val="center"/>
          </w:tcPr>
          <w:p w14:paraId="42389331"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F738FF4"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5F662C40"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DBC7E52"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tcMar>
              <w:top w:w="28" w:type="dxa"/>
              <w:left w:w="28" w:type="dxa"/>
              <w:bottom w:w="28" w:type="dxa"/>
              <w:right w:w="28" w:type="dxa"/>
            </w:tcMar>
          </w:tcPr>
          <w:p w14:paraId="7346FF48"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05BC51CA"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49A63C3"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51F1FE37"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4BB25DAB"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4C05339"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1456CFA"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4F72804C"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76B0B667"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7452829A"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C695172"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0F6653DD"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tcPr>
          <w:p w14:paraId="63AC09C5"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tcPr>
          <w:p w14:paraId="59FFA527" w14:textId="77777777" w:rsidR="00355017" w:rsidRPr="00870E15" w:rsidRDefault="00C577BC" w:rsidP="00B67893">
            <w:pPr>
              <w:adjustRightInd w:val="0"/>
              <w:snapToGrid w:val="0"/>
              <w:spacing w:before="0" w:after="0" w:line="240" w:lineRule="auto"/>
              <w:contextualSpacing w:val="0"/>
              <w:rPr>
                <w:sz w:val="21"/>
                <w:szCs w:val="21"/>
              </w:rPr>
            </w:pPr>
            <w:r w:rsidRPr="00870E15">
              <w:rPr>
                <w:sz w:val="21"/>
                <w:szCs w:val="21"/>
              </w:rPr>
              <w:sym w:font="Wingdings" w:char="F0FC"/>
            </w:r>
          </w:p>
        </w:tc>
      </w:tr>
      <w:tr w:rsidR="00355017" w:rsidRPr="00870E15" w14:paraId="16C76E2C" w14:textId="77777777" w:rsidTr="00355017">
        <w:trPr>
          <w:trHeight w:val="20"/>
          <w:jc w:val="center"/>
        </w:trPr>
        <w:tc>
          <w:tcPr>
            <w:tcW w:w="3748" w:type="dxa"/>
            <w:shd w:val="pct25" w:color="auto" w:fill="auto"/>
            <w:tcMar>
              <w:top w:w="28" w:type="dxa"/>
              <w:left w:w="28" w:type="dxa"/>
              <w:bottom w:w="28" w:type="dxa"/>
              <w:right w:w="28" w:type="dxa"/>
            </w:tcMar>
            <w:vAlign w:val="center"/>
          </w:tcPr>
          <w:p w14:paraId="3C458D70" w14:textId="77777777" w:rsidR="00355017" w:rsidRPr="00870E15" w:rsidRDefault="00C577BC" w:rsidP="00B67893">
            <w:pPr>
              <w:adjustRightInd w:val="0"/>
              <w:snapToGrid w:val="0"/>
              <w:spacing w:before="0" w:after="0" w:line="240" w:lineRule="auto"/>
              <w:contextualSpacing w:val="0"/>
              <w:rPr>
                <w:b/>
                <w:sz w:val="21"/>
                <w:szCs w:val="21"/>
              </w:rPr>
            </w:pPr>
            <w:r>
              <w:rPr>
                <w:b/>
                <w:shd w:val="clear" w:color="auto" w:fill="BEBEBE"/>
              </w:rPr>
              <w:t>A.SSR_Platform</w:t>
            </w:r>
          </w:p>
        </w:tc>
        <w:tc>
          <w:tcPr>
            <w:tcW w:w="550" w:type="dxa"/>
            <w:shd w:val="clear" w:color="auto" w:fill="auto"/>
            <w:tcMar>
              <w:top w:w="28" w:type="dxa"/>
              <w:left w:w="28" w:type="dxa"/>
              <w:bottom w:w="28" w:type="dxa"/>
              <w:right w:w="28" w:type="dxa"/>
            </w:tcMar>
            <w:vAlign w:val="center"/>
          </w:tcPr>
          <w:p w14:paraId="534FD3A8"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3877C94B"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66722659"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443617F2"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tcMar>
              <w:top w:w="28" w:type="dxa"/>
              <w:left w:w="28" w:type="dxa"/>
              <w:bottom w:w="28" w:type="dxa"/>
              <w:right w:w="28" w:type="dxa"/>
            </w:tcMar>
          </w:tcPr>
          <w:p w14:paraId="6A41832A"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E51E3CE"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569D5836"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6D4DEB8D"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61527B8E" w14:textId="77777777" w:rsidR="00355017" w:rsidRPr="00870E15" w:rsidRDefault="00C577BC" w:rsidP="00B67893">
            <w:pPr>
              <w:adjustRightInd w:val="0"/>
              <w:snapToGrid w:val="0"/>
              <w:spacing w:before="0" w:after="0" w:line="240" w:lineRule="auto"/>
              <w:contextualSpacing w:val="0"/>
              <w:rPr>
                <w:sz w:val="21"/>
                <w:szCs w:val="21"/>
              </w:rPr>
            </w:pPr>
            <w:r w:rsidRPr="00870E15">
              <w:rPr>
                <w:sz w:val="21"/>
                <w:szCs w:val="21"/>
              </w:rPr>
              <w:sym w:font="Wingdings" w:char="F0FC"/>
            </w:r>
          </w:p>
        </w:tc>
        <w:tc>
          <w:tcPr>
            <w:tcW w:w="550" w:type="dxa"/>
            <w:shd w:val="clear" w:color="auto" w:fill="auto"/>
            <w:tcMar>
              <w:top w:w="28" w:type="dxa"/>
              <w:left w:w="28" w:type="dxa"/>
              <w:bottom w:w="28" w:type="dxa"/>
              <w:right w:w="28" w:type="dxa"/>
            </w:tcMar>
            <w:vAlign w:val="center"/>
          </w:tcPr>
          <w:p w14:paraId="345ACFD4"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AE3B84F"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D225C55"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A3CF41C"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2F6D97BC" w14:textId="77777777" w:rsidR="00355017" w:rsidRPr="00870E15" w:rsidRDefault="00355017" w:rsidP="00B67893">
            <w:pPr>
              <w:adjustRightInd w:val="0"/>
              <w:snapToGrid w:val="0"/>
              <w:spacing w:before="0" w:after="0" w:line="240" w:lineRule="auto"/>
              <w:contextualSpacing w:val="0"/>
              <w:rPr>
                <w:sz w:val="21"/>
                <w:szCs w:val="21"/>
              </w:rPr>
            </w:pPr>
          </w:p>
        </w:tc>
        <w:tc>
          <w:tcPr>
            <w:tcW w:w="550" w:type="dxa"/>
            <w:shd w:val="clear" w:color="auto" w:fill="auto"/>
            <w:tcMar>
              <w:top w:w="28" w:type="dxa"/>
              <w:left w:w="28" w:type="dxa"/>
              <w:bottom w:w="28" w:type="dxa"/>
              <w:right w:w="28" w:type="dxa"/>
            </w:tcMar>
            <w:vAlign w:val="center"/>
          </w:tcPr>
          <w:p w14:paraId="1A62DEAA"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shd w:val="clear" w:color="auto" w:fill="auto"/>
            <w:tcMar>
              <w:top w:w="28" w:type="dxa"/>
              <w:left w:w="28" w:type="dxa"/>
              <w:bottom w:w="28" w:type="dxa"/>
              <w:right w:w="28" w:type="dxa"/>
            </w:tcMar>
            <w:vAlign w:val="center"/>
          </w:tcPr>
          <w:p w14:paraId="5E04F1A7"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tcPr>
          <w:p w14:paraId="7EB781F5" w14:textId="77777777" w:rsidR="00355017" w:rsidRPr="00870E15" w:rsidRDefault="00355017" w:rsidP="00B67893">
            <w:pPr>
              <w:adjustRightInd w:val="0"/>
              <w:snapToGrid w:val="0"/>
              <w:spacing w:before="0" w:after="0" w:line="240" w:lineRule="auto"/>
              <w:contextualSpacing w:val="0"/>
              <w:rPr>
                <w:sz w:val="21"/>
                <w:szCs w:val="21"/>
              </w:rPr>
            </w:pPr>
          </w:p>
        </w:tc>
        <w:tc>
          <w:tcPr>
            <w:tcW w:w="551" w:type="dxa"/>
          </w:tcPr>
          <w:p w14:paraId="6101A297" w14:textId="77777777" w:rsidR="00355017" w:rsidRPr="00870E15" w:rsidRDefault="00355017" w:rsidP="00B67893">
            <w:pPr>
              <w:adjustRightInd w:val="0"/>
              <w:snapToGrid w:val="0"/>
              <w:spacing w:before="0" w:after="0" w:line="240" w:lineRule="auto"/>
              <w:contextualSpacing w:val="0"/>
              <w:rPr>
                <w:sz w:val="21"/>
                <w:szCs w:val="21"/>
              </w:rPr>
            </w:pPr>
          </w:p>
        </w:tc>
      </w:tr>
    </w:tbl>
    <w:p w14:paraId="7BDA565D" w14:textId="77777777" w:rsidR="00802CE4" w:rsidRPr="00870E15" w:rsidRDefault="00C7569F" w:rsidP="003D75A5">
      <w:pPr>
        <w:spacing w:before="360"/>
        <w:contextualSpacing w:val="0"/>
      </w:pPr>
      <w:r w:rsidRPr="00870E15">
        <w:t xml:space="preserve">TOE on SSR </w:t>
      </w:r>
      <w:r w:rsidR="002D7266" w:rsidRPr="00870E15">
        <w:t>Type II</w:t>
      </w:r>
      <w:r w:rsidR="006710A0" w:rsidRPr="00870E15">
        <w:t xml:space="preserve"> and </w:t>
      </w:r>
      <w:r w:rsidRPr="00870E15">
        <w:t xml:space="preserve">TOE on SSR </w:t>
      </w:r>
      <w:r w:rsidR="006710A0" w:rsidRPr="00870E15">
        <w:t>Type III</w:t>
      </w:r>
      <w:r w:rsidR="0069265D" w:rsidRPr="00870E15">
        <w:t xml:space="preserve"> </w:t>
      </w:r>
      <w:r w:rsidR="00802CE4" w:rsidRPr="00870E15">
        <w:t>adds the Photo Verification mechanism</w:t>
      </w:r>
      <w:r w:rsidR="00BE4E68" w:rsidRPr="00870E15">
        <w:t xml:space="preserve"> and</w:t>
      </w:r>
      <w:r w:rsidR="00802CE4" w:rsidRPr="00870E15">
        <w:t xml:space="preserve"> </w:t>
      </w:r>
      <w:r w:rsidR="003249ED" w:rsidRPr="00870E15">
        <w:t>Service Attendee</w:t>
      </w:r>
      <w:r w:rsidR="00802CE4" w:rsidRPr="00870E15">
        <w:t xml:space="preserve"> and </w:t>
      </w:r>
      <w:r w:rsidR="0078523F" w:rsidRPr="00870E15">
        <w:t>Secur</w:t>
      </w:r>
      <w:r w:rsidR="0099040A" w:rsidRPr="00870E15">
        <w:t>i</w:t>
      </w:r>
      <w:r w:rsidR="0078523F" w:rsidRPr="00870E15">
        <w:t>ty Service Provider</w:t>
      </w:r>
      <w:r w:rsidR="00802CE4" w:rsidRPr="00870E15">
        <w:t xml:space="preserve"> entities.</w:t>
      </w:r>
      <w:r w:rsidR="00BE4E68" w:rsidRPr="00870E15">
        <w:t xml:space="preserve"> In addition, TOE on SSR Type II adds the SSR Access Server </w:t>
      </w:r>
      <w:r w:rsidR="00B91F22">
        <w:t>(SAS) related objectives and TOE</w:t>
      </w:r>
      <w:r w:rsidR="00BE4E68" w:rsidRPr="00870E15">
        <w:t xml:space="preserve"> on SSR Type III adds the Application Server (APS) related objectives. </w:t>
      </w:r>
      <w:r w:rsidR="00246F9C" w:rsidRPr="00870E15">
        <w:t xml:space="preserve"> The additions for the coverage of the threats, OCPs and assumptions </w:t>
      </w:r>
      <w:r w:rsidR="00B91F22" w:rsidRPr="00870E15">
        <w:t>(that are</w:t>
      </w:r>
      <w:r w:rsidR="00246F9C" w:rsidRPr="00870E15">
        <w:t xml:space="preserve"> not valid for Type I) is given in </w:t>
      </w:r>
      <w:r w:rsidR="00CB72C2">
        <w:fldChar w:fldCharType="begin"/>
      </w:r>
      <w:r w:rsidR="00CB72C2">
        <w:instrText xml:space="preserve"> REF _Ref417969360 \h  \* MERGEFORMAT </w:instrText>
      </w:r>
      <w:r w:rsidR="00CB72C2">
        <w:fldChar w:fldCharType="separate"/>
      </w:r>
      <w:r w:rsidR="00E37C30" w:rsidRPr="00870E15">
        <w:rPr>
          <w:color w:val="000000"/>
        </w:rPr>
        <w:t xml:space="preserve">Table </w:t>
      </w:r>
      <w:r w:rsidR="00E37C30">
        <w:rPr>
          <w:noProof/>
          <w:color w:val="000000"/>
        </w:rPr>
        <w:t>15</w:t>
      </w:r>
      <w:r w:rsidR="00CB72C2">
        <w:fldChar w:fldCharType="end"/>
      </w:r>
      <w:r w:rsidR="00175392" w:rsidRPr="00870E15">
        <w:t>.</w:t>
      </w:r>
    </w:p>
    <w:p w14:paraId="02301976" w14:textId="77777777" w:rsidR="0069265D" w:rsidRPr="00870E15" w:rsidRDefault="0069265D" w:rsidP="009F7E5B">
      <w:pPr>
        <w:pStyle w:val="Caption"/>
        <w:keepNext/>
        <w:spacing w:line="360" w:lineRule="auto"/>
        <w:jc w:val="center"/>
        <w:outlineLvl w:val="0"/>
        <w:rPr>
          <w:color w:val="000000"/>
          <w:szCs w:val="22"/>
        </w:rPr>
      </w:pPr>
      <w:bookmarkStart w:id="155" w:name="_Ref417969360"/>
      <w:bookmarkStart w:id="156" w:name="_Toc494997512"/>
      <w:bookmarkStart w:id="157" w:name="_Toc535489453"/>
      <w:r w:rsidRPr="00870E15">
        <w:rPr>
          <w:color w:val="000000"/>
          <w:szCs w:val="22"/>
        </w:rPr>
        <w:t>Table</w:t>
      </w:r>
      <w:r w:rsidR="00FD23C1" w:rsidRPr="00870E15">
        <w:rPr>
          <w:color w:val="000000"/>
          <w:szCs w:val="22"/>
        </w:rPr>
        <w:t xml:space="preserve"> </w:t>
      </w:r>
      <w:r w:rsidR="00F03393" w:rsidRPr="00870E15">
        <w:rPr>
          <w:color w:val="000000"/>
          <w:szCs w:val="22"/>
        </w:rPr>
        <w:fldChar w:fldCharType="begin"/>
      </w:r>
      <w:r w:rsidRPr="00870E15">
        <w:rPr>
          <w:color w:val="000000"/>
          <w:szCs w:val="22"/>
        </w:rPr>
        <w:instrText xml:space="preserve"> SEQ Table \* ARABIC </w:instrText>
      </w:r>
      <w:r w:rsidR="00F03393" w:rsidRPr="00870E15">
        <w:rPr>
          <w:color w:val="000000"/>
          <w:szCs w:val="22"/>
        </w:rPr>
        <w:fldChar w:fldCharType="separate"/>
      </w:r>
      <w:r w:rsidR="00E37C30">
        <w:rPr>
          <w:noProof/>
          <w:color w:val="000000"/>
          <w:szCs w:val="22"/>
        </w:rPr>
        <w:t>15</w:t>
      </w:r>
      <w:r w:rsidR="00F03393" w:rsidRPr="00870E15">
        <w:rPr>
          <w:color w:val="000000"/>
          <w:szCs w:val="22"/>
        </w:rPr>
        <w:fldChar w:fldCharType="end"/>
      </w:r>
      <w:bookmarkEnd w:id="155"/>
      <w:r w:rsidR="00FD23C1" w:rsidRPr="00870E15">
        <w:rPr>
          <w:color w:val="000000"/>
          <w:szCs w:val="22"/>
        </w:rPr>
        <w:t xml:space="preserve">. </w:t>
      </w:r>
      <w:r w:rsidR="00246F9C" w:rsidRPr="00870E15">
        <w:rPr>
          <w:color w:val="000000"/>
          <w:szCs w:val="22"/>
        </w:rPr>
        <w:t xml:space="preserve">Additions </w:t>
      </w:r>
      <w:r w:rsidR="001C6981" w:rsidRPr="00870E15">
        <w:rPr>
          <w:color w:val="000000"/>
          <w:szCs w:val="22"/>
        </w:rPr>
        <w:t xml:space="preserve">to </w:t>
      </w:r>
      <w:r w:rsidR="003E759F" w:rsidRPr="00870E15">
        <w:rPr>
          <w:color w:val="000000"/>
          <w:szCs w:val="22"/>
        </w:rPr>
        <w:t xml:space="preserve">Security Objective Rationale due to differences of </w:t>
      </w:r>
      <w:r w:rsidR="00EC7EC7" w:rsidRPr="00870E15">
        <w:rPr>
          <w:color w:val="000000"/>
          <w:szCs w:val="22"/>
        </w:rPr>
        <w:t xml:space="preserve">SSR </w:t>
      </w:r>
      <w:r w:rsidR="003E759F" w:rsidRPr="00870E15">
        <w:rPr>
          <w:color w:val="000000"/>
          <w:szCs w:val="22"/>
        </w:rPr>
        <w:t>Type II</w:t>
      </w:r>
      <w:r w:rsidR="00EC7EC7" w:rsidRPr="00870E15">
        <w:rPr>
          <w:color w:val="000000"/>
          <w:szCs w:val="22"/>
        </w:rPr>
        <w:t>,</w:t>
      </w:r>
      <w:r w:rsidR="003E759F" w:rsidRPr="00870E15">
        <w:rPr>
          <w:color w:val="000000"/>
          <w:szCs w:val="22"/>
        </w:rPr>
        <w:t xml:space="preserve"> III</w:t>
      </w:r>
      <w:r w:rsidR="00EC7EC7" w:rsidRPr="00870E15">
        <w:rPr>
          <w:color w:val="000000"/>
          <w:szCs w:val="22"/>
        </w:rPr>
        <w:t xml:space="preserve"> from SSR Type I</w:t>
      </w:r>
      <w:bookmarkEnd w:id="156"/>
      <w:bookmarkEnd w:id="157"/>
    </w:p>
    <w:tbl>
      <w:tblPr>
        <w:tblW w:w="14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7"/>
        <w:gridCol w:w="795"/>
        <w:gridCol w:w="795"/>
        <w:gridCol w:w="795"/>
        <w:gridCol w:w="795"/>
        <w:gridCol w:w="795"/>
        <w:gridCol w:w="796"/>
        <w:gridCol w:w="795"/>
        <w:gridCol w:w="795"/>
        <w:gridCol w:w="795"/>
        <w:gridCol w:w="795"/>
        <w:gridCol w:w="795"/>
        <w:gridCol w:w="796"/>
        <w:gridCol w:w="796"/>
        <w:gridCol w:w="796"/>
      </w:tblGrid>
      <w:tr w:rsidR="00FB7E11" w:rsidRPr="00870E15" w14:paraId="501F3ED8" w14:textId="77777777" w:rsidTr="00FB7E11">
        <w:trPr>
          <w:cantSplit/>
          <w:trHeight w:val="2845"/>
          <w:jc w:val="center"/>
        </w:trPr>
        <w:tc>
          <w:tcPr>
            <w:tcW w:w="3327" w:type="dxa"/>
            <w:shd w:val="pct25" w:color="auto" w:fill="auto"/>
          </w:tcPr>
          <w:p w14:paraId="0A4D7819" w14:textId="77777777" w:rsidR="00FB7E11" w:rsidRPr="00870E15" w:rsidRDefault="00FB7E11" w:rsidP="003E759F">
            <w:pPr>
              <w:keepNext/>
              <w:rPr>
                <w:b/>
              </w:rPr>
            </w:pPr>
          </w:p>
        </w:tc>
        <w:tc>
          <w:tcPr>
            <w:tcW w:w="795" w:type="dxa"/>
            <w:shd w:val="pct25" w:color="auto" w:fill="auto"/>
            <w:textDirection w:val="btLr"/>
          </w:tcPr>
          <w:p w14:paraId="5904FB59" w14:textId="77777777" w:rsidR="00FB7E11" w:rsidRPr="00870E15" w:rsidRDefault="00FB7E11" w:rsidP="00784142">
            <w:pPr>
              <w:keepNext/>
              <w:ind w:left="113" w:right="113"/>
              <w:rPr>
                <w:b/>
              </w:rPr>
            </w:pPr>
            <w:r w:rsidRPr="00870E15">
              <w:rPr>
                <w:b/>
              </w:rPr>
              <w:t>OT.Photo_Verification</w:t>
            </w:r>
          </w:p>
        </w:tc>
        <w:tc>
          <w:tcPr>
            <w:tcW w:w="795" w:type="dxa"/>
            <w:shd w:val="pct25" w:color="auto" w:fill="auto"/>
            <w:textDirection w:val="btLr"/>
          </w:tcPr>
          <w:p w14:paraId="2F2B72DF" w14:textId="77777777" w:rsidR="00FB7E11" w:rsidRPr="00870E15" w:rsidRDefault="00FB7E11" w:rsidP="00784142">
            <w:pPr>
              <w:keepNext/>
              <w:ind w:left="113" w:right="113"/>
              <w:rPr>
                <w:b/>
              </w:rPr>
            </w:pPr>
            <w:r w:rsidRPr="00870E15">
              <w:rPr>
                <w:b/>
              </w:rPr>
              <w:t>OE.Service_Attendee</w:t>
            </w:r>
          </w:p>
        </w:tc>
        <w:tc>
          <w:tcPr>
            <w:tcW w:w="795" w:type="dxa"/>
            <w:shd w:val="pct25" w:color="auto" w:fill="auto"/>
            <w:textDirection w:val="btLr"/>
          </w:tcPr>
          <w:p w14:paraId="30E28EA2" w14:textId="77777777" w:rsidR="00FB7E11" w:rsidRPr="00870E15" w:rsidRDefault="00FB7E11" w:rsidP="00784142">
            <w:pPr>
              <w:keepNext/>
              <w:rPr>
                <w:b/>
              </w:rPr>
            </w:pPr>
            <w:r w:rsidRPr="00870E15">
              <w:rPr>
                <w:b/>
              </w:rPr>
              <w:t>OT.SA_Identity_Verification</w:t>
            </w:r>
          </w:p>
        </w:tc>
        <w:tc>
          <w:tcPr>
            <w:tcW w:w="795" w:type="dxa"/>
            <w:shd w:val="pct25" w:color="auto" w:fill="auto"/>
            <w:textDirection w:val="btLr"/>
          </w:tcPr>
          <w:p w14:paraId="7E86AA79" w14:textId="77777777" w:rsidR="00FB7E11" w:rsidRPr="00870E15" w:rsidRDefault="00FB7E11" w:rsidP="00784142">
            <w:pPr>
              <w:keepNext/>
              <w:rPr>
                <w:b/>
              </w:rPr>
            </w:pPr>
            <w:r w:rsidRPr="00870E15">
              <w:rPr>
                <w:b/>
              </w:rPr>
              <w:t>OT.Session_Ending</w:t>
            </w:r>
          </w:p>
        </w:tc>
        <w:tc>
          <w:tcPr>
            <w:tcW w:w="795" w:type="dxa"/>
            <w:shd w:val="pct25" w:color="auto" w:fill="auto"/>
            <w:textDirection w:val="btLr"/>
          </w:tcPr>
          <w:p w14:paraId="0F46EB0E" w14:textId="77777777" w:rsidR="00FB7E11" w:rsidRPr="00870E15" w:rsidRDefault="00FB7E11" w:rsidP="003E759F">
            <w:pPr>
              <w:keepNext/>
              <w:spacing w:before="240" w:line="276" w:lineRule="auto"/>
              <w:ind w:left="113" w:right="113"/>
              <w:rPr>
                <w:b/>
              </w:rPr>
            </w:pPr>
            <w:r w:rsidRPr="00870E15">
              <w:rPr>
                <w:b/>
              </w:rPr>
              <w:t>OT.SAS_DA</w:t>
            </w:r>
          </w:p>
        </w:tc>
        <w:tc>
          <w:tcPr>
            <w:tcW w:w="796" w:type="dxa"/>
            <w:shd w:val="pct25" w:color="auto" w:fill="auto"/>
            <w:textDirection w:val="btLr"/>
          </w:tcPr>
          <w:p w14:paraId="2EB43EBF" w14:textId="77777777" w:rsidR="00FB7E11" w:rsidRPr="00870E15" w:rsidRDefault="00FB7E11" w:rsidP="003E759F">
            <w:pPr>
              <w:keepNext/>
              <w:spacing w:before="240" w:line="276" w:lineRule="auto"/>
              <w:ind w:left="113" w:right="113"/>
              <w:rPr>
                <w:rFonts w:ascii="Century Gothic" w:eastAsia="Century Gothic" w:hAnsi="Century Gothic" w:cs="Times New Roman"/>
                <w:b/>
              </w:rPr>
            </w:pPr>
            <w:r w:rsidRPr="00870E15">
              <w:rPr>
                <w:b/>
              </w:rPr>
              <w:t>OT.SAS_SC</w:t>
            </w:r>
          </w:p>
        </w:tc>
        <w:tc>
          <w:tcPr>
            <w:tcW w:w="795" w:type="dxa"/>
            <w:shd w:val="pct25" w:color="auto" w:fill="auto"/>
            <w:textDirection w:val="btLr"/>
          </w:tcPr>
          <w:p w14:paraId="53D7E3E0" w14:textId="77777777" w:rsidR="00FB7E11" w:rsidRPr="00870E15" w:rsidRDefault="00FB7E11" w:rsidP="005B3A48">
            <w:pPr>
              <w:keepNext/>
              <w:spacing w:before="240" w:line="276" w:lineRule="auto"/>
              <w:ind w:left="113" w:right="113"/>
              <w:rPr>
                <w:b/>
              </w:rPr>
            </w:pPr>
            <w:r w:rsidRPr="00870E15">
              <w:rPr>
                <w:b/>
              </w:rPr>
              <w:t>OT.APS_DA</w:t>
            </w:r>
          </w:p>
        </w:tc>
        <w:tc>
          <w:tcPr>
            <w:tcW w:w="795" w:type="dxa"/>
            <w:shd w:val="pct25" w:color="auto" w:fill="auto"/>
            <w:textDirection w:val="btLr"/>
          </w:tcPr>
          <w:p w14:paraId="1C4DF4F3" w14:textId="77777777" w:rsidR="00FB7E11" w:rsidRPr="00870E15" w:rsidRDefault="00FB7E11" w:rsidP="005B3A48">
            <w:pPr>
              <w:keepNext/>
              <w:spacing w:before="240" w:line="276" w:lineRule="auto"/>
              <w:ind w:left="113" w:right="113"/>
              <w:rPr>
                <w:rFonts w:ascii="Century Gothic" w:eastAsia="Century Gothic" w:hAnsi="Century Gothic" w:cs="Times New Roman"/>
                <w:b/>
              </w:rPr>
            </w:pPr>
            <w:r w:rsidRPr="00870E15">
              <w:rPr>
                <w:b/>
              </w:rPr>
              <w:t>OT.APS_SC</w:t>
            </w:r>
          </w:p>
        </w:tc>
        <w:tc>
          <w:tcPr>
            <w:tcW w:w="795" w:type="dxa"/>
            <w:shd w:val="pct25" w:color="auto" w:fill="auto"/>
            <w:textDirection w:val="btLr"/>
          </w:tcPr>
          <w:p w14:paraId="75BAC951" w14:textId="77777777" w:rsidR="00FB7E11" w:rsidRPr="00870E15" w:rsidRDefault="00FB7E11" w:rsidP="005B3A48">
            <w:pPr>
              <w:keepNext/>
              <w:spacing w:before="240"/>
              <w:ind w:left="113" w:right="113"/>
              <w:rPr>
                <w:b/>
              </w:rPr>
            </w:pPr>
            <w:r w:rsidRPr="00870E15">
              <w:rPr>
                <w:b/>
              </w:rPr>
              <w:t>OE.APS</w:t>
            </w:r>
          </w:p>
        </w:tc>
        <w:tc>
          <w:tcPr>
            <w:tcW w:w="795" w:type="dxa"/>
            <w:shd w:val="pct25" w:color="auto" w:fill="auto"/>
            <w:textDirection w:val="btLr"/>
          </w:tcPr>
          <w:p w14:paraId="19CA2DBA" w14:textId="77777777" w:rsidR="00FB7E11" w:rsidRPr="00870E15" w:rsidRDefault="00FB7E11" w:rsidP="003E759F">
            <w:pPr>
              <w:keepNext/>
              <w:spacing w:before="240"/>
              <w:ind w:left="113" w:right="113"/>
              <w:rPr>
                <w:b/>
              </w:rPr>
            </w:pPr>
            <w:r w:rsidRPr="00870E15">
              <w:rPr>
                <w:b/>
              </w:rPr>
              <w:t>OE.SAS</w:t>
            </w:r>
          </w:p>
        </w:tc>
        <w:tc>
          <w:tcPr>
            <w:tcW w:w="795" w:type="dxa"/>
            <w:shd w:val="pct25" w:color="auto" w:fill="auto"/>
            <w:textDirection w:val="btLr"/>
          </w:tcPr>
          <w:p w14:paraId="7C48F170" w14:textId="77777777" w:rsidR="00FB7E11" w:rsidRPr="00870E15" w:rsidRDefault="00FB7E11" w:rsidP="003E759F">
            <w:pPr>
              <w:keepNext/>
              <w:spacing w:before="240"/>
              <w:ind w:left="113" w:right="113"/>
              <w:rPr>
                <w:b/>
              </w:rPr>
            </w:pPr>
            <w:r w:rsidRPr="00870E15">
              <w:rPr>
                <w:b/>
              </w:rPr>
              <w:t>OE.PKI</w:t>
            </w:r>
          </w:p>
        </w:tc>
        <w:tc>
          <w:tcPr>
            <w:tcW w:w="796" w:type="dxa"/>
            <w:shd w:val="pct25" w:color="auto" w:fill="auto"/>
            <w:textDirection w:val="btLr"/>
          </w:tcPr>
          <w:p w14:paraId="156350B9" w14:textId="77777777" w:rsidR="00FB7E11" w:rsidRPr="00870E15" w:rsidRDefault="00FB7E11" w:rsidP="003E759F">
            <w:pPr>
              <w:keepNext/>
              <w:spacing w:before="240"/>
              <w:ind w:left="113" w:right="113"/>
              <w:rPr>
                <w:b/>
              </w:rPr>
            </w:pPr>
            <w:r w:rsidRPr="00870E15">
              <w:rPr>
                <w:b/>
              </w:rPr>
              <w:t>OE.CM</w:t>
            </w:r>
          </w:p>
        </w:tc>
        <w:tc>
          <w:tcPr>
            <w:tcW w:w="796" w:type="dxa"/>
            <w:shd w:val="pct25" w:color="auto" w:fill="auto"/>
            <w:textDirection w:val="btLr"/>
          </w:tcPr>
          <w:p w14:paraId="1E1C8693" w14:textId="77777777" w:rsidR="00FB7E11" w:rsidRPr="00870E15" w:rsidRDefault="00FB7E11" w:rsidP="003E759F">
            <w:pPr>
              <w:keepNext/>
              <w:spacing w:before="240"/>
              <w:ind w:left="113" w:right="113"/>
              <w:rPr>
                <w:b/>
              </w:rPr>
            </w:pPr>
            <w:r w:rsidRPr="00870E15">
              <w:rPr>
                <w:b/>
              </w:rPr>
              <w:t>OE.SAM</w:t>
            </w:r>
          </w:p>
        </w:tc>
        <w:tc>
          <w:tcPr>
            <w:tcW w:w="796" w:type="dxa"/>
            <w:shd w:val="pct25" w:color="auto" w:fill="auto"/>
            <w:textDirection w:val="btLr"/>
          </w:tcPr>
          <w:p w14:paraId="4763862D" w14:textId="77777777" w:rsidR="00FB7E11" w:rsidRPr="00870E15" w:rsidRDefault="00FB7E11" w:rsidP="003E759F">
            <w:pPr>
              <w:keepNext/>
              <w:spacing w:before="240"/>
              <w:ind w:left="113" w:right="113"/>
              <w:rPr>
                <w:b/>
              </w:rPr>
            </w:pPr>
            <w:r w:rsidRPr="00870E15">
              <w:rPr>
                <w:b/>
              </w:rPr>
              <w:t>OE.eID_Card</w:t>
            </w:r>
          </w:p>
        </w:tc>
      </w:tr>
      <w:tr w:rsidR="00FB7E11" w:rsidRPr="00870E15" w14:paraId="3EF94AE5" w14:textId="77777777" w:rsidTr="00FB7E11">
        <w:trPr>
          <w:jc w:val="center"/>
        </w:trPr>
        <w:tc>
          <w:tcPr>
            <w:tcW w:w="3327" w:type="dxa"/>
            <w:shd w:val="pct25" w:color="auto" w:fill="auto"/>
          </w:tcPr>
          <w:p w14:paraId="59BABDC8" w14:textId="77777777" w:rsidR="00FB7E11" w:rsidRPr="00870E15" w:rsidRDefault="00FB7E11" w:rsidP="00405496">
            <w:pPr>
              <w:rPr>
                <w:b/>
              </w:rPr>
            </w:pPr>
            <w:r w:rsidRPr="00870E15">
              <w:rPr>
                <w:b/>
              </w:rPr>
              <w:t>T.Illegitimate_SAS (SSR Type II)</w:t>
            </w:r>
          </w:p>
        </w:tc>
        <w:tc>
          <w:tcPr>
            <w:tcW w:w="795" w:type="dxa"/>
          </w:tcPr>
          <w:p w14:paraId="6C0F8F46" w14:textId="77777777" w:rsidR="00FB7E11" w:rsidRPr="00870E15" w:rsidRDefault="00FB7E11" w:rsidP="00B33CAD"/>
        </w:tc>
        <w:tc>
          <w:tcPr>
            <w:tcW w:w="795" w:type="dxa"/>
          </w:tcPr>
          <w:p w14:paraId="2BF866AB" w14:textId="77777777" w:rsidR="00FB7E11" w:rsidRPr="00870E15" w:rsidRDefault="00FB7E11" w:rsidP="00B33CAD"/>
        </w:tc>
        <w:tc>
          <w:tcPr>
            <w:tcW w:w="795" w:type="dxa"/>
          </w:tcPr>
          <w:p w14:paraId="738779DF" w14:textId="77777777" w:rsidR="00FB7E11" w:rsidRPr="00870E15" w:rsidRDefault="00FB7E11" w:rsidP="00B33CAD"/>
        </w:tc>
        <w:tc>
          <w:tcPr>
            <w:tcW w:w="795" w:type="dxa"/>
          </w:tcPr>
          <w:p w14:paraId="2F5B525B" w14:textId="77777777" w:rsidR="00FB7E11" w:rsidRPr="00870E15" w:rsidRDefault="00FB7E11" w:rsidP="00B33CAD"/>
        </w:tc>
        <w:tc>
          <w:tcPr>
            <w:tcW w:w="795" w:type="dxa"/>
          </w:tcPr>
          <w:p w14:paraId="5D7327BA" w14:textId="77777777" w:rsidR="00FB7E11" w:rsidRPr="00870E15" w:rsidRDefault="00FB7E11" w:rsidP="00B33CAD">
            <w:r w:rsidRPr="00870E15">
              <w:sym w:font="Wingdings" w:char="F0FC"/>
            </w:r>
          </w:p>
        </w:tc>
        <w:tc>
          <w:tcPr>
            <w:tcW w:w="796" w:type="dxa"/>
            <w:shd w:val="clear" w:color="auto" w:fill="auto"/>
          </w:tcPr>
          <w:p w14:paraId="25C7ED07" w14:textId="77777777" w:rsidR="00FB7E11" w:rsidRPr="00870E15" w:rsidRDefault="00FB7E11" w:rsidP="00B33CAD"/>
        </w:tc>
        <w:tc>
          <w:tcPr>
            <w:tcW w:w="795" w:type="dxa"/>
          </w:tcPr>
          <w:p w14:paraId="01DCF2F3" w14:textId="77777777" w:rsidR="00FB7E11" w:rsidRPr="00870E15" w:rsidRDefault="00FB7E11" w:rsidP="00845506"/>
        </w:tc>
        <w:tc>
          <w:tcPr>
            <w:tcW w:w="795" w:type="dxa"/>
          </w:tcPr>
          <w:p w14:paraId="1460F9BF" w14:textId="77777777" w:rsidR="00FB7E11" w:rsidRPr="00870E15" w:rsidRDefault="00FB7E11" w:rsidP="00845506"/>
        </w:tc>
        <w:tc>
          <w:tcPr>
            <w:tcW w:w="795" w:type="dxa"/>
            <w:vAlign w:val="center"/>
          </w:tcPr>
          <w:p w14:paraId="6759C0F8" w14:textId="77777777" w:rsidR="00FB7E11" w:rsidRPr="00870E15" w:rsidRDefault="00FB7E11" w:rsidP="00845506"/>
        </w:tc>
        <w:tc>
          <w:tcPr>
            <w:tcW w:w="795" w:type="dxa"/>
            <w:shd w:val="clear" w:color="auto" w:fill="auto"/>
            <w:vAlign w:val="center"/>
          </w:tcPr>
          <w:p w14:paraId="794CDDDB" w14:textId="77777777" w:rsidR="00FB7E11" w:rsidRPr="00870E15" w:rsidRDefault="00FB7E11" w:rsidP="00B33CAD">
            <w:r w:rsidRPr="00870E15">
              <w:sym w:font="Wingdings" w:char="F0FC"/>
            </w:r>
          </w:p>
        </w:tc>
        <w:tc>
          <w:tcPr>
            <w:tcW w:w="795" w:type="dxa"/>
          </w:tcPr>
          <w:p w14:paraId="14E80CC1" w14:textId="77777777" w:rsidR="00FB7E11" w:rsidRPr="00870E15" w:rsidRDefault="00FB7E11" w:rsidP="00B33CAD"/>
        </w:tc>
        <w:tc>
          <w:tcPr>
            <w:tcW w:w="796" w:type="dxa"/>
            <w:vAlign w:val="center"/>
          </w:tcPr>
          <w:p w14:paraId="253DF4B3" w14:textId="77777777" w:rsidR="00FB7E11" w:rsidRPr="00870E15" w:rsidRDefault="00FB7E11" w:rsidP="00B33CAD"/>
        </w:tc>
        <w:tc>
          <w:tcPr>
            <w:tcW w:w="796" w:type="dxa"/>
          </w:tcPr>
          <w:p w14:paraId="54E12D6D" w14:textId="77777777" w:rsidR="00FB7E11" w:rsidRPr="00870E15" w:rsidRDefault="00FB7E11" w:rsidP="00B33CAD"/>
        </w:tc>
        <w:tc>
          <w:tcPr>
            <w:tcW w:w="796" w:type="dxa"/>
          </w:tcPr>
          <w:p w14:paraId="5D98837D" w14:textId="77777777" w:rsidR="00FB7E11" w:rsidRPr="00870E15" w:rsidRDefault="00FB7E11" w:rsidP="00B33CAD"/>
        </w:tc>
      </w:tr>
      <w:tr w:rsidR="00FB7E11" w:rsidRPr="00870E15" w14:paraId="740C0C61" w14:textId="77777777" w:rsidTr="00FB7E11">
        <w:trPr>
          <w:jc w:val="center"/>
        </w:trPr>
        <w:tc>
          <w:tcPr>
            <w:tcW w:w="3327" w:type="dxa"/>
            <w:shd w:val="pct25" w:color="auto" w:fill="auto"/>
          </w:tcPr>
          <w:p w14:paraId="7CBB1006" w14:textId="77777777" w:rsidR="00FB7E11" w:rsidRPr="00870E15" w:rsidRDefault="00FB7E11" w:rsidP="00405496">
            <w:pPr>
              <w:rPr>
                <w:b/>
              </w:rPr>
            </w:pPr>
            <w:r w:rsidRPr="00870E15">
              <w:rPr>
                <w:b/>
              </w:rPr>
              <w:t>T.Illegitimate_APS (SSR Type III)</w:t>
            </w:r>
          </w:p>
        </w:tc>
        <w:tc>
          <w:tcPr>
            <w:tcW w:w="795" w:type="dxa"/>
          </w:tcPr>
          <w:p w14:paraId="2F62B868" w14:textId="77777777" w:rsidR="00FB7E11" w:rsidRPr="00870E15" w:rsidRDefault="00FB7E11" w:rsidP="00B33CAD"/>
        </w:tc>
        <w:tc>
          <w:tcPr>
            <w:tcW w:w="795" w:type="dxa"/>
          </w:tcPr>
          <w:p w14:paraId="79493BEE" w14:textId="77777777" w:rsidR="00FB7E11" w:rsidRPr="00870E15" w:rsidRDefault="00FB7E11" w:rsidP="00B33CAD"/>
        </w:tc>
        <w:tc>
          <w:tcPr>
            <w:tcW w:w="795" w:type="dxa"/>
          </w:tcPr>
          <w:p w14:paraId="098D049D" w14:textId="77777777" w:rsidR="00FB7E11" w:rsidRPr="00870E15" w:rsidRDefault="00FB7E11" w:rsidP="00B33CAD"/>
        </w:tc>
        <w:tc>
          <w:tcPr>
            <w:tcW w:w="795" w:type="dxa"/>
          </w:tcPr>
          <w:p w14:paraId="01F6A4ED" w14:textId="77777777" w:rsidR="00FB7E11" w:rsidRPr="00870E15" w:rsidRDefault="00FB7E11" w:rsidP="00B33CAD"/>
        </w:tc>
        <w:tc>
          <w:tcPr>
            <w:tcW w:w="795" w:type="dxa"/>
          </w:tcPr>
          <w:p w14:paraId="6E21B9D0" w14:textId="77777777" w:rsidR="00FB7E11" w:rsidRPr="00870E15" w:rsidRDefault="00FB7E11" w:rsidP="00B33CAD"/>
        </w:tc>
        <w:tc>
          <w:tcPr>
            <w:tcW w:w="796" w:type="dxa"/>
            <w:shd w:val="clear" w:color="auto" w:fill="auto"/>
          </w:tcPr>
          <w:p w14:paraId="1EE256BB" w14:textId="77777777" w:rsidR="00FB7E11" w:rsidRPr="00870E15" w:rsidRDefault="00FB7E11" w:rsidP="00B33CAD"/>
        </w:tc>
        <w:tc>
          <w:tcPr>
            <w:tcW w:w="795" w:type="dxa"/>
          </w:tcPr>
          <w:p w14:paraId="6C25F935" w14:textId="77777777" w:rsidR="00FB7E11" w:rsidRPr="00870E15" w:rsidRDefault="00FB7E11" w:rsidP="00845506">
            <w:r w:rsidRPr="00870E15">
              <w:sym w:font="Wingdings" w:char="F0FC"/>
            </w:r>
          </w:p>
        </w:tc>
        <w:tc>
          <w:tcPr>
            <w:tcW w:w="795" w:type="dxa"/>
          </w:tcPr>
          <w:p w14:paraId="07D645B7" w14:textId="77777777" w:rsidR="00FB7E11" w:rsidRPr="00870E15" w:rsidRDefault="00FB7E11" w:rsidP="00845506"/>
        </w:tc>
        <w:tc>
          <w:tcPr>
            <w:tcW w:w="795" w:type="dxa"/>
            <w:vAlign w:val="center"/>
          </w:tcPr>
          <w:p w14:paraId="423D40D7" w14:textId="77777777" w:rsidR="00FB7E11" w:rsidRPr="00870E15" w:rsidRDefault="00FB7E11" w:rsidP="00845506">
            <w:r w:rsidRPr="00870E15">
              <w:sym w:font="Wingdings" w:char="F0FC"/>
            </w:r>
          </w:p>
        </w:tc>
        <w:tc>
          <w:tcPr>
            <w:tcW w:w="795" w:type="dxa"/>
            <w:shd w:val="clear" w:color="auto" w:fill="auto"/>
            <w:vAlign w:val="center"/>
          </w:tcPr>
          <w:p w14:paraId="42ED5D42" w14:textId="77777777" w:rsidR="00FB7E11" w:rsidRPr="00870E15" w:rsidRDefault="00FB7E11" w:rsidP="00B33CAD"/>
        </w:tc>
        <w:tc>
          <w:tcPr>
            <w:tcW w:w="795" w:type="dxa"/>
          </w:tcPr>
          <w:p w14:paraId="271F8F0F" w14:textId="77777777" w:rsidR="00FB7E11" w:rsidRPr="00870E15" w:rsidRDefault="00FB7E11" w:rsidP="00B33CAD"/>
        </w:tc>
        <w:tc>
          <w:tcPr>
            <w:tcW w:w="796" w:type="dxa"/>
            <w:vAlign w:val="center"/>
          </w:tcPr>
          <w:p w14:paraId="00C00360" w14:textId="77777777" w:rsidR="00FB7E11" w:rsidRPr="00870E15" w:rsidRDefault="00FB7E11" w:rsidP="00B33CAD"/>
        </w:tc>
        <w:tc>
          <w:tcPr>
            <w:tcW w:w="796" w:type="dxa"/>
          </w:tcPr>
          <w:p w14:paraId="614E33F1" w14:textId="77777777" w:rsidR="00FB7E11" w:rsidRPr="00870E15" w:rsidRDefault="00FB7E11" w:rsidP="00B33CAD"/>
        </w:tc>
        <w:tc>
          <w:tcPr>
            <w:tcW w:w="796" w:type="dxa"/>
          </w:tcPr>
          <w:p w14:paraId="102B9BFE" w14:textId="77777777" w:rsidR="00FB7E11" w:rsidRPr="00870E15" w:rsidRDefault="00FB7E11" w:rsidP="00B33CAD"/>
        </w:tc>
      </w:tr>
      <w:tr w:rsidR="00FB7E11" w:rsidRPr="00870E15" w14:paraId="75205482" w14:textId="77777777" w:rsidTr="00FB7E11">
        <w:trPr>
          <w:jc w:val="center"/>
        </w:trPr>
        <w:tc>
          <w:tcPr>
            <w:tcW w:w="3327" w:type="dxa"/>
            <w:shd w:val="pct25" w:color="auto" w:fill="auto"/>
          </w:tcPr>
          <w:p w14:paraId="0D43CC6B" w14:textId="77777777" w:rsidR="00FB7E11" w:rsidRPr="00870E15" w:rsidRDefault="00FB7E11" w:rsidP="00405496">
            <w:pPr>
              <w:rPr>
                <w:b/>
              </w:rPr>
            </w:pPr>
            <w:r w:rsidRPr="00870E15">
              <w:rPr>
                <w:b/>
              </w:rPr>
              <w:t>T.IVA_Eavesdropping</w:t>
            </w:r>
          </w:p>
        </w:tc>
        <w:tc>
          <w:tcPr>
            <w:tcW w:w="795" w:type="dxa"/>
          </w:tcPr>
          <w:p w14:paraId="7D05DCFD" w14:textId="77777777" w:rsidR="00FB7E11" w:rsidRPr="00870E15" w:rsidRDefault="00FB7E11" w:rsidP="00B33CAD"/>
        </w:tc>
        <w:tc>
          <w:tcPr>
            <w:tcW w:w="795" w:type="dxa"/>
          </w:tcPr>
          <w:p w14:paraId="64FBD7FC" w14:textId="77777777" w:rsidR="00FB7E11" w:rsidRPr="00870E15" w:rsidRDefault="00FB7E11" w:rsidP="00B33CAD"/>
        </w:tc>
        <w:tc>
          <w:tcPr>
            <w:tcW w:w="795" w:type="dxa"/>
          </w:tcPr>
          <w:p w14:paraId="2C99C4FA" w14:textId="77777777" w:rsidR="00FB7E11" w:rsidRPr="00870E15" w:rsidRDefault="00FB7E11" w:rsidP="00B33CAD"/>
        </w:tc>
        <w:tc>
          <w:tcPr>
            <w:tcW w:w="795" w:type="dxa"/>
          </w:tcPr>
          <w:p w14:paraId="222669E9" w14:textId="77777777" w:rsidR="00FB7E11" w:rsidRPr="00870E15" w:rsidRDefault="00FB7E11" w:rsidP="00B33CAD"/>
        </w:tc>
        <w:tc>
          <w:tcPr>
            <w:tcW w:w="795" w:type="dxa"/>
          </w:tcPr>
          <w:p w14:paraId="36B9E73D" w14:textId="77777777" w:rsidR="00FB7E11" w:rsidRPr="00870E15" w:rsidRDefault="00FB7E11" w:rsidP="00B33CAD"/>
        </w:tc>
        <w:tc>
          <w:tcPr>
            <w:tcW w:w="796" w:type="dxa"/>
            <w:shd w:val="clear" w:color="auto" w:fill="auto"/>
          </w:tcPr>
          <w:p w14:paraId="14E8CF9A" w14:textId="77777777" w:rsidR="00FB7E11" w:rsidRPr="00870E15" w:rsidRDefault="00FB7E11" w:rsidP="00B33CAD">
            <w:r w:rsidRPr="00870E15">
              <w:sym w:font="Wingdings" w:char="F0FC"/>
            </w:r>
          </w:p>
        </w:tc>
        <w:tc>
          <w:tcPr>
            <w:tcW w:w="795" w:type="dxa"/>
          </w:tcPr>
          <w:p w14:paraId="42710283" w14:textId="77777777" w:rsidR="00FB7E11" w:rsidRPr="00870E15" w:rsidRDefault="00FB7E11" w:rsidP="00845506"/>
        </w:tc>
        <w:tc>
          <w:tcPr>
            <w:tcW w:w="795" w:type="dxa"/>
          </w:tcPr>
          <w:p w14:paraId="047A44F1" w14:textId="77777777" w:rsidR="00FB7E11" w:rsidRPr="00870E15" w:rsidRDefault="00FB7E11" w:rsidP="00845506">
            <w:r w:rsidRPr="00870E15">
              <w:sym w:font="Wingdings" w:char="F0FC"/>
            </w:r>
          </w:p>
        </w:tc>
        <w:tc>
          <w:tcPr>
            <w:tcW w:w="795" w:type="dxa"/>
            <w:vAlign w:val="center"/>
          </w:tcPr>
          <w:p w14:paraId="61B393DC" w14:textId="77777777" w:rsidR="00FB7E11" w:rsidRPr="00870E15" w:rsidRDefault="004E6B3E" w:rsidP="00845506">
            <w:r w:rsidRPr="00870E15">
              <w:rPr>
                <w:sz w:val="21"/>
                <w:szCs w:val="21"/>
              </w:rPr>
              <w:sym w:font="Wingdings" w:char="F0FC"/>
            </w:r>
          </w:p>
        </w:tc>
        <w:tc>
          <w:tcPr>
            <w:tcW w:w="795" w:type="dxa"/>
            <w:shd w:val="clear" w:color="auto" w:fill="auto"/>
            <w:vAlign w:val="center"/>
          </w:tcPr>
          <w:p w14:paraId="413C559C" w14:textId="77777777" w:rsidR="00FB7E11" w:rsidRPr="00870E15" w:rsidRDefault="004E6B3E" w:rsidP="00B33CAD">
            <w:r w:rsidRPr="00870E15">
              <w:rPr>
                <w:sz w:val="21"/>
                <w:szCs w:val="21"/>
              </w:rPr>
              <w:sym w:font="Wingdings" w:char="F0FC"/>
            </w:r>
          </w:p>
        </w:tc>
        <w:tc>
          <w:tcPr>
            <w:tcW w:w="795" w:type="dxa"/>
          </w:tcPr>
          <w:p w14:paraId="42AD10B9" w14:textId="77777777" w:rsidR="00FB7E11" w:rsidRPr="00870E15" w:rsidRDefault="00FB7E11" w:rsidP="00B33CAD"/>
        </w:tc>
        <w:tc>
          <w:tcPr>
            <w:tcW w:w="796" w:type="dxa"/>
            <w:vAlign w:val="center"/>
          </w:tcPr>
          <w:p w14:paraId="046754E3" w14:textId="77777777" w:rsidR="00FB7E11" w:rsidRPr="00870E15" w:rsidRDefault="00FB7E11" w:rsidP="00B33CAD"/>
        </w:tc>
        <w:tc>
          <w:tcPr>
            <w:tcW w:w="796" w:type="dxa"/>
          </w:tcPr>
          <w:p w14:paraId="0B304D7A" w14:textId="77777777" w:rsidR="00FB7E11" w:rsidRPr="00870E15" w:rsidRDefault="00FB7E11" w:rsidP="00B33CAD"/>
        </w:tc>
        <w:tc>
          <w:tcPr>
            <w:tcW w:w="796" w:type="dxa"/>
          </w:tcPr>
          <w:p w14:paraId="5718FFF6" w14:textId="77777777" w:rsidR="00FB7E11" w:rsidRPr="00870E15" w:rsidRDefault="00FB7E11" w:rsidP="00B33CAD"/>
        </w:tc>
      </w:tr>
      <w:tr w:rsidR="00FB7E11" w:rsidRPr="00870E15" w14:paraId="5D8E958B" w14:textId="77777777" w:rsidTr="00FB7E11">
        <w:trPr>
          <w:jc w:val="center"/>
        </w:trPr>
        <w:tc>
          <w:tcPr>
            <w:tcW w:w="3327" w:type="dxa"/>
            <w:shd w:val="pct25" w:color="auto" w:fill="auto"/>
          </w:tcPr>
          <w:p w14:paraId="7456FEC0" w14:textId="77777777" w:rsidR="00FB7E11" w:rsidRPr="00870E15" w:rsidRDefault="00FB7E11" w:rsidP="00405496">
            <w:pPr>
              <w:rPr>
                <w:b/>
              </w:rPr>
            </w:pPr>
            <w:r w:rsidRPr="00870E15">
              <w:rPr>
                <w:b/>
              </w:rPr>
              <w:t>T.Fake_TOE_to_External_Entities</w:t>
            </w:r>
          </w:p>
        </w:tc>
        <w:tc>
          <w:tcPr>
            <w:tcW w:w="795" w:type="dxa"/>
          </w:tcPr>
          <w:p w14:paraId="487811F2" w14:textId="77777777" w:rsidR="00FB7E11" w:rsidRPr="00870E15" w:rsidRDefault="00FB7E11" w:rsidP="00B33CAD"/>
        </w:tc>
        <w:tc>
          <w:tcPr>
            <w:tcW w:w="795" w:type="dxa"/>
          </w:tcPr>
          <w:p w14:paraId="4155570B" w14:textId="77777777" w:rsidR="00FB7E11" w:rsidRPr="00870E15" w:rsidRDefault="00FB7E11" w:rsidP="00B33CAD"/>
        </w:tc>
        <w:tc>
          <w:tcPr>
            <w:tcW w:w="795" w:type="dxa"/>
          </w:tcPr>
          <w:p w14:paraId="01F90A94" w14:textId="77777777" w:rsidR="00FB7E11" w:rsidRPr="00870E15" w:rsidRDefault="00FB7E11" w:rsidP="00B33CAD"/>
        </w:tc>
        <w:tc>
          <w:tcPr>
            <w:tcW w:w="795" w:type="dxa"/>
          </w:tcPr>
          <w:p w14:paraId="4A17917A" w14:textId="77777777" w:rsidR="00FB7E11" w:rsidRPr="00870E15" w:rsidRDefault="00FB7E11" w:rsidP="00B33CAD"/>
        </w:tc>
        <w:tc>
          <w:tcPr>
            <w:tcW w:w="795" w:type="dxa"/>
          </w:tcPr>
          <w:p w14:paraId="0534DAA1" w14:textId="77777777" w:rsidR="00FB7E11" w:rsidRPr="00870E15" w:rsidRDefault="00C56EDC" w:rsidP="00B33CAD">
            <w:r w:rsidRPr="00870E15">
              <w:sym w:font="Wingdings" w:char="F0FC"/>
            </w:r>
          </w:p>
        </w:tc>
        <w:tc>
          <w:tcPr>
            <w:tcW w:w="796" w:type="dxa"/>
            <w:shd w:val="clear" w:color="auto" w:fill="auto"/>
          </w:tcPr>
          <w:p w14:paraId="57B40CC8" w14:textId="77777777" w:rsidR="00FB7E11" w:rsidRPr="00870E15" w:rsidRDefault="00FB7E11" w:rsidP="00B33CAD"/>
        </w:tc>
        <w:tc>
          <w:tcPr>
            <w:tcW w:w="795" w:type="dxa"/>
          </w:tcPr>
          <w:p w14:paraId="315B3AA3" w14:textId="77777777" w:rsidR="00FB7E11" w:rsidRPr="00870E15" w:rsidRDefault="00C56EDC" w:rsidP="00845506">
            <w:r w:rsidRPr="00870E15">
              <w:sym w:font="Wingdings" w:char="F0FC"/>
            </w:r>
          </w:p>
        </w:tc>
        <w:tc>
          <w:tcPr>
            <w:tcW w:w="795" w:type="dxa"/>
          </w:tcPr>
          <w:p w14:paraId="13E53ADC" w14:textId="77777777" w:rsidR="00FB7E11" w:rsidRPr="00870E15" w:rsidRDefault="00FB7E11" w:rsidP="00845506"/>
        </w:tc>
        <w:tc>
          <w:tcPr>
            <w:tcW w:w="795" w:type="dxa"/>
            <w:vAlign w:val="center"/>
          </w:tcPr>
          <w:p w14:paraId="5C0FD3E0" w14:textId="77777777" w:rsidR="00FB7E11" w:rsidRPr="00870E15" w:rsidRDefault="00FB7E11" w:rsidP="00845506"/>
        </w:tc>
        <w:tc>
          <w:tcPr>
            <w:tcW w:w="795" w:type="dxa"/>
            <w:shd w:val="clear" w:color="auto" w:fill="auto"/>
            <w:vAlign w:val="center"/>
          </w:tcPr>
          <w:p w14:paraId="66401CED" w14:textId="77777777" w:rsidR="00FB7E11" w:rsidRPr="00870E15" w:rsidRDefault="00FB7E11" w:rsidP="00B33CAD"/>
        </w:tc>
        <w:tc>
          <w:tcPr>
            <w:tcW w:w="795" w:type="dxa"/>
          </w:tcPr>
          <w:p w14:paraId="44A2A729" w14:textId="77777777" w:rsidR="00FB7E11" w:rsidRPr="00870E15" w:rsidRDefault="00FB7E11" w:rsidP="00B33CAD"/>
        </w:tc>
        <w:tc>
          <w:tcPr>
            <w:tcW w:w="796" w:type="dxa"/>
            <w:vAlign w:val="center"/>
          </w:tcPr>
          <w:p w14:paraId="2EF39B6C" w14:textId="77777777" w:rsidR="00FB7E11" w:rsidRPr="00870E15" w:rsidRDefault="00FB7E11" w:rsidP="00B33CAD"/>
        </w:tc>
        <w:tc>
          <w:tcPr>
            <w:tcW w:w="796" w:type="dxa"/>
          </w:tcPr>
          <w:p w14:paraId="529E5BAB" w14:textId="77777777" w:rsidR="00FB7E11" w:rsidRPr="00870E15" w:rsidRDefault="00FB7E11" w:rsidP="00B33CAD"/>
        </w:tc>
        <w:tc>
          <w:tcPr>
            <w:tcW w:w="796" w:type="dxa"/>
          </w:tcPr>
          <w:p w14:paraId="202F9C5E" w14:textId="77777777" w:rsidR="00FB7E11" w:rsidRPr="00870E15" w:rsidRDefault="00FB7E11" w:rsidP="00B33CAD"/>
        </w:tc>
      </w:tr>
      <w:tr w:rsidR="00FB7E11" w:rsidRPr="00870E15" w14:paraId="08F0DC78" w14:textId="77777777" w:rsidTr="00FB7E11">
        <w:trPr>
          <w:jc w:val="center"/>
        </w:trPr>
        <w:tc>
          <w:tcPr>
            <w:tcW w:w="3327" w:type="dxa"/>
            <w:shd w:val="pct25" w:color="auto" w:fill="auto"/>
          </w:tcPr>
          <w:p w14:paraId="420BD5B4" w14:textId="77777777" w:rsidR="00FB7E11" w:rsidRPr="00870E15" w:rsidRDefault="00FB7E11" w:rsidP="00784142">
            <w:pPr>
              <w:rPr>
                <w:b/>
              </w:rPr>
            </w:pPr>
            <w:r w:rsidRPr="00870E15">
              <w:rPr>
                <w:b/>
              </w:rPr>
              <w:t>T.Stolen_eIDC</w:t>
            </w:r>
          </w:p>
        </w:tc>
        <w:tc>
          <w:tcPr>
            <w:tcW w:w="795" w:type="dxa"/>
          </w:tcPr>
          <w:p w14:paraId="5B123CEC" w14:textId="77777777" w:rsidR="00FB7E11" w:rsidRPr="00870E15" w:rsidRDefault="00FB7E11" w:rsidP="00784142">
            <w:r w:rsidRPr="00870E15">
              <w:rPr>
                <w:sz w:val="21"/>
                <w:szCs w:val="21"/>
              </w:rPr>
              <w:sym w:font="Wingdings" w:char="F0FC"/>
            </w:r>
          </w:p>
        </w:tc>
        <w:tc>
          <w:tcPr>
            <w:tcW w:w="795" w:type="dxa"/>
            <w:vAlign w:val="center"/>
          </w:tcPr>
          <w:p w14:paraId="65B7FE1A" w14:textId="77777777" w:rsidR="00FB7E11" w:rsidRPr="00870E15" w:rsidRDefault="00FB7E11" w:rsidP="00784142">
            <w:r w:rsidRPr="00870E15">
              <w:rPr>
                <w:sz w:val="21"/>
                <w:szCs w:val="21"/>
              </w:rPr>
              <w:sym w:font="Wingdings" w:char="F0FC"/>
            </w:r>
          </w:p>
        </w:tc>
        <w:tc>
          <w:tcPr>
            <w:tcW w:w="795" w:type="dxa"/>
          </w:tcPr>
          <w:p w14:paraId="5E9C1983" w14:textId="77777777" w:rsidR="00FB7E11" w:rsidRPr="00870E15" w:rsidRDefault="00FB7E11" w:rsidP="00784142"/>
        </w:tc>
        <w:tc>
          <w:tcPr>
            <w:tcW w:w="795" w:type="dxa"/>
          </w:tcPr>
          <w:p w14:paraId="258BB046" w14:textId="77777777" w:rsidR="00FB7E11" w:rsidRPr="00870E15" w:rsidRDefault="00FB7E11" w:rsidP="00784142"/>
        </w:tc>
        <w:tc>
          <w:tcPr>
            <w:tcW w:w="795" w:type="dxa"/>
          </w:tcPr>
          <w:p w14:paraId="7AF646AA" w14:textId="77777777" w:rsidR="00FB7E11" w:rsidRPr="00870E15" w:rsidRDefault="00FB7E11" w:rsidP="00B33CAD"/>
        </w:tc>
        <w:tc>
          <w:tcPr>
            <w:tcW w:w="796" w:type="dxa"/>
            <w:shd w:val="clear" w:color="auto" w:fill="auto"/>
          </w:tcPr>
          <w:p w14:paraId="5501F4C6" w14:textId="77777777" w:rsidR="00FB7E11" w:rsidRPr="00870E15" w:rsidRDefault="00FB7E11" w:rsidP="00B33CAD"/>
        </w:tc>
        <w:tc>
          <w:tcPr>
            <w:tcW w:w="795" w:type="dxa"/>
          </w:tcPr>
          <w:p w14:paraId="47182413" w14:textId="77777777" w:rsidR="00FB7E11" w:rsidRPr="00870E15" w:rsidRDefault="00FB7E11" w:rsidP="00845506"/>
        </w:tc>
        <w:tc>
          <w:tcPr>
            <w:tcW w:w="795" w:type="dxa"/>
          </w:tcPr>
          <w:p w14:paraId="042CC612" w14:textId="77777777" w:rsidR="00FB7E11" w:rsidRPr="00870E15" w:rsidRDefault="00FB7E11" w:rsidP="00845506"/>
        </w:tc>
        <w:tc>
          <w:tcPr>
            <w:tcW w:w="795" w:type="dxa"/>
          </w:tcPr>
          <w:p w14:paraId="44B759DC" w14:textId="77777777" w:rsidR="00FB7E11" w:rsidRPr="00870E15" w:rsidRDefault="00FB7E11" w:rsidP="00845506"/>
        </w:tc>
        <w:tc>
          <w:tcPr>
            <w:tcW w:w="795" w:type="dxa"/>
            <w:shd w:val="clear" w:color="auto" w:fill="auto"/>
          </w:tcPr>
          <w:p w14:paraId="48FF250A" w14:textId="77777777" w:rsidR="00FB7E11" w:rsidRPr="00870E15" w:rsidRDefault="00FB7E11" w:rsidP="00784142"/>
        </w:tc>
        <w:tc>
          <w:tcPr>
            <w:tcW w:w="795" w:type="dxa"/>
          </w:tcPr>
          <w:p w14:paraId="7F3CBB7C" w14:textId="77777777" w:rsidR="00FB7E11" w:rsidRPr="00870E15" w:rsidRDefault="00FB7E11" w:rsidP="00784142"/>
        </w:tc>
        <w:tc>
          <w:tcPr>
            <w:tcW w:w="796" w:type="dxa"/>
          </w:tcPr>
          <w:p w14:paraId="57F16F7E" w14:textId="77777777" w:rsidR="00FB7E11" w:rsidRPr="00870E15" w:rsidRDefault="00FB7E11" w:rsidP="00784142"/>
        </w:tc>
        <w:tc>
          <w:tcPr>
            <w:tcW w:w="796" w:type="dxa"/>
          </w:tcPr>
          <w:p w14:paraId="644F20E5" w14:textId="77777777" w:rsidR="00FB7E11" w:rsidRPr="00870E15" w:rsidRDefault="00FB7E11" w:rsidP="00784142"/>
        </w:tc>
        <w:tc>
          <w:tcPr>
            <w:tcW w:w="796" w:type="dxa"/>
          </w:tcPr>
          <w:p w14:paraId="4AADCF27" w14:textId="77777777" w:rsidR="00FB7E11" w:rsidRPr="00870E15" w:rsidRDefault="00FB7E11" w:rsidP="00784142"/>
        </w:tc>
      </w:tr>
      <w:tr w:rsidR="00FB7E11" w:rsidRPr="00870E15" w14:paraId="5EEF8272" w14:textId="77777777" w:rsidTr="00FB7E11">
        <w:trPr>
          <w:jc w:val="center"/>
        </w:trPr>
        <w:tc>
          <w:tcPr>
            <w:tcW w:w="3327" w:type="dxa"/>
            <w:shd w:val="pct25" w:color="auto" w:fill="auto"/>
            <w:vAlign w:val="center"/>
          </w:tcPr>
          <w:p w14:paraId="1B469E25" w14:textId="77777777" w:rsidR="00FB7E11" w:rsidRPr="00870E15" w:rsidRDefault="00FB7E11" w:rsidP="00784142">
            <w:pPr>
              <w:rPr>
                <w:b/>
              </w:rPr>
            </w:pPr>
            <w:r w:rsidRPr="00870E15">
              <w:rPr>
                <w:b/>
              </w:rPr>
              <w:t>T.SA_Masquerader</w:t>
            </w:r>
          </w:p>
        </w:tc>
        <w:tc>
          <w:tcPr>
            <w:tcW w:w="795" w:type="dxa"/>
          </w:tcPr>
          <w:p w14:paraId="7F2DADE8" w14:textId="77777777" w:rsidR="00FB7E11" w:rsidRPr="00870E15" w:rsidRDefault="00FB7E11" w:rsidP="00784142"/>
        </w:tc>
        <w:tc>
          <w:tcPr>
            <w:tcW w:w="795" w:type="dxa"/>
            <w:vAlign w:val="center"/>
          </w:tcPr>
          <w:p w14:paraId="16758D87" w14:textId="77777777" w:rsidR="00FB7E11" w:rsidRPr="00870E15" w:rsidRDefault="00FB7E11" w:rsidP="00784142">
            <w:r w:rsidRPr="00870E15">
              <w:rPr>
                <w:sz w:val="21"/>
                <w:szCs w:val="21"/>
              </w:rPr>
              <w:sym w:font="Wingdings" w:char="F0FC"/>
            </w:r>
          </w:p>
        </w:tc>
        <w:tc>
          <w:tcPr>
            <w:tcW w:w="795" w:type="dxa"/>
          </w:tcPr>
          <w:p w14:paraId="36C32B6A" w14:textId="77777777" w:rsidR="00FB7E11" w:rsidRPr="00870E15" w:rsidRDefault="00FB7E11" w:rsidP="00784142">
            <w:r w:rsidRPr="00870E15">
              <w:rPr>
                <w:sz w:val="21"/>
                <w:szCs w:val="21"/>
              </w:rPr>
              <w:sym w:font="Wingdings" w:char="F0FC"/>
            </w:r>
          </w:p>
        </w:tc>
        <w:tc>
          <w:tcPr>
            <w:tcW w:w="795" w:type="dxa"/>
            <w:vAlign w:val="center"/>
          </w:tcPr>
          <w:p w14:paraId="78656443" w14:textId="77777777" w:rsidR="00FB7E11" w:rsidRPr="00870E15" w:rsidRDefault="00FB7E11" w:rsidP="00784142"/>
        </w:tc>
        <w:tc>
          <w:tcPr>
            <w:tcW w:w="795" w:type="dxa"/>
          </w:tcPr>
          <w:p w14:paraId="64C4479D" w14:textId="77777777" w:rsidR="00FB7E11" w:rsidRPr="00870E15" w:rsidRDefault="00FB7E11" w:rsidP="00B33CAD"/>
        </w:tc>
        <w:tc>
          <w:tcPr>
            <w:tcW w:w="796" w:type="dxa"/>
            <w:shd w:val="clear" w:color="auto" w:fill="auto"/>
            <w:vAlign w:val="center"/>
          </w:tcPr>
          <w:p w14:paraId="58FC33D1" w14:textId="77777777" w:rsidR="00FB7E11" w:rsidRPr="00870E15" w:rsidRDefault="00FB7E11" w:rsidP="00845506"/>
        </w:tc>
        <w:tc>
          <w:tcPr>
            <w:tcW w:w="795" w:type="dxa"/>
          </w:tcPr>
          <w:p w14:paraId="5E5CB456" w14:textId="77777777" w:rsidR="00FB7E11" w:rsidRPr="00870E15" w:rsidRDefault="00FB7E11" w:rsidP="00845506"/>
        </w:tc>
        <w:tc>
          <w:tcPr>
            <w:tcW w:w="795" w:type="dxa"/>
            <w:vAlign w:val="center"/>
          </w:tcPr>
          <w:p w14:paraId="257F3829" w14:textId="77777777" w:rsidR="00FB7E11" w:rsidRPr="00870E15" w:rsidRDefault="00FB7E11" w:rsidP="00845506"/>
        </w:tc>
        <w:tc>
          <w:tcPr>
            <w:tcW w:w="795" w:type="dxa"/>
            <w:vAlign w:val="center"/>
          </w:tcPr>
          <w:p w14:paraId="1C9A4C79" w14:textId="77777777" w:rsidR="00FB7E11" w:rsidRPr="00870E15" w:rsidRDefault="00FB7E11" w:rsidP="00845506"/>
        </w:tc>
        <w:tc>
          <w:tcPr>
            <w:tcW w:w="795" w:type="dxa"/>
            <w:shd w:val="clear" w:color="auto" w:fill="auto"/>
            <w:vAlign w:val="center"/>
          </w:tcPr>
          <w:p w14:paraId="66746DAF" w14:textId="77777777" w:rsidR="00FB7E11" w:rsidRPr="00870E15" w:rsidRDefault="00FB7E11" w:rsidP="00784142"/>
        </w:tc>
        <w:tc>
          <w:tcPr>
            <w:tcW w:w="795" w:type="dxa"/>
          </w:tcPr>
          <w:p w14:paraId="1BA0C777" w14:textId="77777777" w:rsidR="00FB7E11" w:rsidRPr="00870E15" w:rsidRDefault="00FB7E11" w:rsidP="00784142">
            <w:r w:rsidRPr="00870E15">
              <w:rPr>
                <w:sz w:val="21"/>
                <w:szCs w:val="21"/>
              </w:rPr>
              <w:sym w:font="Wingdings" w:char="F0FC"/>
            </w:r>
          </w:p>
        </w:tc>
        <w:tc>
          <w:tcPr>
            <w:tcW w:w="796" w:type="dxa"/>
            <w:vAlign w:val="center"/>
          </w:tcPr>
          <w:p w14:paraId="0210E17F" w14:textId="77777777" w:rsidR="00FB7E11" w:rsidRPr="00870E15" w:rsidRDefault="00FB7E11" w:rsidP="00784142">
            <w:r w:rsidRPr="00870E15">
              <w:rPr>
                <w:sz w:val="21"/>
                <w:szCs w:val="21"/>
              </w:rPr>
              <w:sym w:font="Wingdings" w:char="F0FC"/>
            </w:r>
          </w:p>
        </w:tc>
        <w:tc>
          <w:tcPr>
            <w:tcW w:w="796" w:type="dxa"/>
          </w:tcPr>
          <w:p w14:paraId="5CA780A1" w14:textId="77777777" w:rsidR="00FB7E11" w:rsidRPr="00870E15" w:rsidRDefault="00FB7E11" w:rsidP="00784142">
            <w:pPr>
              <w:rPr>
                <w:sz w:val="21"/>
                <w:szCs w:val="21"/>
              </w:rPr>
            </w:pPr>
            <w:r w:rsidRPr="00870E15">
              <w:rPr>
                <w:sz w:val="21"/>
                <w:szCs w:val="21"/>
              </w:rPr>
              <w:sym w:font="Wingdings" w:char="F0FC"/>
            </w:r>
          </w:p>
        </w:tc>
        <w:tc>
          <w:tcPr>
            <w:tcW w:w="796" w:type="dxa"/>
          </w:tcPr>
          <w:p w14:paraId="20FE82E0" w14:textId="77777777" w:rsidR="00FB7E11" w:rsidRPr="00870E15" w:rsidRDefault="00FB7E11" w:rsidP="00784142">
            <w:pPr>
              <w:rPr>
                <w:sz w:val="21"/>
                <w:szCs w:val="21"/>
              </w:rPr>
            </w:pPr>
          </w:p>
        </w:tc>
      </w:tr>
      <w:tr w:rsidR="00FB7E11" w:rsidRPr="00870E15" w14:paraId="694BCB4D" w14:textId="77777777" w:rsidTr="00FB7E11">
        <w:trPr>
          <w:jc w:val="center"/>
        </w:trPr>
        <w:tc>
          <w:tcPr>
            <w:tcW w:w="3327" w:type="dxa"/>
            <w:shd w:val="pct25" w:color="auto" w:fill="auto"/>
            <w:vAlign w:val="center"/>
          </w:tcPr>
          <w:p w14:paraId="256C3CA9" w14:textId="77777777" w:rsidR="00FB7E11" w:rsidRPr="00870E15" w:rsidRDefault="00FB7E11" w:rsidP="00784142">
            <w:pPr>
              <w:rPr>
                <w:b/>
              </w:rPr>
            </w:pPr>
            <w:r w:rsidRPr="00870E15">
              <w:rPr>
                <w:b/>
              </w:rPr>
              <w:t>T.SA_Abuse_of_Session</w:t>
            </w:r>
          </w:p>
        </w:tc>
        <w:tc>
          <w:tcPr>
            <w:tcW w:w="795" w:type="dxa"/>
          </w:tcPr>
          <w:p w14:paraId="445FF2CA" w14:textId="77777777" w:rsidR="00FB7E11" w:rsidRPr="00870E15" w:rsidRDefault="00FB7E11" w:rsidP="00784142"/>
        </w:tc>
        <w:tc>
          <w:tcPr>
            <w:tcW w:w="795" w:type="dxa"/>
          </w:tcPr>
          <w:p w14:paraId="2FF20F98" w14:textId="77777777" w:rsidR="00FB7E11" w:rsidRPr="00870E15" w:rsidRDefault="00FB7E11" w:rsidP="00784142">
            <w:pPr>
              <w:jc w:val="center"/>
            </w:pPr>
            <w:r w:rsidRPr="00870E15">
              <w:rPr>
                <w:sz w:val="21"/>
                <w:szCs w:val="21"/>
              </w:rPr>
              <w:sym w:font="Wingdings" w:char="F0FC"/>
            </w:r>
          </w:p>
        </w:tc>
        <w:tc>
          <w:tcPr>
            <w:tcW w:w="795" w:type="dxa"/>
          </w:tcPr>
          <w:p w14:paraId="744CF662" w14:textId="77777777" w:rsidR="00FB7E11" w:rsidRPr="00870E15" w:rsidRDefault="00FB7E11" w:rsidP="00784142">
            <w:pPr>
              <w:jc w:val="center"/>
            </w:pPr>
          </w:p>
        </w:tc>
        <w:tc>
          <w:tcPr>
            <w:tcW w:w="795" w:type="dxa"/>
          </w:tcPr>
          <w:p w14:paraId="47950855" w14:textId="77777777" w:rsidR="00FB7E11" w:rsidRPr="00870E15" w:rsidRDefault="00FB7E11" w:rsidP="00784142">
            <w:pPr>
              <w:jc w:val="center"/>
            </w:pPr>
            <w:r w:rsidRPr="00870E15">
              <w:rPr>
                <w:sz w:val="21"/>
                <w:szCs w:val="21"/>
              </w:rPr>
              <w:sym w:font="Wingdings" w:char="F0FC"/>
            </w:r>
          </w:p>
        </w:tc>
        <w:tc>
          <w:tcPr>
            <w:tcW w:w="795" w:type="dxa"/>
          </w:tcPr>
          <w:p w14:paraId="3B6D9319" w14:textId="77777777" w:rsidR="00FB7E11" w:rsidRPr="00870E15" w:rsidRDefault="00FB7E11" w:rsidP="00B33CAD"/>
        </w:tc>
        <w:tc>
          <w:tcPr>
            <w:tcW w:w="796" w:type="dxa"/>
            <w:shd w:val="clear" w:color="auto" w:fill="auto"/>
          </w:tcPr>
          <w:p w14:paraId="75B10756" w14:textId="77777777" w:rsidR="00FB7E11" w:rsidRPr="00870E15" w:rsidRDefault="00FB7E11" w:rsidP="00845506">
            <w:pPr>
              <w:jc w:val="center"/>
            </w:pPr>
          </w:p>
        </w:tc>
        <w:tc>
          <w:tcPr>
            <w:tcW w:w="795" w:type="dxa"/>
          </w:tcPr>
          <w:p w14:paraId="2373659B" w14:textId="77777777" w:rsidR="00FB7E11" w:rsidRPr="00870E15" w:rsidRDefault="00FB7E11" w:rsidP="00845506"/>
        </w:tc>
        <w:tc>
          <w:tcPr>
            <w:tcW w:w="795" w:type="dxa"/>
          </w:tcPr>
          <w:p w14:paraId="1D0DAC6C" w14:textId="77777777" w:rsidR="00FB7E11" w:rsidRPr="00870E15" w:rsidRDefault="00FB7E11" w:rsidP="00845506">
            <w:pPr>
              <w:jc w:val="center"/>
            </w:pPr>
          </w:p>
        </w:tc>
        <w:tc>
          <w:tcPr>
            <w:tcW w:w="795" w:type="dxa"/>
          </w:tcPr>
          <w:p w14:paraId="309C7F28" w14:textId="77777777" w:rsidR="00FB7E11" w:rsidRPr="00870E15" w:rsidRDefault="00FB7E11" w:rsidP="00845506">
            <w:pPr>
              <w:jc w:val="center"/>
            </w:pPr>
          </w:p>
        </w:tc>
        <w:tc>
          <w:tcPr>
            <w:tcW w:w="795" w:type="dxa"/>
            <w:shd w:val="clear" w:color="auto" w:fill="auto"/>
          </w:tcPr>
          <w:p w14:paraId="7EC6E5CA" w14:textId="77777777" w:rsidR="00FB7E11" w:rsidRPr="00870E15" w:rsidRDefault="00FB7E11" w:rsidP="00784142">
            <w:pPr>
              <w:jc w:val="center"/>
            </w:pPr>
          </w:p>
        </w:tc>
        <w:tc>
          <w:tcPr>
            <w:tcW w:w="795" w:type="dxa"/>
          </w:tcPr>
          <w:p w14:paraId="2F6A626E" w14:textId="77777777" w:rsidR="00FB7E11" w:rsidRPr="00870E15" w:rsidRDefault="00FB7E11" w:rsidP="00784142">
            <w:pPr>
              <w:jc w:val="center"/>
            </w:pPr>
          </w:p>
        </w:tc>
        <w:tc>
          <w:tcPr>
            <w:tcW w:w="796" w:type="dxa"/>
          </w:tcPr>
          <w:p w14:paraId="1F4EED1B" w14:textId="77777777" w:rsidR="00FB7E11" w:rsidRPr="00870E15" w:rsidRDefault="00FB7E11" w:rsidP="00784142">
            <w:pPr>
              <w:jc w:val="center"/>
            </w:pPr>
          </w:p>
        </w:tc>
        <w:tc>
          <w:tcPr>
            <w:tcW w:w="796" w:type="dxa"/>
          </w:tcPr>
          <w:p w14:paraId="31EAE1CD" w14:textId="77777777" w:rsidR="00FB7E11" w:rsidRPr="00870E15" w:rsidRDefault="00FB7E11" w:rsidP="00784142">
            <w:pPr>
              <w:jc w:val="center"/>
            </w:pPr>
          </w:p>
        </w:tc>
        <w:tc>
          <w:tcPr>
            <w:tcW w:w="796" w:type="dxa"/>
          </w:tcPr>
          <w:p w14:paraId="1AE549C5" w14:textId="77777777" w:rsidR="00FB7E11" w:rsidRPr="00870E15" w:rsidRDefault="00FB7E11" w:rsidP="00784142">
            <w:pPr>
              <w:jc w:val="center"/>
            </w:pPr>
          </w:p>
        </w:tc>
      </w:tr>
    </w:tbl>
    <w:p w14:paraId="1BC346C8" w14:textId="77777777" w:rsidR="009130BB" w:rsidRPr="00870E15" w:rsidRDefault="00802CE4" w:rsidP="00405496">
      <w:pPr>
        <w:spacing w:before="360"/>
        <w:contextualSpacing w:val="0"/>
      </w:pPr>
      <w:r w:rsidRPr="00870E15">
        <w:t xml:space="preserve">For </w:t>
      </w:r>
      <w:r w:rsidR="009130BB" w:rsidRPr="00870E15">
        <w:t xml:space="preserve">all three types of SSR Device, External Biometric sensor or External PIN Pad could be connected. For the TOE on SSR device connected with an EBS or EPP, the additional threats, OSPs and assumptions are given in </w:t>
      </w:r>
      <w:r w:rsidR="00CB72C2">
        <w:fldChar w:fldCharType="begin"/>
      </w:r>
      <w:r w:rsidR="00CB72C2">
        <w:instrText xml:space="preserve"> REF _Ref412453790 \h  \* MERGEFORMAT </w:instrText>
      </w:r>
      <w:r w:rsidR="00CB72C2">
        <w:fldChar w:fldCharType="separate"/>
      </w:r>
      <w:r w:rsidR="00E37C30" w:rsidRPr="00870E15">
        <w:rPr>
          <w:b/>
          <w:color w:val="000000"/>
        </w:rPr>
        <w:t xml:space="preserve">Table </w:t>
      </w:r>
      <w:r w:rsidR="00E37C30">
        <w:rPr>
          <w:b/>
          <w:noProof/>
          <w:color w:val="000000"/>
        </w:rPr>
        <w:t>16</w:t>
      </w:r>
      <w:r w:rsidR="00CB72C2">
        <w:fldChar w:fldCharType="end"/>
      </w:r>
      <w:r w:rsidR="009130BB" w:rsidRPr="00870E15">
        <w:t>.</w:t>
      </w:r>
    </w:p>
    <w:p w14:paraId="2D7F1929" w14:textId="77777777" w:rsidR="00650B70" w:rsidRPr="00870E15" w:rsidRDefault="00650B70" w:rsidP="009F7E5B">
      <w:pPr>
        <w:keepNext/>
        <w:jc w:val="center"/>
        <w:outlineLvl w:val="0"/>
        <w:rPr>
          <w:b/>
          <w:color w:val="000000"/>
        </w:rPr>
      </w:pPr>
      <w:bookmarkStart w:id="158" w:name="_Ref412453790"/>
      <w:bookmarkStart w:id="159" w:name="_Toc494997513"/>
      <w:bookmarkStart w:id="160" w:name="_Toc535489454"/>
      <w:r w:rsidRPr="00870E15">
        <w:rPr>
          <w:b/>
          <w:color w:val="000000"/>
        </w:rPr>
        <w:t xml:space="preserve">Table </w:t>
      </w:r>
      <w:r w:rsidR="00F03393" w:rsidRPr="00870E15">
        <w:rPr>
          <w:b/>
          <w:color w:val="000000"/>
        </w:rPr>
        <w:fldChar w:fldCharType="begin"/>
      </w:r>
      <w:r w:rsidRPr="00870E15">
        <w:rPr>
          <w:b/>
          <w:color w:val="000000"/>
        </w:rPr>
        <w:instrText xml:space="preserve"> SEQ Table \* ARABIC </w:instrText>
      </w:r>
      <w:r w:rsidR="00F03393" w:rsidRPr="00870E15">
        <w:rPr>
          <w:b/>
          <w:color w:val="000000"/>
        </w:rPr>
        <w:fldChar w:fldCharType="separate"/>
      </w:r>
      <w:r w:rsidR="00E37C30">
        <w:rPr>
          <w:b/>
          <w:noProof/>
          <w:color w:val="000000"/>
        </w:rPr>
        <w:t>16</w:t>
      </w:r>
      <w:r w:rsidR="00F03393" w:rsidRPr="00870E15">
        <w:rPr>
          <w:b/>
          <w:color w:val="000000"/>
        </w:rPr>
        <w:fldChar w:fldCharType="end"/>
      </w:r>
      <w:bookmarkEnd w:id="158"/>
      <w:r w:rsidRPr="00870E15">
        <w:rPr>
          <w:b/>
          <w:color w:val="000000"/>
        </w:rPr>
        <w:t xml:space="preserve">. Additions </w:t>
      </w:r>
      <w:r w:rsidR="009130BB" w:rsidRPr="00870E15">
        <w:rPr>
          <w:b/>
          <w:color w:val="000000"/>
        </w:rPr>
        <w:t>to</w:t>
      </w:r>
      <w:r w:rsidRPr="00870E15">
        <w:rPr>
          <w:b/>
          <w:color w:val="000000"/>
        </w:rPr>
        <w:t xml:space="preserve"> Security Objective Rationale </w:t>
      </w:r>
      <w:r w:rsidR="00C17510" w:rsidRPr="00870E15">
        <w:rPr>
          <w:b/>
          <w:color w:val="000000"/>
        </w:rPr>
        <w:t xml:space="preserve">for </w:t>
      </w:r>
      <w:r w:rsidR="009130BB" w:rsidRPr="00870E15">
        <w:rPr>
          <w:b/>
        </w:rPr>
        <w:t xml:space="preserve">TOE </w:t>
      </w:r>
      <w:r w:rsidR="00C17510" w:rsidRPr="00870E15">
        <w:rPr>
          <w:b/>
        </w:rPr>
        <w:t>o</w:t>
      </w:r>
      <w:r w:rsidR="009130BB" w:rsidRPr="00870E15">
        <w:rPr>
          <w:b/>
        </w:rPr>
        <w:t xml:space="preserve">n </w:t>
      </w:r>
      <w:r w:rsidR="00B91F22" w:rsidRPr="00870E15">
        <w:rPr>
          <w:b/>
        </w:rPr>
        <w:t>SSR with</w:t>
      </w:r>
      <w:r w:rsidR="009130BB" w:rsidRPr="00870E15">
        <w:rPr>
          <w:b/>
        </w:rPr>
        <w:t xml:space="preserve"> </w:t>
      </w:r>
      <w:r w:rsidR="003E759F" w:rsidRPr="00870E15">
        <w:rPr>
          <w:b/>
        </w:rPr>
        <w:t>External/Internal Biometric Sensor</w:t>
      </w:r>
      <w:r w:rsidR="009130BB" w:rsidRPr="00870E15">
        <w:rPr>
          <w:b/>
        </w:rPr>
        <w:t xml:space="preserve"> </w:t>
      </w:r>
      <w:r w:rsidR="003E759F" w:rsidRPr="00870E15">
        <w:rPr>
          <w:b/>
        </w:rPr>
        <w:t>and/</w:t>
      </w:r>
      <w:r w:rsidR="009130BB" w:rsidRPr="00870E15">
        <w:rPr>
          <w:b/>
        </w:rPr>
        <w:t>or EPP</w:t>
      </w:r>
      <w:bookmarkEnd w:id="159"/>
      <w:bookmarkEnd w:id="1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8"/>
        <w:gridCol w:w="512"/>
        <w:gridCol w:w="512"/>
        <w:gridCol w:w="513"/>
        <w:gridCol w:w="513"/>
        <w:gridCol w:w="512"/>
        <w:gridCol w:w="513"/>
        <w:gridCol w:w="513"/>
        <w:gridCol w:w="512"/>
        <w:gridCol w:w="512"/>
        <w:gridCol w:w="512"/>
      </w:tblGrid>
      <w:tr w:rsidR="0062567C" w:rsidRPr="00870E15" w14:paraId="3AD190F8" w14:textId="77777777" w:rsidTr="00845506">
        <w:trPr>
          <w:cantSplit/>
          <w:trHeight w:val="2397"/>
          <w:jc w:val="center"/>
        </w:trPr>
        <w:tc>
          <w:tcPr>
            <w:tcW w:w="3548" w:type="dxa"/>
            <w:shd w:val="pct25" w:color="auto" w:fill="auto"/>
            <w:tcMar>
              <w:top w:w="113" w:type="dxa"/>
              <w:bottom w:w="113" w:type="dxa"/>
            </w:tcMar>
          </w:tcPr>
          <w:p w14:paraId="7FF4FDB3" w14:textId="77777777" w:rsidR="0062567C" w:rsidRPr="00870E15" w:rsidRDefault="0062567C" w:rsidP="00D5117C">
            <w:pPr>
              <w:rPr>
                <w:b/>
              </w:rPr>
            </w:pPr>
          </w:p>
        </w:tc>
        <w:tc>
          <w:tcPr>
            <w:tcW w:w="512" w:type="dxa"/>
            <w:shd w:val="pct25" w:color="auto" w:fill="auto"/>
            <w:textDirection w:val="btLr"/>
          </w:tcPr>
          <w:p w14:paraId="74B5CAFD" w14:textId="77777777" w:rsidR="0062567C" w:rsidRPr="00870E15" w:rsidRDefault="0062567C" w:rsidP="00D5117C">
            <w:pPr>
              <w:rPr>
                <w:b/>
              </w:rPr>
            </w:pPr>
            <w:r w:rsidRPr="00870E15">
              <w:rPr>
                <w:b/>
              </w:rPr>
              <w:t>OT.Biometric_Verification</w:t>
            </w:r>
          </w:p>
        </w:tc>
        <w:tc>
          <w:tcPr>
            <w:tcW w:w="512" w:type="dxa"/>
            <w:shd w:val="pct25" w:color="auto" w:fill="auto"/>
            <w:textDirection w:val="btLr"/>
            <w:vAlign w:val="center"/>
          </w:tcPr>
          <w:p w14:paraId="7D393BA0" w14:textId="77777777" w:rsidR="0062567C" w:rsidRPr="00870E15" w:rsidRDefault="0062567C" w:rsidP="00D5117C">
            <w:pPr>
              <w:rPr>
                <w:b/>
              </w:rPr>
            </w:pPr>
            <w:r w:rsidRPr="00870E15">
              <w:rPr>
                <w:b/>
              </w:rPr>
              <w:t>OT.EPP_DA</w:t>
            </w:r>
          </w:p>
        </w:tc>
        <w:tc>
          <w:tcPr>
            <w:tcW w:w="513" w:type="dxa"/>
            <w:shd w:val="pct25" w:color="auto" w:fill="auto"/>
            <w:textDirection w:val="btLr"/>
            <w:vAlign w:val="center"/>
          </w:tcPr>
          <w:p w14:paraId="17B162BD" w14:textId="77777777" w:rsidR="0062567C" w:rsidRPr="00870E15" w:rsidRDefault="0062567C" w:rsidP="00D5117C">
            <w:pPr>
              <w:rPr>
                <w:b/>
              </w:rPr>
            </w:pPr>
            <w:r w:rsidRPr="00870E15">
              <w:rPr>
                <w:b/>
              </w:rPr>
              <w:t>OT.EPP_SC</w:t>
            </w:r>
          </w:p>
        </w:tc>
        <w:tc>
          <w:tcPr>
            <w:tcW w:w="513" w:type="dxa"/>
            <w:shd w:val="pct25" w:color="auto" w:fill="auto"/>
            <w:textDirection w:val="btLr"/>
            <w:vAlign w:val="center"/>
          </w:tcPr>
          <w:p w14:paraId="0B2598A6" w14:textId="77777777" w:rsidR="0062567C" w:rsidRPr="00870E15" w:rsidRDefault="0062567C" w:rsidP="00D5117C">
            <w:pPr>
              <w:rPr>
                <w:b/>
              </w:rPr>
            </w:pPr>
            <w:r w:rsidRPr="00870E15">
              <w:rPr>
                <w:b/>
              </w:rPr>
              <w:t>OE.EPP</w:t>
            </w:r>
          </w:p>
        </w:tc>
        <w:tc>
          <w:tcPr>
            <w:tcW w:w="512" w:type="dxa"/>
            <w:shd w:val="pct25" w:color="auto" w:fill="auto"/>
            <w:textDirection w:val="btLr"/>
            <w:vAlign w:val="center"/>
          </w:tcPr>
          <w:p w14:paraId="3C5DBD52" w14:textId="77777777" w:rsidR="0062567C" w:rsidRPr="00870E15" w:rsidRDefault="0062567C" w:rsidP="00D5117C">
            <w:pPr>
              <w:rPr>
                <w:b/>
              </w:rPr>
            </w:pPr>
            <w:r w:rsidRPr="00870E15">
              <w:rPr>
                <w:b/>
              </w:rPr>
              <w:t>OE.PKI</w:t>
            </w:r>
          </w:p>
        </w:tc>
        <w:tc>
          <w:tcPr>
            <w:tcW w:w="513" w:type="dxa"/>
            <w:shd w:val="pct25" w:color="auto" w:fill="auto"/>
            <w:textDirection w:val="btLr"/>
            <w:vAlign w:val="center"/>
          </w:tcPr>
          <w:p w14:paraId="7334C249" w14:textId="77777777" w:rsidR="0062567C" w:rsidRPr="00870E15" w:rsidRDefault="0062567C" w:rsidP="00D5117C">
            <w:pPr>
              <w:rPr>
                <w:b/>
              </w:rPr>
            </w:pPr>
            <w:r w:rsidRPr="00870E15">
              <w:rPr>
                <w:b/>
              </w:rPr>
              <w:t>OE.CM</w:t>
            </w:r>
          </w:p>
        </w:tc>
        <w:tc>
          <w:tcPr>
            <w:tcW w:w="513" w:type="dxa"/>
            <w:shd w:val="pct25" w:color="auto" w:fill="auto"/>
            <w:textDirection w:val="btLr"/>
            <w:vAlign w:val="center"/>
          </w:tcPr>
          <w:p w14:paraId="4A0E6002" w14:textId="77777777" w:rsidR="0062567C" w:rsidRPr="00870E15" w:rsidRDefault="0062567C" w:rsidP="0020167F">
            <w:pPr>
              <w:rPr>
                <w:b/>
              </w:rPr>
            </w:pPr>
            <w:r w:rsidRPr="00870E15">
              <w:rPr>
                <w:b/>
              </w:rPr>
              <w:t>OT.EBS_DA</w:t>
            </w:r>
          </w:p>
        </w:tc>
        <w:tc>
          <w:tcPr>
            <w:tcW w:w="512" w:type="dxa"/>
            <w:shd w:val="pct25" w:color="auto" w:fill="auto"/>
            <w:textDirection w:val="btLr"/>
            <w:vAlign w:val="center"/>
          </w:tcPr>
          <w:p w14:paraId="2485FF60" w14:textId="77777777" w:rsidR="0062567C" w:rsidRPr="00870E15" w:rsidRDefault="0062567C" w:rsidP="0020167F">
            <w:pPr>
              <w:rPr>
                <w:b/>
              </w:rPr>
            </w:pPr>
            <w:r w:rsidRPr="00870E15">
              <w:rPr>
                <w:b/>
              </w:rPr>
              <w:t>OT.EBS_SC</w:t>
            </w:r>
          </w:p>
        </w:tc>
        <w:tc>
          <w:tcPr>
            <w:tcW w:w="512" w:type="dxa"/>
            <w:shd w:val="pct25" w:color="auto" w:fill="auto"/>
            <w:textDirection w:val="btLr"/>
            <w:vAlign w:val="center"/>
          </w:tcPr>
          <w:p w14:paraId="43A2C6C3" w14:textId="77777777" w:rsidR="0062567C" w:rsidRPr="00870E15" w:rsidRDefault="0062567C" w:rsidP="00845506">
            <w:pPr>
              <w:rPr>
                <w:b/>
              </w:rPr>
            </w:pPr>
            <w:r w:rsidRPr="00870E15">
              <w:rPr>
                <w:b/>
              </w:rPr>
              <w:t>OE.SAM</w:t>
            </w:r>
          </w:p>
        </w:tc>
        <w:tc>
          <w:tcPr>
            <w:tcW w:w="512" w:type="dxa"/>
            <w:shd w:val="pct25" w:color="auto" w:fill="auto"/>
            <w:textDirection w:val="btLr"/>
            <w:vAlign w:val="center"/>
          </w:tcPr>
          <w:p w14:paraId="56B00C37" w14:textId="77777777" w:rsidR="0062567C" w:rsidRPr="00870E15" w:rsidRDefault="0062567C" w:rsidP="00845506">
            <w:pPr>
              <w:rPr>
                <w:b/>
              </w:rPr>
            </w:pPr>
            <w:r w:rsidRPr="00870E15">
              <w:rPr>
                <w:b/>
              </w:rPr>
              <w:t>OE.EBS</w:t>
            </w:r>
          </w:p>
        </w:tc>
      </w:tr>
      <w:tr w:rsidR="0062567C" w:rsidRPr="00870E15" w14:paraId="27C28BCB" w14:textId="77777777" w:rsidTr="00845506">
        <w:trPr>
          <w:jc w:val="center"/>
        </w:trPr>
        <w:tc>
          <w:tcPr>
            <w:tcW w:w="3548" w:type="dxa"/>
            <w:shd w:val="pct25" w:color="auto" w:fill="auto"/>
            <w:tcMar>
              <w:top w:w="113" w:type="dxa"/>
              <w:bottom w:w="113" w:type="dxa"/>
            </w:tcMar>
          </w:tcPr>
          <w:p w14:paraId="14B33EA8" w14:textId="77777777" w:rsidR="0062567C" w:rsidRPr="00870E15" w:rsidRDefault="0062567C" w:rsidP="00D5117C">
            <w:pPr>
              <w:rPr>
                <w:b/>
              </w:rPr>
            </w:pPr>
            <w:r w:rsidRPr="00870E15">
              <w:rPr>
                <w:b/>
              </w:rPr>
              <w:t>T.Stolen_eIDC</w:t>
            </w:r>
          </w:p>
        </w:tc>
        <w:tc>
          <w:tcPr>
            <w:tcW w:w="512" w:type="dxa"/>
          </w:tcPr>
          <w:p w14:paraId="3B776E3A" w14:textId="77777777" w:rsidR="0062567C" w:rsidRPr="00870E15" w:rsidRDefault="0062567C" w:rsidP="00D5117C">
            <w:r w:rsidRPr="00870E15">
              <w:sym w:font="Wingdings" w:char="F0FC"/>
            </w:r>
          </w:p>
        </w:tc>
        <w:tc>
          <w:tcPr>
            <w:tcW w:w="512" w:type="dxa"/>
            <w:shd w:val="clear" w:color="auto" w:fill="auto"/>
            <w:vAlign w:val="center"/>
          </w:tcPr>
          <w:p w14:paraId="6FCC6D93" w14:textId="77777777" w:rsidR="0062567C" w:rsidRPr="00870E15" w:rsidRDefault="0062567C" w:rsidP="00D5117C"/>
        </w:tc>
        <w:tc>
          <w:tcPr>
            <w:tcW w:w="513" w:type="dxa"/>
            <w:shd w:val="clear" w:color="auto" w:fill="auto"/>
            <w:vAlign w:val="center"/>
          </w:tcPr>
          <w:p w14:paraId="10949DB0" w14:textId="77777777" w:rsidR="0062567C" w:rsidRPr="00870E15" w:rsidRDefault="0062567C" w:rsidP="00D5117C"/>
        </w:tc>
        <w:tc>
          <w:tcPr>
            <w:tcW w:w="513" w:type="dxa"/>
            <w:shd w:val="clear" w:color="auto" w:fill="auto"/>
            <w:vAlign w:val="center"/>
          </w:tcPr>
          <w:p w14:paraId="30721107" w14:textId="77777777" w:rsidR="0062567C" w:rsidRPr="00870E15" w:rsidRDefault="0062567C" w:rsidP="00D5117C"/>
        </w:tc>
        <w:tc>
          <w:tcPr>
            <w:tcW w:w="512" w:type="dxa"/>
            <w:shd w:val="clear" w:color="auto" w:fill="auto"/>
            <w:vAlign w:val="center"/>
          </w:tcPr>
          <w:p w14:paraId="2303F3D7" w14:textId="77777777" w:rsidR="0062567C" w:rsidRPr="00870E15" w:rsidRDefault="0062567C" w:rsidP="00D5117C"/>
        </w:tc>
        <w:tc>
          <w:tcPr>
            <w:tcW w:w="513" w:type="dxa"/>
            <w:shd w:val="clear" w:color="auto" w:fill="auto"/>
            <w:vAlign w:val="center"/>
          </w:tcPr>
          <w:p w14:paraId="69AE3EB8" w14:textId="77777777" w:rsidR="0062567C" w:rsidRPr="00870E15" w:rsidRDefault="0062567C" w:rsidP="00D5117C"/>
        </w:tc>
        <w:tc>
          <w:tcPr>
            <w:tcW w:w="513" w:type="dxa"/>
          </w:tcPr>
          <w:p w14:paraId="5CA8FAD9" w14:textId="77777777" w:rsidR="0062567C" w:rsidRPr="00870E15" w:rsidRDefault="0062567C" w:rsidP="00D5117C"/>
        </w:tc>
        <w:tc>
          <w:tcPr>
            <w:tcW w:w="512" w:type="dxa"/>
          </w:tcPr>
          <w:p w14:paraId="59AC4726" w14:textId="77777777" w:rsidR="0062567C" w:rsidRPr="00870E15" w:rsidRDefault="0062567C" w:rsidP="00D5117C"/>
        </w:tc>
        <w:tc>
          <w:tcPr>
            <w:tcW w:w="512" w:type="dxa"/>
          </w:tcPr>
          <w:p w14:paraId="4132615C" w14:textId="77777777" w:rsidR="0062567C" w:rsidRPr="00870E15" w:rsidRDefault="0062567C" w:rsidP="00845506"/>
        </w:tc>
        <w:tc>
          <w:tcPr>
            <w:tcW w:w="512" w:type="dxa"/>
          </w:tcPr>
          <w:p w14:paraId="44CDD71F" w14:textId="77777777" w:rsidR="0062567C" w:rsidRPr="00870E15" w:rsidRDefault="0062567C" w:rsidP="00845506"/>
        </w:tc>
      </w:tr>
      <w:tr w:rsidR="0062567C" w:rsidRPr="00870E15" w14:paraId="0D3AC77E" w14:textId="77777777" w:rsidTr="00845506">
        <w:trPr>
          <w:jc w:val="center"/>
        </w:trPr>
        <w:tc>
          <w:tcPr>
            <w:tcW w:w="3548" w:type="dxa"/>
            <w:shd w:val="pct25" w:color="auto" w:fill="auto"/>
            <w:tcMar>
              <w:top w:w="113" w:type="dxa"/>
              <w:bottom w:w="113" w:type="dxa"/>
            </w:tcMar>
          </w:tcPr>
          <w:p w14:paraId="6D79A1D1" w14:textId="77777777" w:rsidR="0062567C" w:rsidRPr="00870E15" w:rsidRDefault="0062567C" w:rsidP="00D5117C">
            <w:pPr>
              <w:rPr>
                <w:b/>
              </w:rPr>
            </w:pPr>
            <w:r w:rsidRPr="00870E15">
              <w:rPr>
                <w:b/>
              </w:rPr>
              <w:t>T.Fake_TOE_to_External_Entities</w:t>
            </w:r>
          </w:p>
        </w:tc>
        <w:tc>
          <w:tcPr>
            <w:tcW w:w="512" w:type="dxa"/>
          </w:tcPr>
          <w:p w14:paraId="6E41BC2B" w14:textId="77777777" w:rsidR="0062567C" w:rsidRPr="00870E15" w:rsidRDefault="0062567C" w:rsidP="00D5117C"/>
        </w:tc>
        <w:tc>
          <w:tcPr>
            <w:tcW w:w="512" w:type="dxa"/>
            <w:shd w:val="clear" w:color="auto" w:fill="auto"/>
            <w:vAlign w:val="center"/>
          </w:tcPr>
          <w:p w14:paraId="6ADCB787" w14:textId="77777777" w:rsidR="0062567C" w:rsidRPr="00870E15" w:rsidRDefault="006C2086" w:rsidP="00D5117C">
            <w:r w:rsidRPr="00870E15">
              <w:sym w:font="Wingdings" w:char="F0FC"/>
            </w:r>
          </w:p>
        </w:tc>
        <w:tc>
          <w:tcPr>
            <w:tcW w:w="513" w:type="dxa"/>
            <w:shd w:val="clear" w:color="auto" w:fill="auto"/>
            <w:vAlign w:val="center"/>
          </w:tcPr>
          <w:p w14:paraId="3079A444" w14:textId="77777777" w:rsidR="0062567C" w:rsidRPr="00870E15" w:rsidRDefault="0062567C" w:rsidP="00D5117C"/>
        </w:tc>
        <w:tc>
          <w:tcPr>
            <w:tcW w:w="513" w:type="dxa"/>
            <w:shd w:val="clear" w:color="auto" w:fill="auto"/>
            <w:vAlign w:val="center"/>
          </w:tcPr>
          <w:p w14:paraId="459F7FAC" w14:textId="77777777" w:rsidR="0062567C" w:rsidRPr="00870E15" w:rsidRDefault="0062567C" w:rsidP="00D5117C">
            <w:r w:rsidRPr="00870E15">
              <w:sym w:font="Wingdings" w:char="F0FC"/>
            </w:r>
          </w:p>
        </w:tc>
        <w:tc>
          <w:tcPr>
            <w:tcW w:w="512" w:type="dxa"/>
            <w:shd w:val="clear" w:color="auto" w:fill="auto"/>
            <w:vAlign w:val="center"/>
          </w:tcPr>
          <w:p w14:paraId="12F1C174" w14:textId="77777777" w:rsidR="0062567C" w:rsidRPr="00870E15" w:rsidRDefault="0062567C" w:rsidP="00D5117C"/>
        </w:tc>
        <w:tc>
          <w:tcPr>
            <w:tcW w:w="513" w:type="dxa"/>
            <w:shd w:val="clear" w:color="auto" w:fill="auto"/>
            <w:vAlign w:val="center"/>
          </w:tcPr>
          <w:p w14:paraId="5F973C0E" w14:textId="77777777" w:rsidR="0062567C" w:rsidRPr="00870E15" w:rsidRDefault="0062567C" w:rsidP="00D5117C"/>
        </w:tc>
        <w:tc>
          <w:tcPr>
            <w:tcW w:w="513" w:type="dxa"/>
          </w:tcPr>
          <w:p w14:paraId="47E7D8C6" w14:textId="77777777" w:rsidR="0062567C" w:rsidRPr="00870E15" w:rsidRDefault="006C2086" w:rsidP="00D5117C">
            <w:r w:rsidRPr="00870E15">
              <w:sym w:font="Wingdings" w:char="F0FC"/>
            </w:r>
          </w:p>
        </w:tc>
        <w:tc>
          <w:tcPr>
            <w:tcW w:w="512" w:type="dxa"/>
          </w:tcPr>
          <w:p w14:paraId="24740F27" w14:textId="77777777" w:rsidR="0062567C" w:rsidRPr="00870E15" w:rsidRDefault="0062567C" w:rsidP="00D5117C"/>
        </w:tc>
        <w:tc>
          <w:tcPr>
            <w:tcW w:w="512" w:type="dxa"/>
          </w:tcPr>
          <w:p w14:paraId="1376223D" w14:textId="77777777" w:rsidR="0062567C" w:rsidRPr="00870E15" w:rsidRDefault="0062567C" w:rsidP="00845506"/>
        </w:tc>
        <w:tc>
          <w:tcPr>
            <w:tcW w:w="512" w:type="dxa"/>
          </w:tcPr>
          <w:p w14:paraId="360C342F" w14:textId="77777777" w:rsidR="0062567C" w:rsidRPr="00870E15" w:rsidRDefault="0062567C" w:rsidP="00845506">
            <w:r w:rsidRPr="00870E15">
              <w:sym w:font="Wingdings" w:char="F0FC"/>
            </w:r>
          </w:p>
        </w:tc>
      </w:tr>
      <w:tr w:rsidR="0062567C" w:rsidRPr="00870E15" w14:paraId="75F5C6BD" w14:textId="77777777" w:rsidTr="00845506">
        <w:trPr>
          <w:jc w:val="center"/>
        </w:trPr>
        <w:tc>
          <w:tcPr>
            <w:tcW w:w="3548" w:type="dxa"/>
            <w:shd w:val="pct25" w:color="auto" w:fill="auto"/>
            <w:tcMar>
              <w:top w:w="113" w:type="dxa"/>
              <w:bottom w:w="113" w:type="dxa"/>
            </w:tcMar>
          </w:tcPr>
          <w:p w14:paraId="2303ED24" w14:textId="77777777" w:rsidR="0062567C" w:rsidRPr="00870E15" w:rsidRDefault="0062567C" w:rsidP="00D5117C">
            <w:pPr>
              <w:rPr>
                <w:b/>
              </w:rPr>
            </w:pPr>
            <w:r w:rsidRPr="00870E15">
              <w:rPr>
                <w:b/>
              </w:rPr>
              <w:t>T.Repudiation</w:t>
            </w:r>
          </w:p>
        </w:tc>
        <w:tc>
          <w:tcPr>
            <w:tcW w:w="512" w:type="dxa"/>
          </w:tcPr>
          <w:p w14:paraId="68AD32AD" w14:textId="77777777" w:rsidR="0062567C" w:rsidRPr="00870E15" w:rsidRDefault="0062567C" w:rsidP="00D5117C">
            <w:r w:rsidRPr="00870E15">
              <w:sym w:font="Wingdings" w:char="F0FC"/>
            </w:r>
          </w:p>
        </w:tc>
        <w:tc>
          <w:tcPr>
            <w:tcW w:w="512" w:type="dxa"/>
            <w:shd w:val="clear" w:color="auto" w:fill="auto"/>
            <w:vAlign w:val="center"/>
          </w:tcPr>
          <w:p w14:paraId="577E0451" w14:textId="77777777" w:rsidR="0062567C" w:rsidRPr="00870E15" w:rsidRDefault="0062567C" w:rsidP="00D5117C"/>
        </w:tc>
        <w:tc>
          <w:tcPr>
            <w:tcW w:w="513" w:type="dxa"/>
            <w:shd w:val="clear" w:color="auto" w:fill="auto"/>
            <w:vAlign w:val="center"/>
          </w:tcPr>
          <w:p w14:paraId="18787FBB" w14:textId="77777777" w:rsidR="0062567C" w:rsidRPr="00870E15" w:rsidRDefault="0062567C" w:rsidP="00D5117C"/>
        </w:tc>
        <w:tc>
          <w:tcPr>
            <w:tcW w:w="513" w:type="dxa"/>
            <w:shd w:val="clear" w:color="auto" w:fill="auto"/>
            <w:vAlign w:val="center"/>
          </w:tcPr>
          <w:p w14:paraId="61C8D66A" w14:textId="77777777" w:rsidR="0062567C" w:rsidRPr="00870E15" w:rsidRDefault="0062567C" w:rsidP="00D5117C"/>
        </w:tc>
        <w:tc>
          <w:tcPr>
            <w:tcW w:w="512" w:type="dxa"/>
            <w:shd w:val="clear" w:color="auto" w:fill="auto"/>
            <w:vAlign w:val="center"/>
          </w:tcPr>
          <w:p w14:paraId="70D68429" w14:textId="77777777" w:rsidR="0062567C" w:rsidRPr="00870E15" w:rsidRDefault="0062567C" w:rsidP="00D5117C"/>
        </w:tc>
        <w:tc>
          <w:tcPr>
            <w:tcW w:w="513" w:type="dxa"/>
            <w:shd w:val="clear" w:color="auto" w:fill="auto"/>
            <w:vAlign w:val="center"/>
          </w:tcPr>
          <w:p w14:paraId="7099090F" w14:textId="77777777" w:rsidR="0062567C" w:rsidRPr="00870E15" w:rsidRDefault="0062567C" w:rsidP="00D5117C"/>
        </w:tc>
        <w:tc>
          <w:tcPr>
            <w:tcW w:w="513" w:type="dxa"/>
          </w:tcPr>
          <w:p w14:paraId="39FD8181" w14:textId="77777777" w:rsidR="0062567C" w:rsidRPr="00870E15" w:rsidRDefault="0062567C" w:rsidP="00D5117C"/>
        </w:tc>
        <w:tc>
          <w:tcPr>
            <w:tcW w:w="512" w:type="dxa"/>
          </w:tcPr>
          <w:p w14:paraId="4D5E11D9" w14:textId="77777777" w:rsidR="0062567C" w:rsidRPr="00870E15" w:rsidRDefault="0062567C" w:rsidP="00D5117C"/>
        </w:tc>
        <w:tc>
          <w:tcPr>
            <w:tcW w:w="512" w:type="dxa"/>
          </w:tcPr>
          <w:p w14:paraId="2CDF7F76" w14:textId="77777777" w:rsidR="0062567C" w:rsidRPr="00870E15" w:rsidRDefault="0062567C" w:rsidP="00845506"/>
        </w:tc>
        <w:tc>
          <w:tcPr>
            <w:tcW w:w="512" w:type="dxa"/>
          </w:tcPr>
          <w:p w14:paraId="15298C3D" w14:textId="77777777" w:rsidR="0062567C" w:rsidRPr="00870E15" w:rsidRDefault="0062567C" w:rsidP="00845506"/>
        </w:tc>
      </w:tr>
      <w:tr w:rsidR="0062567C" w:rsidRPr="00870E15" w14:paraId="5AAA96E8" w14:textId="77777777" w:rsidTr="00845506">
        <w:trPr>
          <w:jc w:val="center"/>
        </w:trPr>
        <w:tc>
          <w:tcPr>
            <w:tcW w:w="3548" w:type="dxa"/>
            <w:shd w:val="pct25" w:color="auto" w:fill="auto"/>
            <w:tcMar>
              <w:top w:w="113" w:type="dxa"/>
              <w:bottom w:w="113" w:type="dxa"/>
            </w:tcMar>
          </w:tcPr>
          <w:p w14:paraId="70D644E8" w14:textId="77777777" w:rsidR="0062567C" w:rsidRPr="00870E15" w:rsidRDefault="0062567C" w:rsidP="00D5117C">
            <w:pPr>
              <w:rPr>
                <w:b/>
              </w:rPr>
            </w:pPr>
            <w:r w:rsidRPr="00870E15">
              <w:rPr>
                <w:b/>
              </w:rPr>
              <w:t>T.Illegitimate_EPP</w:t>
            </w:r>
          </w:p>
        </w:tc>
        <w:tc>
          <w:tcPr>
            <w:tcW w:w="512" w:type="dxa"/>
          </w:tcPr>
          <w:p w14:paraId="671E690C" w14:textId="77777777" w:rsidR="0062567C" w:rsidRPr="00870E15" w:rsidRDefault="0062567C" w:rsidP="00D5117C"/>
        </w:tc>
        <w:tc>
          <w:tcPr>
            <w:tcW w:w="512" w:type="dxa"/>
            <w:shd w:val="clear" w:color="auto" w:fill="auto"/>
            <w:vAlign w:val="center"/>
          </w:tcPr>
          <w:p w14:paraId="14B0D970" w14:textId="77777777" w:rsidR="0062567C" w:rsidRPr="00870E15" w:rsidRDefault="0062567C" w:rsidP="00D5117C">
            <w:r w:rsidRPr="00870E15">
              <w:sym w:font="Wingdings" w:char="F0FC"/>
            </w:r>
          </w:p>
        </w:tc>
        <w:tc>
          <w:tcPr>
            <w:tcW w:w="513" w:type="dxa"/>
            <w:shd w:val="clear" w:color="auto" w:fill="auto"/>
            <w:vAlign w:val="center"/>
          </w:tcPr>
          <w:p w14:paraId="5F925CA0" w14:textId="77777777" w:rsidR="0062567C" w:rsidRPr="00870E15" w:rsidRDefault="0062567C" w:rsidP="00D5117C"/>
        </w:tc>
        <w:tc>
          <w:tcPr>
            <w:tcW w:w="513" w:type="dxa"/>
            <w:shd w:val="clear" w:color="auto" w:fill="auto"/>
            <w:vAlign w:val="center"/>
          </w:tcPr>
          <w:p w14:paraId="0CF85625" w14:textId="77777777" w:rsidR="0062567C" w:rsidRPr="00870E15" w:rsidRDefault="0062567C" w:rsidP="00D5117C">
            <w:pPr>
              <w:rPr>
                <w:u w:val="single"/>
              </w:rPr>
            </w:pPr>
            <w:r w:rsidRPr="00870E15">
              <w:sym w:font="Wingdings" w:char="F0FC"/>
            </w:r>
          </w:p>
        </w:tc>
        <w:tc>
          <w:tcPr>
            <w:tcW w:w="512" w:type="dxa"/>
            <w:shd w:val="clear" w:color="auto" w:fill="auto"/>
            <w:vAlign w:val="center"/>
          </w:tcPr>
          <w:p w14:paraId="2E0D9220" w14:textId="77777777" w:rsidR="0062567C" w:rsidRPr="00870E15" w:rsidRDefault="0062567C" w:rsidP="00D5117C">
            <w:pPr>
              <w:rPr>
                <w:u w:val="single"/>
              </w:rPr>
            </w:pPr>
            <w:r w:rsidRPr="00870E15">
              <w:sym w:font="Wingdings" w:char="F0FC"/>
            </w:r>
          </w:p>
        </w:tc>
        <w:tc>
          <w:tcPr>
            <w:tcW w:w="513" w:type="dxa"/>
            <w:shd w:val="clear" w:color="auto" w:fill="auto"/>
            <w:vAlign w:val="center"/>
          </w:tcPr>
          <w:p w14:paraId="59AB9071" w14:textId="77777777" w:rsidR="0062567C" w:rsidRPr="00870E15" w:rsidRDefault="0062567C" w:rsidP="00D5117C">
            <w:pPr>
              <w:rPr>
                <w:u w:val="single"/>
              </w:rPr>
            </w:pPr>
            <w:r w:rsidRPr="00870E15">
              <w:sym w:font="Wingdings" w:char="F0FC"/>
            </w:r>
          </w:p>
        </w:tc>
        <w:tc>
          <w:tcPr>
            <w:tcW w:w="513" w:type="dxa"/>
          </w:tcPr>
          <w:p w14:paraId="25D12F72" w14:textId="77777777" w:rsidR="0062567C" w:rsidRPr="00870E15" w:rsidRDefault="0062567C" w:rsidP="00D5117C"/>
        </w:tc>
        <w:tc>
          <w:tcPr>
            <w:tcW w:w="512" w:type="dxa"/>
          </w:tcPr>
          <w:p w14:paraId="6515ED92" w14:textId="77777777" w:rsidR="0062567C" w:rsidRPr="00870E15" w:rsidRDefault="0062567C" w:rsidP="00D5117C"/>
        </w:tc>
        <w:tc>
          <w:tcPr>
            <w:tcW w:w="512" w:type="dxa"/>
          </w:tcPr>
          <w:p w14:paraId="1547ECFB" w14:textId="77777777" w:rsidR="0062567C" w:rsidRPr="00870E15" w:rsidRDefault="0062567C" w:rsidP="00845506">
            <w:r w:rsidRPr="00870E15">
              <w:sym w:font="Wingdings" w:char="F0FC"/>
            </w:r>
          </w:p>
        </w:tc>
        <w:tc>
          <w:tcPr>
            <w:tcW w:w="512" w:type="dxa"/>
          </w:tcPr>
          <w:p w14:paraId="035B2517" w14:textId="77777777" w:rsidR="0062567C" w:rsidRPr="00870E15" w:rsidRDefault="0062567C" w:rsidP="00845506"/>
        </w:tc>
      </w:tr>
      <w:tr w:rsidR="0062567C" w:rsidRPr="00870E15" w14:paraId="6EF0B1A4" w14:textId="77777777" w:rsidTr="00845506">
        <w:trPr>
          <w:jc w:val="center"/>
        </w:trPr>
        <w:tc>
          <w:tcPr>
            <w:tcW w:w="3548" w:type="dxa"/>
            <w:shd w:val="pct25" w:color="auto" w:fill="auto"/>
            <w:tcMar>
              <w:top w:w="113" w:type="dxa"/>
              <w:bottom w:w="113" w:type="dxa"/>
            </w:tcMar>
          </w:tcPr>
          <w:p w14:paraId="5D6C1AEC" w14:textId="77777777" w:rsidR="0062567C" w:rsidRPr="00870E15" w:rsidRDefault="0062567C" w:rsidP="00D5117C">
            <w:pPr>
              <w:rPr>
                <w:b/>
              </w:rPr>
            </w:pPr>
            <w:r w:rsidRPr="00870E15">
              <w:rPr>
                <w:b/>
              </w:rPr>
              <w:t>T.EPP_Comm</w:t>
            </w:r>
          </w:p>
        </w:tc>
        <w:tc>
          <w:tcPr>
            <w:tcW w:w="512" w:type="dxa"/>
          </w:tcPr>
          <w:p w14:paraId="1751A501" w14:textId="77777777" w:rsidR="0062567C" w:rsidRPr="00870E15" w:rsidRDefault="0062567C" w:rsidP="00D5117C"/>
        </w:tc>
        <w:tc>
          <w:tcPr>
            <w:tcW w:w="512" w:type="dxa"/>
            <w:shd w:val="clear" w:color="auto" w:fill="auto"/>
            <w:vAlign w:val="center"/>
          </w:tcPr>
          <w:p w14:paraId="3233E5F7" w14:textId="77777777" w:rsidR="0062567C" w:rsidRPr="00870E15" w:rsidRDefault="0062567C" w:rsidP="00D5117C"/>
        </w:tc>
        <w:tc>
          <w:tcPr>
            <w:tcW w:w="513" w:type="dxa"/>
            <w:shd w:val="clear" w:color="auto" w:fill="auto"/>
            <w:vAlign w:val="center"/>
          </w:tcPr>
          <w:p w14:paraId="0C09FCF7" w14:textId="77777777" w:rsidR="0062567C" w:rsidRPr="00870E15" w:rsidRDefault="0062567C" w:rsidP="00D5117C">
            <w:r w:rsidRPr="00870E15">
              <w:sym w:font="Wingdings" w:char="F0FC"/>
            </w:r>
          </w:p>
        </w:tc>
        <w:tc>
          <w:tcPr>
            <w:tcW w:w="513" w:type="dxa"/>
            <w:shd w:val="clear" w:color="auto" w:fill="auto"/>
            <w:vAlign w:val="center"/>
          </w:tcPr>
          <w:p w14:paraId="763A4719" w14:textId="77777777" w:rsidR="0062567C" w:rsidRPr="00870E15" w:rsidRDefault="0062567C" w:rsidP="00D5117C">
            <w:r w:rsidRPr="00870E15">
              <w:sym w:font="Wingdings" w:char="F0FC"/>
            </w:r>
          </w:p>
        </w:tc>
        <w:tc>
          <w:tcPr>
            <w:tcW w:w="512" w:type="dxa"/>
            <w:shd w:val="clear" w:color="auto" w:fill="auto"/>
            <w:vAlign w:val="center"/>
          </w:tcPr>
          <w:p w14:paraId="34C69334" w14:textId="77777777" w:rsidR="0062567C" w:rsidRPr="00870E15" w:rsidRDefault="0062567C" w:rsidP="00D5117C"/>
        </w:tc>
        <w:tc>
          <w:tcPr>
            <w:tcW w:w="513" w:type="dxa"/>
            <w:shd w:val="clear" w:color="auto" w:fill="auto"/>
            <w:vAlign w:val="center"/>
          </w:tcPr>
          <w:p w14:paraId="4109F4F4" w14:textId="77777777" w:rsidR="0062567C" w:rsidRPr="00870E15" w:rsidRDefault="0062567C" w:rsidP="00D5117C"/>
        </w:tc>
        <w:tc>
          <w:tcPr>
            <w:tcW w:w="513" w:type="dxa"/>
          </w:tcPr>
          <w:p w14:paraId="3606FDEC" w14:textId="77777777" w:rsidR="0062567C" w:rsidRPr="00870E15" w:rsidRDefault="0062567C" w:rsidP="00D5117C"/>
        </w:tc>
        <w:tc>
          <w:tcPr>
            <w:tcW w:w="512" w:type="dxa"/>
          </w:tcPr>
          <w:p w14:paraId="454812F0" w14:textId="77777777" w:rsidR="0062567C" w:rsidRPr="00870E15" w:rsidRDefault="0062567C" w:rsidP="00D5117C"/>
        </w:tc>
        <w:tc>
          <w:tcPr>
            <w:tcW w:w="512" w:type="dxa"/>
          </w:tcPr>
          <w:p w14:paraId="790B509C" w14:textId="77777777" w:rsidR="0062567C" w:rsidRPr="00870E15" w:rsidRDefault="0062567C" w:rsidP="00845506">
            <w:r w:rsidRPr="00870E15">
              <w:sym w:font="Wingdings" w:char="F0FC"/>
            </w:r>
          </w:p>
        </w:tc>
        <w:tc>
          <w:tcPr>
            <w:tcW w:w="512" w:type="dxa"/>
          </w:tcPr>
          <w:p w14:paraId="42205F31" w14:textId="77777777" w:rsidR="0062567C" w:rsidRPr="00870E15" w:rsidRDefault="0062567C" w:rsidP="00845506"/>
        </w:tc>
      </w:tr>
      <w:tr w:rsidR="0062567C" w:rsidRPr="00870E15" w14:paraId="555941AF" w14:textId="77777777" w:rsidTr="00845506">
        <w:trPr>
          <w:jc w:val="center"/>
        </w:trPr>
        <w:tc>
          <w:tcPr>
            <w:tcW w:w="3548" w:type="dxa"/>
            <w:shd w:val="pct25" w:color="auto" w:fill="auto"/>
            <w:tcMar>
              <w:top w:w="113" w:type="dxa"/>
              <w:bottom w:w="113" w:type="dxa"/>
            </w:tcMar>
          </w:tcPr>
          <w:p w14:paraId="22DBCE6D" w14:textId="77777777" w:rsidR="0062567C" w:rsidRPr="00870E15" w:rsidRDefault="0062567C" w:rsidP="0020167F">
            <w:pPr>
              <w:rPr>
                <w:b/>
              </w:rPr>
            </w:pPr>
            <w:r w:rsidRPr="00870E15">
              <w:rPr>
                <w:b/>
              </w:rPr>
              <w:t>T.Illegitimate_EBS</w:t>
            </w:r>
          </w:p>
        </w:tc>
        <w:tc>
          <w:tcPr>
            <w:tcW w:w="512" w:type="dxa"/>
          </w:tcPr>
          <w:p w14:paraId="658AEA29" w14:textId="77777777" w:rsidR="0062567C" w:rsidRPr="00870E15" w:rsidRDefault="0062567C" w:rsidP="00D5117C"/>
        </w:tc>
        <w:tc>
          <w:tcPr>
            <w:tcW w:w="512" w:type="dxa"/>
            <w:shd w:val="clear" w:color="auto" w:fill="auto"/>
            <w:vAlign w:val="center"/>
          </w:tcPr>
          <w:p w14:paraId="1D461A70" w14:textId="77777777" w:rsidR="0062567C" w:rsidRPr="00870E15" w:rsidRDefault="0062567C" w:rsidP="00D5117C"/>
        </w:tc>
        <w:tc>
          <w:tcPr>
            <w:tcW w:w="513" w:type="dxa"/>
            <w:shd w:val="clear" w:color="auto" w:fill="auto"/>
            <w:vAlign w:val="center"/>
          </w:tcPr>
          <w:p w14:paraId="2570F19D" w14:textId="77777777" w:rsidR="0062567C" w:rsidRPr="00870E15" w:rsidRDefault="0062567C" w:rsidP="00D5117C"/>
        </w:tc>
        <w:tc>
          <w:tcPr>
            <w:tcW w:w="513" w:type="dxa"/>
            <w:shd w:val="clear" w:color="auto" w:fill="auto"/>
            <w:vAlign w:val="center"/>
          </w:tcPr>
          <w:p w14:paraId="78F1CCFA" w14:textId="77777777" w:rsidR="0062567C" w:rsidRPr="00870E15" w:rsidRDefault="0062567C" w:rsidP="00D5117C"/>
        </w:tc>
        <w:tc>
          <w:tcPr>
            <w:tcW w:w="512" w:type="dxa"/>
            <w:shd w:val="clear" w:color="auto" w:fill="auto"/>
            <w:vAlign w:val="center"/>
          </w:tcPr>
          <w:p w14:paraId="6F5194D1" w14:textId="77777777" w:rsidR="0062567C" w:rsidRPr="00870E15" w:rsidRDefault="0062567C" w:rsidP="00845506">
            <w:pPr>
              <w:rPr>
                <w:u w:val="single"/>
              </w:rPr>
            </w:pPr>
            <w:r w:rsidRPr="00870E15">
              <w:sym w:font="Wingdings" w:char="F0FC"/>
            </w:r>
          </w:p>
        </w:tc>
        <w:tc>
          <w:tcPr>
            <w:tcW w:w="513" w:type="dxa"/>
            <w:shd w:val="clear" w:color="auto" w:fill="auto"/>
            <w:vAlign w:val="center"/>
          </w:tcPr>
          <w:p w14:paraId="27C71BD3" w14:textId="77777777" w:rsidR="0062567C" w:rsidRPr="00870E15" w:rsidRDefault="0062567C" w:rsidP="00845506">
            <w:pPr>
              <w:rPr>
                <w:u w:val="single"/>
              </w:rPr>
            </w:pPr>
            <w:r w:rsidRPr="00870E15">
              <w:sym w:font="Wingdings" w:char="F0FC"/>
            </w:r>
          </w:p>
        </w:tc>
        <w:tc>
          <w:tcPr>
            <w:tcW w:w="513" w:type="dxa"/>
            <w:vAlign w:val="center"/>
          </w:tcPr>
          <w:p w14:paraId="1C8337E9" w14:textId="77777777" w:rsidR="0062567C" w:rsidRPr="00870E15" w:rsidRDefault="0062567C" w:rsidP="0020167F">
            <w:r w:rsidRPr="00870E15">
              <w:sym w:font="Wingdings" w:char="F0FC"/>
            </w:r>
          </w:p>
        </w:tc>
        <w:tc>
          <w:tcPr>
            <w:tcW w:w="512" w:type="dxa"/>
            <w:vAlign w:val="center"/>
          </w:tcPr>
          <w:p w14:paraId="71049958" w14:textId="77777777" w:rsidR="0062567C" w:rsidRPr="00870E15" w:rsidRDefault="0062567C" w:rsidP="0020167F"/>
        </w:tc>
        <w:tc>
          <w:tcPr>
            <w:tcW w:w="512" w:type="dxa"/>
            <w:vAlign w:val="center"/>
          </w:tcPr>
          <w:p w14:paraId="587BAB8B" w14:textId="77777777" w:rsidR="0062567C" w:rsidRPr="00870E15" w:rsidRDefault="0062567C" w:rsidP="00845506">
            <w:pPr>
              <w:rPr>
                <w:u w:val="single"/>
              </w:rPr>
            </w:pPr>
            <w:r w:rsidRPr="00870E15">
              <w:sym w:font="Wingdings" w:char="F0FC"/>
            </w:r>
          </w:p>
        </w:tc>
        <w:tc>
          <w:tcPr>
            <w:tcW w:w="512" w:type="dxa"/>
            <w:vAlign w:val="center"/>
          </w:tcPr>
          <w:p w14:paraId="1B70E6F7" w14:textId="77777777" w:rsidR="0062567C" w:rsidRPr="00870E15" w:rsidRDefault="0062567C" w:rsidP="00845506">
            <w:pPr>
              <w:rPr>
                <w:u w:val="single"/>
              </w:rPr>
            </w:pPr>
            <w:r w:rsidRPr="00870E15">
              <w:sym w:font="Wingdings" w:char="F0FC"/>
            </w:r>
          </w:p>
        </w:tc>
      </w:tr>
      <w:tr w:rsidR="0062567C" w:rsidRPr="00870E15" w14:paraId="43A8830B" w14:textId="77777777" w:rsidTr="00845506">
        <w:trPr>
          <w:jc w:val="center"/>
        </w:trPr>
        <w:tc>
          <w:tcPr>
            <w:tcW w:w="3548" w:type="dxa"/>
            <w:shd w:val="pct25" w:color="auto" w:fill="auto"/>
            <w:tcMar>
              <w:top w:w="113" w:type="dxa"/>
              <w:bottom w:w="113" w:type="dxa"/>
            </w:tcMar>
          </w:tcPr>
          <w:p w14:paraId="5C39BA01" w14:textId="77777777" w:rsidR="0062567C" w:rsidRPr="00870E15" w:rsidRDefault="0062567C" w:rsidP="0020167F">
            <w:pPr>
              <w:rPr>
                <w:b/>
              </w:rPr>
            </w:pPr>
            <w:r w:rsidRPr="00870E15">
              <w:rPr>
                <w:b/>
              </w:rPr>
              <w:t>T.EBS_Comm</w:t>
            </w:r>
          </w:p>
        </w:tc>
        <w:tc>
          <w:tcPr>
            <w:tcW w:w="512" w:type="dxa"/>
          </w:tcPr>
          <w:p w14:paraId="2DA193A1" w14:textId="77777777" w:rsidR="0062567C" w:rsidRPr="00870E15" w:rsidRDefault="0062567C" w:rsidP="00D5117C"/>
        </w:tc>
        <w:tc>
          <w:tcPr>
            <w:tcW w:w="512" w:type="dxa"/>
            <w:shd w:val="clear" w:color="auto" w:fill="auto"/>
            <w:vAlign w:val="center"/>
          </w:tcPr>
          <w:p w14:paraId="2AA9441B" w14:textId="77777777" w:rsidR="0062567C" w:rsidRPr="00870E15" w:rsidRDefault="0062567C" w:rsidP="00D5117C"/>
        </w:tc>
        <w:tc>
          <w:tcPr>
            <w:tcW w:w="513" w:type="dxa"/>
            <w:shd w:val="clear" w:color="auto" w:fill="auto"/>
            <w:vAlign w:val="center"/>
          </w:tcPr>
          <w:p w14:paraId="3AA697A0" w14:textId="77777777" w:rsidR="0062567C" w:rsidRPr="00870E15" w:rsidRDefault="0062567C" w:rsidP="00D5117C"/>
        </w:tc>
        <w:tc>
          <w:tcPr>
            <w:tcW w:w="513" w:type="dxa"/>
            <w:shd w:val="clear" w:color="auto" w:fill="auto"/>
            <w:vAlign w:val="center"/>
          </w:tcPr>
          <w:p w14:paraId="2413AA78" w14:textId="77777777" w:rsidR="0062567C" w:rsidRPr="00870E15" w:rsidRDefault="0062567C" w:rsidP="00D5117C"/>
        </w:tc>
        <w:tc>
          <w:tcPr>
            <w:tcW w:w="512" w:type="dxa"/>
            <w:shd w:val="clear" w:color="auto" w:fill="auto"/>
            <w:vAlign w:val="center"/>
          </w:tcPr>
          <w:p w14:paraId="217F932A" w14:textId="77777777" w:rsidR="0062567C" w:rsidRPr="00870E15" w:rsidRDefault="0062567C" w:rsidP="00D5117C"/>
        </w:tc>
        <w:tc>
          <w:tcPr>
            <w:tcW w:w="513" w:type="dxa"/>
            <w:shd w:val="clear" w:color="auto" w:fill="auto"/>
            <w:vAlign w:val="center"/>
          </w:tcPr>
          <w:p w14:paraId="363D765E" w14:textId="77777777" w:rsidR="0062567C" w:rsidRPr="00870E15" w:rsidRDefault="0062567C" w:rsidP="00D5117C"/>
        </w:tc>
        <w:tc>
          <w:tcPr>
            <w:tcW w:w="513" w:type="dxa"/>
            <w:vAlign w:val="center"/>
          </w:tcPr>
          <w:p w14:paraId="6EF2D241" w14:textId="77777777" w:rsidR="0062567C" w:rsidRPr="00870E15" w:rsidRDefault="0062567C" w:rsidP="0020167F"/>
        </w:tc>
        <w:tc>
          <w:tcPr>
            <w:tcW w:w="512" w:type="dxa"/>
            <w:vAlign w:val="center"/>
          </w:tcPr>
          <w:p w14:paraId="74790D35" w14:textId="77777777" w:rsidR="0062567C" w:rsidRPr="00870E15" w:rsidRDefault="0062567C" w:rsidP="0020167F">
            <w:r w:rsidRPr="00870E15">
              <w:sym w:font="Wingdings" w:char="F0FC"/>
            </w:r>
          </w:p>
        </w:tc>
        <w:tc>
          <w:tcPr>
            <w:tcW w:w="512" w:type="dxa"/>
            <w:vAlign w:val="center"/>
          </w:tcPr>
          <w:p w14:paraId="62FCA55C" w14:textId="77777777" w:rsidR="0062567C" w:rsidRPr="00870E15" w:rsidRDefault="0062567C" w:rsidP="00845506">
            <w:r w:rsidRPr="00870E15">
              <w:sym w:font="Wingdings" w:char="F0FC"/>
            </w:r>
          </w:p>
        </w:tc>
        <w:tc>
          <w:tcPr>
            <w:tcW w:w="512" w:type="dxa"/>
            <w:vAlign w:val="center"/>
          </w:tcPr>
          <w:p w14:paraId="1160A50C" w14:textId="77777777" w:rsidR="0062567C" w:rsidRPr="00870E15" w:rsidRDefault="0062567C" w:rsidP="00845506">
            <w:r w:rsidRPr="00870E15">
              <w:sym w:font="Wingdings" w:char="F0FC"/>
            </w:r>
          </w:p>
        </w:tc>
      </w:tr>
      <w:tr w:rsidR="0062567C" w:rsidRPr="00870E15" w14:paraId="734B8F68" w14:textId="77777777" w:rsidTr="00845506">
        <w:trPr>
          <w:jc w:val="center"/>
        </w:trPr>
        <w:tc>
          <w:tcPr>
            <w:tcW w:w="3548" w:type="dxa"/>
            <w:shd w:val="pct25" w:color="auto" w:fill="auto"/>
            <w:tcMar>
              <w:top w:w="113" w:type="dxa"/>
              <w:bottom w:w="113" w:type="dxa"/>
            </w:tcMar>
          </w:tcPr>
          <w:p w14:paraId="32B813FD" w14:textId="77777777" w:rsidR="0062567C" w:rsidRPr="00870E15" w:rsidRDefault="0062567C" w:rsidP="0020167F">
            <w:pPr>
              <w:rPr>
                <w:b/>
              </w:rPr>
            </w:pPr>
            <w:r w:rsidRPr="00870E15">
              <w:rPr>
                <w:b/>
              </w:rPr>
              <w:t>A.EBS-EPP</w:t>
            </w:r>
          </w:p>
        </w:tc>
        <w:tc>
          <w:tcPr>
            <w:tcW w:w="512" w:type="dxa"/>
          </w:tcPr>
          <w:p w14:paraId="5AE3A654" w14:textId="77777777" w:rsidR="0062567C" w:rsidRPr="00870E15" w:rsidRDefault="0062567C" w:rsidP="00D5117C"/>
        </w:tc>
        <w:tc>
          <w:tcPr>
            <w:tcW w:w="512" w:type="dxa"/>
            <w:shd w:val="clear" w:color="auto" w:fill="auto"/>
            <w:vAlign w:val="center"/>
          </w:tcPr>
          <w:p w14:paraId="6A70C10D" w14:textId="77777777" w:rsidR="0062567C" w:rsidRPr="00870E15" w:rsidRDefault="0062567C" w:rsidP="00D5117C"/>
        </w:tc>
        <w:tc>
          <w:tcPr>
            <w:tcW w:w="513" w:type="dxa"/>
            <w:shd w:val="clear" w:color="auto" w:fill="auto"/>
            <w:vAlign w:val="center"/>
          </w:tcPr>
          <w:p w14:paraId="02AAF614" w14:textId="77777777" w:rsidR="0062567C" w:rsidRPr="00870E15" w:rsidRDefault="0062567C" w:rsidP="00D5117C"/>
        </w:tc>
        <w:tc>
          <w:tcPr>
            <w:tcW w:w="513" w:type="dxa"/>
            <w:shd w:val="clear" w:color="auto" w:fill="auto"/>
            <w:vAlign w:val="center"/>
          </w:tcPr>
          <w:p w14:paraId="73AF1562" w14:textId="77777777" w:rsidR="0062567C" w:rsidRPr="00870E15" w:rsidRDefault="0062567C" w:rsidP="00D5117C">
            <w:r w:rsidRPr="00870E15">
              <w:sym w:font="Wingdings" w:char="F0FC"/>
            </w:r>
          </w:p>
        </w:tc>
        <w:tc>
          <w:tcPr>
            <w:tcW w:w="512" w:type="dxa"/>
            <w:shd w:val="clear" w:color="auto" w:fill="auto"/>
            <w:vAlign w:val="center"/>
          </w:tcPr>
          <w:p w14:paraId="1ED452AF" w14:textId="77777777" w:rsidR="0062567C" w:rsidRPr="00870E15" w:rsidRDefault="0062567C" w:rsidP="00D5117C"/>
        </w:tc>
        <w:tc>
          <w:tcPr>
            <w:tcW w:w="513" w:type="dxa"/>
            <w:shd w:val="clear" w:color="auto" w:fill="auto"/>
            <w:vAlign w:val="center"/>
          </w:tcPr>
          <w:p w14:paraId="5274B45A" w14:textId="77777777" w:rsidR="0062567C" w:rsidRPr="00870E15" w:rsidRDefault="0062567C" w:rsidP="00D5117C"/>
        </w:tc>
        <w:tc>
          <w:tcPr>
            <w:tcW w:w="513" w:type="dxa"/>
            <w:vAlign w:val="center"/>
          </w:tcPr>
          <w:p w14:paraId="6237C40C" w14:textId="77777777" w:rsidR="0062567C" w:rsidRPr="00870E15" w:rsidRDefault="0062567C" w:rsidP="0020167F"/>
        </w:tc>
        <w:tc>
          <w:tcPr>
            <w:tcW w:w="512" w:type="dxa"/>
            <w:vAlign w:val="center"/>
          </w:tcPr>
          <w:p w14:paraId="1068FB05" w14:textId="77777777" w:rsidR="0062567C" w:rsidRPr="00870E15" w:rsidRDefault="0062567C" w:rsidP="0020167F"/>
        </w:tc>
        <w:tc>
          <w:tcPr>
            <w:tcW w:w="512" w:type="dxa"/>
            <w:vAlign w:val="center"/>
          </w:tcPr>
          <w:p w14:paraId="2672AF8E" w14:textId="77777777" w:rsidR="0062567C" w:rsidRPr="00870E15" w:rsidRDefault="0062567C" w:rsidP="00845506"/>
        </w:tc>
        <w:tc>
          <w:tcPr>
            <w:tcW w:w="512" w:type="dxa"/>
            <w:vAlign w:val="center"/>
          </w:tcPr>
          <w:p w14:paraId="18C5B208" w14:textId="77777777" w:rsidR="0062567C" w:rsidRPr="00870E15" w:rsidRDefault="0062567C" w:rsidP="00845506">
            <w:pPr>
              <w:rPr>
                <w:u w:val="single"/>
              </w:rPr>
            </w:pPr>
            <w:r w:rsidRPr="00870E15">
              <w:sym w:font="Wingdings" w:char="F0FC"/>
            </w:r>
          </w:p>
        </w:tc>
      </w:tr>
    </w:tbl>
    <w:p w14:paraId="34C972F5" w14:textId="77777777" w:rsidR="003A06A5" w:rsidRDefault="003A06A5" w:rsidP="003A06A5">
      <w:pPr>
        <w:jc w:val="center"/>
      </w:pPr>
      <w:bookmarkStart w:id="161" w:name="_Toc494997514"/>
      <w:r w:rsidRPr="00870E15">
        <w:rPr>
          <w:b/>
          <w:color w:val="000000"/>
        </w:rPr>
        <w:t xml:space="preserve">Table </w:t>
      </w:r>
      <w:r w:rsidRPr="00870E15">
        <w:rPr>
          <w:b/>
          <w:color w:val="000000"/>
        </w:rPr>
        <w:fldChar w:fldCharType="begin"/>
      </w:r>
      <w:r w:rsidRPr="00870E15">
        <w:rPr>
          <w:b/>
          <w:color w:val="000000"/>
        </w:rPr>
        <w:instrText xml:space="preserve"> SEQ Table \* ARABIC </w:instrText>
      </w:r>
      <w:r w:rsidRPr="00870E15">
        <w:rPr>
          <w:b/>
          <w:color w:val="000000"/>
        </w:rPr>
        <w:fldChar w:fldCharType="separate"/>
      </w:r>
      <w:r>
        <w:rPr>
          <w:b/>
          <w:noProof/>
          <w:color w:val="000000"/>
        </w:rPr>
        <w:t>17</w:t>
      </w:r>
      <w:r w:rsidRPr="00870E15">
        <w:rPr>
          <w:b/>
          <w:color w:val="000000"/>
        </w:rPr>
        <w:fldChar w:fldCharType="end"/>
      </w:r>
      <w:r w:rsidRPr="00870E15">
        <w:rPr>
          <w:b/>
          <w:color w:val="000000"/>
        </w:rPr>
        <w:t xml:space="preserve">. </w:t>
      </w:r>
      <w:r w:rsidRPr="003A06A5">
        <w:rPr>
          <w:b/>
        </w:rPr>
        <w:t>Additions to Security Objective Rationale for TOE on SSR Type III</w:t>
      </w:r>
      <w:bookmarkEnd w:id="16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6"/>
        <w:gridCol w:w="1976"/>
        <w:gridCol w:w="1389"/>
      </w:tblGrid>
      <w:tr w:rsidR="003A06A5" w14:paraId="730F8226" w14:textId="77777777" w:rsidTr="003A06A5">
        <w:trPr>
          <w:trHeight w:hRule="exact" w:val="531"/>
          <w:jc w:val="center"/>
        </w:trPr>
        <w:tc>
          <w:tcPr>
            <w:tcW w:w="2586" w:type="dxa"/>
          </w:tcPr>
          <w:p w14:paraId="2F4BE351" w14:textId="77777777" w:rsidR="003A06A5" w:rsidRDefault="003A06A5" w:rsidP="00E332B6"/>
        </w:tc>
        <w:tc>
          <w:tcPr>
            <w:tcW w:w="1976" w:type="dxa"/>
          </w:tcPr>
          <w:p w14:paraId="0D5C6AC1" w14:textId="77777777" w:rsidR="003A06A5" w:rsidRDefault="003A06A5" w:rsidP="00E332B6">
            <w:pPr>
              <w:pStyle w:val="TableParagraph"/>
              <w:spacing w:line="265" w:lineRule="exact"/>
              <w:ind w:left="193" w:right="193"/>
              <w:jc w:val="center"/>
              <w:rPr>
                <w:b/>
              </w:rPr>
            </w:pPr>
            <w:r>
              <w:rPr>
                <w:b/>
              </w:rPr>
              <w:t>OT.IVA_Privacy</w:t>
            </w:r>
          </w:p>
        </w:tc>
        <w:tc>
          <w:tcPr>
            <w:tcW w:w="1389" w:type="dxa"/>
          </w:tcPr>
          <w:p w14:paraId="2D7816CD" w14:textId="77777777" w:rsidR="003A06A5" w:rsidRDefault="003A06A5" w:rsidP="00E332B6">
            <w:pPr>
              <w:pStyle w:val="TableParagraph"/>
              <w:spacing w:line="265" w:lineRule="exact"/>
              <w:ind w:left="254" w:right="247"/>
              <w:jc w:val="center"/>
              <w:rPr>
                <w:b/>
              </w:rPr>
            </w:pPr>
            <w:r>
              <w:rPr>
                <w:b/>
              </w:rPr>
              <w:t>OE.SAM</w:t>
            </w:r>
          </w:p>
        </w:tc>
      </w:tr>
      <w:tr w:rsidR="003A06A5" w14:paraId="0EA0B92A" w14:textId="77777777" w:rsidTr="003A06A5">
        <w:trPr>
          <w:trHeight w:hRule="exact" w:val="412"/>
          <w:jc w:val="center"/>
        </w:trPr>
        <w:tc>
          <w:tcPr>
            <w:tcW w:w="2586" w:type="dxa"/>
          </w:tcPr>
          <w:p w14:paraId="3500D72E" w14:textId="77777777" w:rsidR="003A06A5" w:rsidRDefault="003A06A5" w:rsidP="00E332B6">
            <w:pPr>
              <w:pStyle w:val="TableParagraph"/>
              <w:spacing w:line="265" w:lineRule="exact"/>
              <w:ind w:left="206" w:right="205"/>
              <w:jc w:val="center"/>
              <w:rPr>
                <w:b/>
              </w:rPr>
            </w:pPr>
            <w:r>
              <w:rPr>
                <w:b/>
              </w:rPr>
              <w:t>P.Offline_Operation</w:t>
            </w:r>
          </w:p>
        </w:tc>
        <w:tc>
          <w:tcPr>
            <w:tcW w:w="1976" w:type="dxa"/>
          </w:tcPr>
          <w:p w14:paraId="7C4BBE6C" w14:textId="77777777" w:rsidR="003A06A5" w:rsidRDefault="003A06A5" w:rsidP="00E332B6">
            <w:pPr>
              <w:pStyle w:val="TableParagraph"/>
              <w:spacing w:line="243" w:lineRule="exact"/>
              <w:ind w:left="0"/>
              <w:jc w:val="center"/>
              <w:rPr>
                <w:rFonts w:ascii="Wingdings" w:hAnsi="Wingdings"/>
              </w:rPr>
            </w:pPr>
            <w:r>
              <w:rPr>
                <w:rFonts w:ascii="Wingdings" w:hAnsi="Wingdings"/>
              </w:rPr>
              <w:t></w:t>
            </w:r>
          </w:p>
        </w:tc>
        <w:tc>
          <w:tcPr>
            <w:tcW w:w="1389" w:type="dxa"/>
          </w:tcPr>
          <w:p w14:paraId="00D536B7" w14:textId="77777777" w:rsidR="003A06A5" w:rsidRDefault="003A06A5" w:rsidP="00E332B6"/>
        </w:tc>
      </w:tr>
      <w:tr w:rsidR="003A06A5" w14:paraId="66210D40" w14:textId="77777777" w:rsidTr="003A06A5">
        <w:trPr>
          <w:trHeight w:hRule="exact" w:val="412"/>
          <w:jc w:val="center"/>
        </w:trPr>
        <w:tc>
          <w:tcPr>
            <w:tcW w:w="2586" w:type="dxa"/>
          </w:tcPr>
          <w:p w14:paraId="46EC39F4" w14:textId="77777777" w:rsidR="003A06A5" w:rsidRDefault="003A06A5" w:rsidP="00E332B6">
            <w:pPr>
              <w:pStyle w:val="TableParagraph"/>
              <w:spacing w:line="265" w:lineRule="exact"/>
              <w:ind w:left="206" w:right="206"/>
              <w:jc w:val="center"/>
              <w:rPr>
                <w:b/>
              </w:rPr>
            </w:pPr>
            <w:r>
              <w:rPr>
                <w:b/>
              </w:rPr>
              <w:t>T.IVA_Confidentiality</w:t>
            </w:r>
          </w:p>
        </w:tc>
        <w:tc>
          <w:tcPr>
            <w:tcW w:w="1976" w:type="dxa"/>
          </w:tcPr>
          <w:p w14:paraId="6F7825BC" w14:textId="77777777" w:rsidR="003A06A5" w:rsidRDefault="003A06A5" w:rsidP="00E332B6">
            <w:pPr>
              <w:pStyle w:val="TableParagraph"/>
              <w:spacing w:line="243" w:lineRule="exact"/>
              <w:ind w:left="0"/>
              <w:jc w:val="center"/>
              <w:rPr>
                <w:rFonts w:ascii="Wingdings" w:hAnsi="Wingdings"/>
              </w:rPr>
            </w:pPr>
            <w:r>
              <w:rPr>
                <w:rFonts w:ascii="Wingdings" w:hAnsi="Wingdings"/>
              </w:rPr>
              <w:t></w:t>
            </w:r>
          </w:p>
        </w:tc>
        <w:tc>
          <w:tcPr>
            <w:tcW w:w="1389" w:type="dxa"/>
          </w:tcPr>
          <w:p w14:paraId="6F4C8897" w14:textId="77777777" w:rsidR="003A06A5" w:rsidRDefault="003A06A5" w:rsidP="00E332B6">
            <w:pPr>
              <w:pStyle w:val="TableParagraph"/>
              <w:spacing w:line="243" w:lineRule="exact"/>
              <w:ind w:left="5"/>
              <w:jc w:val="center"/>
              <w:rPr>
                <w:rFonts w:ascii="Wingdings" w:hAnsi="Wingdings"/>
              </w:rPr>
            </w:pPr>
            <w:r>
              <w:rPr>
                <w:rFonts w:ascii="Wingdings" w:hAnsi="Wingdings"/>
              </w:rPr>
              <w:t></w:t>
            </w:r>
          </w:p>
        </w:tc>
      </w:tr>
    </w:tbl>
    <w:p w14:paraId="1D064EF5" w14:textId="77777777" w:rsidR="003A06A5" w:rsidRPr="00870E15" w:rsidRDefault="003A06A5" w:rsidP="004B5B69">
      <w:pPr>
        <w:sectPr w:rsidR="003A06A5" w:rsidRPr="00870E15" w:rsidSect="00083550">
          <w:pgSz w:w="16838" w:h="11906" w:orient="landscape"/>
          <w:pgMar w:top="1417" w:right="1417" w:bottom="1417" w:left="1417" w:header="708" w:footer="708" w:gutter="0"/>
          <w:cols w:space="708"/>
          <w:docGrid w:linePitch="360"/>
        </w:sectPr>
      </w:pPr>
    </w:p>
    <w:p w14:paraId="160FC667" w14:textId="77777777" w:rsidR="00802CE4" w:rsidRPr="00870E15" w:rsidRDefault="00802CE4" w:rsidP="009F7E5B">
      <w:pPr>
        <w:pStyle w:val="Heading2"/>
        <w:rPr>
          <w:rFonts w:cs="Calibri"/>
        </w:rPr>
      </w:pPr>
      <w:bookmarkStart w:id="162" w:name="_Toc419274552"/>
      <w:bookmarkStart w:id="163" w:name="_Toc419964554"/>
      <w:bookmarkStart w:id="164" w:name="_Toc535489455"/>
      <w:r w:rsidRPr="00870E15">
        <w:rPr>
          <w:rFonts w:cs="Calibri"/>
        </w:rPr>
        <w:t>Security Objectives Rationale</w:t>
      </w:r>
      <w:bookmarkEnd w:id="162"/>
      <w:bookmarkEnd w:id="163"/>
      <w:bookmarkEnd w:id="164"/>
    </w:p>
    <w:p w14:paraId="763B1623" w14:textId="66745804" w:rsidR="00802CE4" w:rsidRPr="00870E15" w:rsidRDefault="00802CE4" w:rsidP="00D5117C">
      <w:r w:rsidRPr="00870E15">
        <w:rPr>
          <w:b/>
        </w:rPr>
        <w:t>T.Counterfeit_</w:t>
      </w:r>
      <w:r w:rsidR="003B499B" w:rsidRPr="00870E15">
        <w:rPr>
          <w:b/>
        </w:rPr>
        <w:t>eIDC</w:t>
      </w:r>
      <w:r w:rsidRPr="00870E15">
        <w:rPr>
          <w:b/>
        </w:rPr>
        <w:t>:</w:t>
      </w:r>
      <w:r w:rsidR="00E617E5" w:rsidRPr="00870E15">
        <w:rPr>
          <w:b/>
        </w:rPr>
        <w:t xml:space="preserve"> </w:t>
      </w:r>
      <w:r w:rsidRPr="00870E15">
        <w:t>The security objective</w:t>
      </w:r>
      <w:r w:rsidR="00B83C1C" w:rsidRPr="00870E15">
        <w:t>s</w:t>
      </w:r>
      <w:r w:rsidRPr="00870E15">
        <w:t xml:space="preserve"> OT.</w:t>
      </w:r>
      <w:r w:rsidR="00E617E5" w:rsidRPr="00870E15">
        <w:t>eIDC</w:t>
      </w:r>
      <w:r w:rsidRPr="00870E15">
        <w:t>_Authentication</w:t>
      </w:r>
      <w:r w:rsidR="00FE74AA" w:rsidRPr="00870E15">
        <w:t xml:space="preserve"> and OT.SM_eID Card</w:t>
      </w:r>
      <w:r w:rsidRPr="00870E15">
        <w:t xml:space="preserve"> </w:t>
      </w:r>
      <w:r w:rsidR="00B83C1C" w:rsidRPr="00870E15">
        <w:t>protect</w:t>
      </w:r>
      <w:r w:rsidR="00E617E5" w:rsidRPr="00870E15">
        <w:t xml:space="preserve"> </w:t>
      </w:r>
      <w:r w:rsidRPr="00870E15">
        <w:t xml:space="preserve">the </w:t>
      </w:r>
      <w:r w:rsidR="003B499B" w:rsidRPr="00870E15">
        <w:t>eID Card</w:t>
      </w:r>
      <w:r w:rsidRPr="00870E15">
        <w:t xml:space="preserve"> against counterfeiting</w:t>
      </w:r>
      <w:r w:rsidR="00B83C1C" w:rsidRPr="00870E15">
        <w:t xml:space="preserve"> by authentication of the eID Card and Secure Messaging with the card</w:t>
      </w:r>
      <w:r w:rsidRPr="00870E15">
        <w:t xml:space="preserve">. </w:t>
      </w:r>
      <w:r w:rsidR="00B83C1C" w:rsidRPr="00870E15">
        <w:t xml:space="preserve">These mechanisms brings about some requirements on eID card, which is addressed </w:t>
      </w:r>
      <w:r w:rsidR="00B91F22" w:rsidRPr="00870E15">
        <w:t>by OE.eID</w:t>
      </w:r>
      <w:r w:rsidR="00B83C1C" w:rsidRPr="00870E15">
        <w:t xml:space="preserve"> and </w:t>
      </w:r>
      <w:r w:rsidRPr="00870E15">
        <w:t>the support of SAM</w:t>
      </w:r>
      <w:r w:rsidR="00B83C1C" w:rsidRPr="00870E15">
        <w:t>, which is</w:t>
      </w:r>
      <w:r w:rsidRPr="00870E15">
        <w:t xml:space="preserve"> addressed by OE.SAM. </w:t>
      </w:r>
      <w:r w:rsidR="007F0C2B" w:rsidRPr="00870E15">
        <w:t>The authentication mechanism</w:t>
      </w:r>
      <w:r w:rsidRPr="00870E15">
        <w:t xml:space="preserve"> require</w:t>
      </w:r>
      <w:r w:rsidR="00AA2D85" w:rsidRPr="00870E15">
        <w:t>s</w:t>
      </w:r>
      <w:r w:rsidRPr="00870E15">
        <w:t xml:space="preserve"> the public key infrastructure and the secure credential management. The public key infrastructure is addressed by OE.PKI; the security of credential management is addressed by OE.CM.</w:t>
      </w:r>
    </w:p>
    <w:p w14:paraId="53CD29CF" w14:textId="77777777" w:rsidR="00802CE4" w:rsidRPr="00870E15" w:rsidRDefault="00802CE4" w:rsidP="00D5117C">
      <w:r w:rsidRPr="00870E15">
        <w:rPr>
          <w:u w:val="single"/>
        </w:rPr>
        <w:t>Security Objectives</w:t>
      </w:r>
      <w:r w:rsidRPr="00870E15">
        <w:t>: OT.</w:t>
      </w:r>
      <w:r w:rsidR="00E617E5" w:rsidRPr="00870E15">
        <w:t>eIDC</w:t>
      </w:r>
      <w:r w:rsidRPr="00870E15">
        <w:t xml:space="preserve">_Authentication, </w:t>
      </w:r>
      <w:r w:rsidR="003F1850" w:rsidRPr="00870E15">
        <w:t xml:space="preserve">OT.SM_eID Card, </w:t>
      </w:r>
      <w:r w:rsidR="0026473A" w:rsidRPr="00870E15">
        <w:t>OT.IVM_Management</w:t>
      </w:r>
      <w:r w:rsidR="000552F5" w:rsidRPr="00870E15">
        <w:t xml:space="preserve">, </w:t>
      </w:r>
      <w:r w:rsidRPr="00870E15">
        <w:t>OE.</w:t>
      </w:r>
      <w:r w:rsidR="00E617E5" w:rsidRPr="00870E15">
        <w:t>eID</w:t>
      </w:r>
      <w:r w:rsidR="003B2F85" w:rsidRPr="00870E15">
        <w:t xml:space="preserve"> </w:t>
      </w:r>
      <w:r w:rsidR="003B499B" w:rsidRPr="00870E15">
        <w:t>C</w:t>
      </w:r>
      <w:r w:rsidR="003B2F85" w:rsidRPr="00870E15">
        <w:t>ard</w:t>
      </w:r>
      <w:r w:rsidRPr="00870E15">
        <w:t>, OE.SAM, OE.PKI, OE.CM</w:t>
      </w:r>
    </w:p>
    <w:p w14:paraId="00C9D606" w14:textId="6F604B42" w:rsidR="00802CE4" w:rsidRDefault="00802CE4" w:rsidP="00D5117C">
      <w:r w:rsidRPr="00870E15">
        <w:rPr>
          <w:b/>
        </w:rPr>
        <w:t>T.Stolen_</w:t>
      </w:r>
      <w:r w:rsidR="003B499B" w:rsidRPr="00870E15">
        <w:rPr>
          <w:b/>
        </w:rPr>
        <w:t>eIDC</w:t>
      </w:r>
      <w:r w:rsidRPr="00870E15">
        <w:rPr>
          <w:b/>
        </w:rPr>
        <w:t xml:space="preserve">: </w:t>
      </w:r>
      <w:r w:rsidRPr="00870E15">
        <w:t>The justification of this threat changes according to the configuration of the TOE.</w:t>
      </w:r>
    </w:p>
    <w:p w14:paraId="5A246644" w14:textId="77777777" w:rsidR="00503050" w:rsidRPr="00870E15" w:rsidRDefault="00503050" w:rsidP="009F7E5B">
      <w:pPr>
        <w:jc w:val="center"/>
        <w:outlineLvl w:val="0"/>
      </w:pPr>
      <w:bookmarkStart w:id="165" w:name="_Toc494997515"/>
      <w:bookmarkStart w:id="166" w:name="_Toc535489456"/>
      <w:r w:rsidRPr="00870E15">
        <w:rPr>
          <w:b/>
          <w:color w:val="000000"/>
        </w:rPr>
        <w:t xml:space="preserve">Table </w:t>
      </w:r>
      <w:r w:rsidRPr="00870E15">
        <w:rPr>
          <w:b/>
          <w:color w:val="000000"/>
        </w:rPr>
        <w:fldChar w:fldCharType="begin"/>
      </w:r>
      <w:r w:rsidRPr="00870E15">
        <w:rPr>
          <w:b/>
          <w:color w:val="000000"/>
        </w:rPr>
        <w:instrText xml:space="preserve"> SEQ Table \* ARABIC </w:instrText>
      </w:r>
      <w:r w:rsidRPr="00870E15">
        <w:rPr>
          <w:b/>
          <w:color w:val="000000"/>
        </w:rPr>
        <w:fldChar w:fldCharType="separate"/>
      </w:r>
      <w:r>
        <w:rPr>
          <w:b/>
          <w:noProof/>
          <w:color w:val="000000"/>
        </w:rPr>
        <w:t>18</w:t>
      </w:r>
      <w:r w:rsidRPr="00870E15">
        <w:rPr>
          <w:b/>
          <w:color w:val="000000"/>
        </w:rPr>
        <w:fldChar w:fldCharType="end"/>
      </w:r>
      <w:r w:rsidRPr="00870E15">
        <w:rPr>
          <w:b/>
          <w:color w:val="000000"/>
        </w:rPr>
        <w:t xml:space="preserve">. </w:t>
      </w:r>
      <w:r w:rsidR="003A7D80" w:rsidRPr="003A7D80">
        <w:rPr>
          <w:b/>
          <w:color w:val="000000"/>
        </w:rPr>
        <w:t>Justification According to The Configuration of TOE</w:t>
      </w:r>
      <w:bookmarkEnd w:id="165"/>
      <w:bookmarkEnd w:id="1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2657"/>
        <w:gridCol w:w="2588"/>
      </w:tblGrid>
      <w:tr w:rsidR="007F0C2B" w:rsidRPr="00870E15" w14:paraId="54DDCD14" w14:textId="77777777" w:rsidTr="007F0C2B">
        <w:trPr>
          <w:jc w:val="center"/>
        </w:trPr>
        <w:tc>
          <w:tcPr>
            <w:tcW w:w="1441" w:type="dxa"/>
            <w:shd w:val="clear" w:color="auto" w:fill="auto"/>
          </w:tcPr>
          <w:p w14:paraId="4174207C" w14:textId="77777777" w:rsidR="007F0C2B" w:rsidRPr="00870E15" w:rsidRDefault="007F0C2B" w:rsidP="00D5117C"/>
        </w:tc>
        <w:tc>
          <w:tcPr>
            <w:tcW w:w="2657" w:type="dxa"/>
            <w:shd w:val="clear" w:color="auto" w:fill="auto"/>
          </w:tcPr>
          <w:p w14:paraId="1F0F1BED" w14:textId="77777777" w:rsidR="007F0C2B" w:rsidRPr="00870E15" w:rsidRDefault="003F1850" w:rsidP="000552F5">
            <w:pPr>
              <w:rPr>
                <w:b/>
              </w:rPr>
            </w:pPr>
            <w:r w:rsidRPr="00870E15">
              <w:rPr>
                <w:b/>
              </w:rPr>
              <w:t>W</w:t>
            </w:r>
            <w:r w:rsidR="007F0C2B" w:rsidRPr="00870E15">
              <w:rPr>
                <w:b/>
              </w:rPr>
              <w:t xml:space="preserve">ithout </w:t>
            </w:r>
            <w:r w:rsidR="000552F5" w:rsidRPr="00870E15">
              <w:rPr>
                <w:b/>
              </w:rPr>
              <w:t xml:space="preserve">Biometric Sensor (internal or external) and EPP </w:t>
            </w:r>
          </w:p>
        </w:tc>
        <w:tc>
          <w:tcPr>
            <w:tcW w:w="2533" w:type="dxa"/>
            <w:shd w:val="clear" w:color="auto" w:fill="auto"/>
          </w:tcPr>
          <w:p w14:paraId="21AF15A3" w14:textId="77777777" w:rsidR="007F0C2B" w:rsidRPr="00870E15" w:rsidRDefault="003F1850" w:rsidP="000552F5">
            <w:pPr>
              <w:rPr>
                <w:b/>
              </w:rPr>
            </w:pPr>
            <w:r w:rsidRPr="00870E15">
              <w:rPr>
                <w:b/>
              </w:rPr>
              <w:t>W</w:t>
            </w:r>
            <w:r w:rsidR="007F0C2B" w:rsidRPr="00870E15">
              <w:rPr>
                <w:b/>
              </w:rPr>
              <w:t xml:space="preserve">ith </w:t>
            </w:r>
            <w:r w:rsidR="000552F5" w:rsidRPr="00870E15">
              <w:rPr>
                <w:b/>
              </w:rPr>
              <w:t xml:space="preserve">Biometric Sensor  and </w:t>
            </w:r>
            <w:r w:rsidR="007F0C2B" w:rsidRPr="00870E15">
              <w:rPr>
                <w:b/>
              </w:rPr>
              <w:t>EPP</w:t>
            </w:r>
          </w:p>
        </w:tc>
      </w:tr>
      <w:tr w:rsidR="007F0C2B" w:rsidRPr="00870E15" w14:paraId="7907AF5E" w14:textId="77777777" w:rsidTr="007F0C2B">
        <w:trPr>
          <w:jc w:val="center"/>
        </w:trPr>
        <w:tc>
          <w:tcPr>
            <w:tcW w:w="1441" w:type="dxa"/>
            <w:shd w:val="clear" w:color="auto" w:fill="auto"/>
          </w:tcPr>
          <w:p w14:paraId="5C116150" w14:textId="77777777" w:rsidR="007F0C2B" w:rsidRPr="00870E15" w:rsidRDefault="003F1850" w:rsidP="00D5117C">
            <w:pPr>
              <w:rPr>
                <w:b/>
              </w:rPr>
            </w:pPr>
            <w:r w:rsidRPr="00870E15">
              <w:rPr>
                <w:b/>
              </w:rPr>
              <w:t>TOE on SSR Type I</w:t>
            </w:r>
          </w:p>
        </w:tc>
        <w:tc>
          <w:tcPr>
            <w:tcW w:w="2657" w:type="dxa"/>
            <w:shd w:val="clear" w:color="auto" w:fill="auto"/>
          </w:tcPr>
          <w:p w14:paraId="21CF2D3B" w14:textId="77777777" w:rsidR="00163068" w:rsidRPr="00870E15" w:rsidRDefault="00163068" w:rsidP="00163068">
            <w:pPr>
              <w:spacing w:before="0" w:after="0"/>
            </w:pPr>
            <w:r w:rsidRPr="00870E15">
              <w:t>OT.PIN_Verification,</w:t>
            </w:r>
          </w:p>
          <w:p w14:paraId="2406EAE1" w14:textId="77777777" w:rsidR="007F0C2B" w:rsidRPr="00870E15" w:rsidRDefault="007F0C2B" w:rsidP="00163068">
            <w:pPr>
              <w:spacing w:before="0" w:after="0"/>
            </w:pPr>
            <w:r w:rsidRPr="00870E15">
              <w:t xml:space="preserve">OE.Service_Requester, </w:t>
            </w:r>
          </w:p>
          <w:p w14:paraId="386D874A" w14:textId="77777777" w:rsidR="007F0C2B" w:rsidRPr="00870E15" w:rsidRDefault="007F0C2B" w:rsidP="00163068">
            <w:pPr>
              <w:spacing w:before="0" w:after="0"/>
            </w:pPr>
            <w:r w:rsidRPr="00870E15">
              <w:t>OE.eID</w:t>
            </w:r>
            <w:r w:rsidR="000552F5" w:rsidRPr="00870E15">
              <w:t xml:space="preserve"> </w:t>
            </w:r>
            <w:r w:rsidRPr="00870E15">
              <w:t>C</w:t>
            </w:r>
            <w:r w:rsidR="000552F5" w:rsidRPr="00870E15">
              <w:t>ard</w:t>
            </w:r>
            <w:r w:rsidR="00974B47" w:rsidRPr="00870E15">
              <w:t>,</w:t>
            </w:r>
          </w:p>
          <w:p w14:paraId="5CEBFBA5" w14:textId="77777777" w:rsidR="00974B47" w:rsidRPr="00870E15" w:rsidRDefault="00974B47" w:rsidP="00163068">
            <w:pPr>
              <w:spacing w:before="0" w:after="0"/>
            </w:pPr>
            <w:r w:rsidRPr="00870E15">
              <w:t>OE.SSR_Platform.</w:t>
            </w:r>
          </w:p>
        </w:tc>
        <w:tc>
          <w:tcPr>
            <w:tcW w:w="2533" w:type="dxa"/>
            <w:shd w:val="clear" w:color="auto" w:fill="auto"/>
          </w:tcPr>
          <w:p w14:paraId="6421DA02" w14:textId="77777777" w:rsidR="007F0C2B" w:rsidRPr="00870E15" w:rsidRDefault="007F0C2B" w:rsidP="00163068">
            <w:pPr>
              <w:spacing w:before="0" w:after="0"/>
            </w:pPr>
            <w:r w:rsidRPr="00870E15">
              <w:t xml:space="preserve">OT.PIN_Verification, OT.Biometric_Verification </w:t>
            </w:r>
          </w:p>
          <w:p w14:paraId="01B55C3E" w14:textId="77777777" w:rsidR="00163068" w:rsidRPr="00870E15" w:rsidRDefault="00163068" w:rsidP="00163068">
            <w:pPr>
              <w:spacing w:before="0" w:after="0"/>
            </w:pPr>
            <w:r w:rsidRPr="00870E15">
              <w:t xml:space="preserve">OE.Service_Requester,  </w:t>
            </w:r>
          </w:p>
          <w:p w14:paraId="25A05E03" w14:textId="77777777" w:rsidR="00974B47" w:rsidRPr="00870E15" w:rsidRDefault="00163068" w:rsidP="00974B47">
            <w:pPr>
              <w:spacing w:before="0" w:after="0"/>
            </w:pPr>
            <w:r w:rsidRPr="00870E15">
              <w:t>OE.eID Card</w:t>
            </w:r>
            <w:r w:rsidR="00974B47" w:rsidRPr="00870E15">
              <w:t>,</w:t>
            </w:r>
          </w:p>
          <w:p w14:paraId="1443685F" w14:textId="77777777" w:rsidR="007F0C2B" w:rsidRPr="00870E15" w:rsidRDefault="00974B47" w:rsidP="00974B47">
            <w:pPr>
              <w:spacing w:before="0" w:after="0"/>
            </w:pPr>
            <w:r w:rsidRPr="00870E15">
              <w:t>OE.SSR_Platform.</w:t>
            </w:r>
          </w:p>
        </w:tc>
      </w:tr>
      <w:tr w:rsidR="007F0C2B" w:rsidRPr="00870E15" w14:paraId="7D892C77" w14:textId="77777777" w:rsidTr="007F0C2B">
        <w:trPr>
          <w:jc w:val="center"/>
        </w:trPr>
        <w:tc>
          <w:tcPr>
            <w:tcW w:w="1441" w:type="dxa"/>
            <w:shd w:val="clear" w:color="auto" w:fill="auto"/>
          </w:tcPr>
          <w:p w14:paraId="36DFA575" w14:textId="77777777" w:rsidR="007F0C2B" w:rsidRPr="00870E15" w:rsidRDefault="007F0C2B" w:rsidP="00D5117C">
            <w:pPr>
              <w:rPr>
                <w:b/>
              </w:rPr>
            </w:pPr>
            <w:r w:rsidRPr="00870E15">
              <w:rPr>
                <w:b/>
              </w:rPr>
              <w:t>Type II and III</w:t>
            </w:r>
          </w:p>
        </w:tc>
        <w:tc>
          <w:tcPr>
            <w:tcW w:w="2657" w:type="dxa"/>
            <w:shd w:val="clear" w:color="auto" w:fill="auto"/>
          </w:tcPr>
          <w:p w14:paraId="3CDB3A2B" w14:textId="77777777" w:rsidR="00163068" w:rsidRPr="00870E15" w:rsidRDefault="007F0C2B" w:rsidP="00163068">
            <w:pPr>
              <w:spacing w:before="0" w:after="0"/>
            </w:pPr>
            <w:r w:rsidRPr="00870E15">
              <w:t>OT.</w:t>
            </w:r>
            <w:r w:rsidR="00833B59" w:rsidRPr="00870E15">
              <w:t xml:space="preserve"> </w:t>
            </w:r>
            <w:r w:rsidRPr="00870E15">
              <w:t xml:space="preserve">PIN_Verification, </w:t>
            </w:r>
          </w:p>
          <w:p w14:paraId="41535418" w14:textId="77777777" w:rsidR="00163068" w:rsidRPr="00870E15" w:rsidRDefault="00163068" w:rsidP="00163068">
            <w:pPr>
              <w:spacing w:before="0" w:after="0"/>
            </w:pPr>
            <w:r w:rsidRPr="00870E15">
              <w:t>OT.Photo_Verification,</w:t>
            </w:r>
          </w:p>
          <w:p w14:paraId="34CDF9B5" w14:textId="77777777" w:rsidR="00163068" w:rsidRPr="00870E15" w:rsidRDefault="007F0C2B" w:rsidP="00163068">
            <w:pPr>
              <w:spacing w:before="0" w:after="0"/>
            </w:pPr>
            <w:r w:rsidRPr="00870E15">
              <w:t>OE.Service_Requester,</w:t>
            </w:r>
          </w:p>
          <w:p w14:paraId="5CF15830" w14:textId="77777777" w:rsidR="007F0C2B" w:rsidRPr="00870E15" w:rsidRDefault="007F0C2B" w:rsidP="00163068">
            <w:pPr>
              <w:spacing w:before="0" w:after="0"/>
            </w:pPr>
            <w:r w:rsidRPr="00870E15">
              <w:t xml:space="preserve"> OE.Service_Attendee, </w:t>
            </w:r>
          </w:p>
          <w:p w14:paraId="31D1158F" w14:textId="77777777" w:rsidR="00974B47" w:rsidRPr="00870E15" w:rsidRDefault="007F0C2B" w:rsidP="00974B47">
            <w:pPr>
              <w:spacing w:before="0" w:after="0"/>
            </w:pPr>
            <w:r w:rsidRPr="00870E15">
              <w:t>OE.eID</w:t>
            </w:r>
            <w:r w:rsidR="00163068" w:rsidRPr="00870E15">
              <w:t xml:space="preserve"> </w:t>
            </w:r>
            <w:r w:rsidRPr="00870E15">
              <w:t>C</w:t>
            </w:r>
            <w:r w:rsidR="00163068" w:rsidRPr="00870E15">
              <w:t>ard</w:t>
            </w:r>
            <w:r w:rsidR="00974B47" w:rsidRPr="00870E15">
              <w:t>,</w:t>
            </w:r>
          </w:p>
          <w:p w14:paraId="3D34ECE9" w14:textId="77777777" w:rsidR="007F0C2B" w:rsidRPr="00870E15" w:rsidRDefault="00974B47" w:rsidP="00974B47">
            <w:pPr>
              <w:spacing w:before="0" w:after="0"/>
            </w:pPr>
            <w:r w:rsidRPr="00870E15">
              <w:t>OE.SSR_Platform.</w:t>
            </w:r>
          </w:p>
        </w:tc>
        <w:tc>
          <w:tcPr>
            <w:tcW w:w="2533" w:type="dxa"/>
            <w:shd w:val="clear" w:color="auto" w:fill="auto"/>
          </w:tcPr>
          <w:p w14:paraId="327177F1" w14:textId="77777777" w:rsidR="00163068" w:rsidRPr="00870E15" w:rsidRDefault="007F0C2B" w:rsidP="00163068">
            <w:pPr>
              <w:spacing w:before="0" w:after="0"/>
            </w:pPr>
            <w:r w:rsidRPr="00870E15">
              <w:t xml:space="preserve">OT.PIN_Verification, OT.Photo_Verification, </w:t>
            </w:r>
          </w:p>
          <w:p w14:paraId="46133576" w14:textId="77777777" w:rsidR="00163068" w:rsidRPr="00870E15" w:rsidRDefault="00163068" w:rsidP="00163068">
            <w:pPr>
              <w:spacing w:before="0" w:after="0"/>
            </w:pPr>
            <w:r w:rsidRPr="00870E15">
              <w:t>OT.Biometric_Verification</w:t>
            </w:r>
            <w:r w:rsidR="00B91F22">
              <w:t>,</w:t>
            </w:r>
          </w:p>
          <w:p w14:paraId="69F6D2B2" w14:textId="77777777" w:rsidR="007F0C2B" w:rsidRPr="00870E15" w:rsidRDefault="00B91F22" w:rsidP="00163068">
            <w:pPr>
              <w:spacing w:before="0" w:after="0"/>
            </w:pPr>
            <w:r>
              <w:t xml:space="preserve">OE.Service_Requester, </w:t>
            </w:r>
            <w:r w:rsidR="007F0C2B" w:rsidRPr="00870E15">
              <w:t xml:space="preserve">OE.Service_Attendee, </w:t>
            </w:r>
          </w:p>
          <w:p w14:paraId="3CFDE6E8" w14:textId="77777777" w:rsidR="00974B47" w:rsidRPr="00870E15" w:rsidRDefault="007F0C2B" w:rsidP="00974B47">
            <w:pPr>
              <w:spacing w:before="0" w:after="0"/>
            </w:pPr>
            <w:r w:rsidRPr="00870E15">
              <w:t>OE.eID</w:t>
            </w:r>
            <w:r w:rsidR="00163068" w:rsidRPr="00870E15">
              <w:t xml:space="preserve"> </w:t>
            </w:r>
            <w:r w:rsidRPr="00870E15">
              <w:t>C</w:t>
            </w:r>
            <w:r w:rsidR="00163068" w:rsidRPr="00870E15">
              <w:t>ard</w:t>
            </w:r>
            <w:r w:rsidR="00974B47" w:rsidRPr="00870E15">
              <w:t>,</w:t>
            </w:r>
          </w:p>
          <w:p w14:paraId="73902FDD" w14:textId="77777777" w:rsidR="007F0C2B" w:rsidRPr="00870E15" w:rsidRDefault="00974B47" w:rsidP="00974B47">
            <w:pPr>
              <w:spacing w:before="0" w:after="0"/>
            </w:pPr>
            <w:r w:rsidRPr="00870E15">
              <w:t>OE.SSR_Platform.</w:t>
            </w:r>
          </w:p>
        </w:tc>
      </w:tr>
    </w:tbl>
    <w:p w14:paraId="127BC2C0" w14:textId="77777777" w:rsidR="00802CE4" w:rsidRPr="00870E15" w:rsidRDefault="00802CE4" w:rsidP="009469D8">
      <w:pPr>
        <w:snapToGrid w:val="0"/>
        <w:spacing w:before="240" w:after="0"/>
        <w:contextualSpacing w:val="0"/>
      </w:pPr>
      <w:r w:rsidRPr="00870E15">
        <w:t>At minimum PIN Verification</w:t>
      </w:r>
      <w:r w:rsidR="007F0C2B" w:rsidRPr="00870E15">
        <w:t xml:space="preserve"> </w:t>
      </w:r>
      <w:r w:rsidR="003F1850" w:rsidRPr="00870E15">
        <w:t>mechanism verifies</w:t>
      </w:r>
      <w:r w:rsidRPr="00870E15">
        <w:t xml:space="preserve"> if the person presenting the card is legitimate owner of the </w:t>
      </w:r>
      <w:r w:rsidR="003B499B" w:rsidRPr="00870E15">
        <w:t>eID Card</w:t>
      </w:r>
      <w:r w:rsidRPr="00870E15">
        <w:t xml:space="preserve"> or an attacker trying to masquerade the identity of legitimate card holder</w:t>
      </w:r>
      <w:r w:rsidR="00924A7F" w:rsidRPr="00870E15">
        <w:t xml:space="preserve"> (OT.PIN_Verification adresses the features in the TOE for this operation, OE.eID_Card adresses the eID Card requirements for this operaiton, and OE.Service_Requester addresses the Service Requester requirements for this operaiton)</w:t>
      </w:r>
      <w:r w:rsidRPr="00870E15">
        <w:t>. Photo Verification and Biometric Verification</w:t>
      </w:r>
      <w:r w:rsidR="007F0C2B" w:rsidRPr="00870E15">
        <w:t xml:space="preserve"> </w:t>
      </w:r>
      <w:r w:rsidRPr="00870E15">
        <w:t>strengthens the resistance against the T.Stolen_</w:t>
      </w:r>
      <w:r w:rsidR="003B499B" w:rsidRPr="00870E15">
        <w:t>eID Card</w:t>
      </w:r>
      <w:r w:rsidRPr="00870E15">
        <w:t xml:space="preserve">. </w:t>
      </w:r>
      <w:r w:rsidR="00924A7F" w:rsidRPr="00870E15">
        <w:t xml:space="preserve">(OT.Biometric_Verification for biometric verification; OT.Photo_Verification and OE.Service_Attendee for photo verification). </w:t>
      </w:r>
      <w:r w:rsidR="007B5EB7" w:rsidRPr="00870E15">
        <w:t>In addition to this t</w:t>
      </w:r>
      <w:r w:rsidR="00974B47" w:rsidRPr="00870E15">
        <w:t>he SSR Platform shall prevent the attacker to steal the PIN or</w:t>
      </w:r>
      <w:r w:rsidR="007B5EB7" w:rsidRPr="00870E15">
        <w:t xml:space="preserve"> the biometric data of the user.</w:t>
      </w:r>
    </w:p>
    <w:p w14:paraId="30EAFA6C" w14:textId="77777777" w:rsidR="00802CE4" w:rsidRPr="00870E15" w:rsidRDefault="00802CE4" w:rsidP="00D5117C">
      <w:r w:rsidRPr="00870E15">
        <w:rPr>
          <w:u w:val="single"/>
        </w:rPr>
        <w:t>Security Objectives</w:t>
      </w:r>
      <w:r w:rsidRPr="00870E15">
        <w:t>: OT.PIN_Verification, OT.Photo_Verification and OT.Biometric_Verification, OE.</w:t>
      </w:r>
      <w:r w:rsidR="007F0C2B" w:rsidRPr="00870E15">
        <w:t>eID</w:t>
      </w:r>
      <w:r w:rsidR="00E84E85" w:rsidRPr="00870E15">
        <w:t xml:space="preserve"> </w:t>
      </w:r>
      <w:r w:rsidR="003B499B" w:rsidRPr="00870E15">
        <w:t>C</w:t>
      </w:r>
      <w:r w:rsidR="00E84E85" w:rsidRPr="00870E15">
        <w:t>ard</w:t>
      </w:r>
      <w:r w:rsidRPr="00870E15">
        <w:t>, OE.Service_Requester, OE.Service_Attende</w:t>
      </w:r>
      <w:r w:rsidR="00785094" w:rsidRPr="00870E15">
        <w:t>e</w:t>
      </w:r>
      <w:r w:rsidR="00587AD0" w:rsidRPr="00870E15">
        <w:t>, OE.SSR_Platform</w:t>
      </w:r>
      <w:r w:rsidR="00E84E85" w:rsidRPr="00870E15">
        <w:t>.</w:t>
      </w:r>
    </w:p>
    <w:p w14:paraId="4195BD54" w14:textId="529BE27B" w:rsidR="00802CE4" w:rsidRPr="00870E15" w:rsidRDefault="00802CE4" w:rsidP="00D5117C">
      <w:r w:rsidRPr="00870E15">
        <w:rPr>
          <w:b/>
        </w:rPr>
        <w:t>T.Revoked_</w:t>
      </w:r>
      <w:r w:rsidR="003B499B" w:rsidRPr="00870E15">
        <w:rPr>
          <w:b/>
        </w:rPr>
        <w:t>eIDC</w:t>
      </w:r>
      <w:r w:rsidRPr="00870E15">
        <w:rPr>
          <w:b/>
        </w:rPr>
        <w:t xml:space="preserve">: </w:t>
      </w:r>
      <w:r w:rsidR="000552F5" w:rsidRPr="00870E15">
        <w:t xml:space="preserve">Authentication methods required by </w:t>
      </w:r>
      <w:r w:rsidR="0026473A" w:rsidRPr="00870E15">
        <w:t>OT.IVM_Management</w:t>
      </w:r>
      <w:r w:rsidRPr="00870E15">
        <w:t xml:space="preserve"> </w:t>
      </w:r>
      <w:r w:rsidR="000552F5" w:rsidRPr="00870E15">
        <w:t>prevent the revocation attack on the</w:t>
      </w:r>
      <w:r w:rsidRPr="00870E15">
        <w:t xml:space="preserve"> </w:t>
      </w:r>
      <w:r w:rsidR="003B499B" w:rsidRPr="00870E15">
        <w:t>eID Card</w:t>
      </w:r>
      <w:r w:rsidRPr="00870E15">
        <w:t xml:space="preserve">. </w:t>
      </w:r>
      <w:r w:rsidR="0026473A" w:rsidRPr="00870E15">
        <w:t>OT.IVM_Management</w:t>
      </w:r>
      <w:r w:rsidRPr="00870E15">
        <w:t xml:space="preserve"> and OE.OCSPS cover the threat.</w:t>
      </w:r>
    </w:p>
    <w:p w14:paraId="288D0CEB" w14:textId="77777777" w:rsidR="00802CE4" w:rsidRPr="00870E15" w:rsidRDefault="00802CE4" w:rsidP="00D5117C">
      <w:r w:rsidRPr="00870E15">
        <w:rPr>
          <w:u w:val="single"/>
        </w:rPr>
        <w:t>Security Objectives</w:t>
      </w:r>
      <w:r w:rsidRPr="00870E15">
        <w:t xml:space="preserve">: </w:t>
      </w:r>
      <w:r w:rsidR="00E84E85" w:rsidRPr="00870E15">
        <w:t>OT.IVM_Management</w:t>
      </w:r>
      <w:r w:rsidR="00B91F22" w:rsidRPr="00870E15">
        <w:t>, OE.OCSPS</w:t>
      </w:r>
      <w:r w:rsidR="00587AD0" w:rsidRPr="00870E15">
        <w:t>, OE.eID Card, OE.PKI, OE.CM.</w:t>
      </w:r>
    </w:p>
    <w:p w14:paraId="46355F33" w14:textId="77777777" w:rsidR="00785094" w:rsidRPr="00870E15" w:rsidRDefault="00802CE4" w:rsidP="00785094">
      <w:r w:rsidRPr="00870E15">
        <w:rPr>
          <w:b/>
        </w:rPr>
        <w:t xml:space="preserve">T.IVA_Fraud: </w:t>
      </w:r>
      <w:r w:rsidR="00785094" w:rsidRPr="00870E15">
        <w:t>OT.IVA_</w:t>
      </w:r>
      <w:r w:rsidR="003A06A5" w:rsidRPr="003A06A5">
        <w:t xml:space="preserve"> </w:t>
      </w:r>
      <w:r w:rsidR="003A06A5">
        <w:t>Signing</w:t>
      </w:r>
      <w:r w:rsidR="003A06A5" w:rsidRPr="00870E15">
        <w:t xml:space="preserve"> </w:t>
      </w:r>
      <w:r w:rsidR="00785094" w:rsidRPr="00870E15">
        <w:t>allows the IVS to verify the IVA and identify the SSR that created the IVA. Hence, if an illegitimate IVA is created by an attacker, the IVS can detect it. The signing of IVA is performed by the SAM. Therefore, the OT.IVA_</w:t>
      </w:r>
      <w:r w:rsidR="003A06A5" w:rsidRPr="003A06A5">
        <w:t xml:space="preserve"> </w:t>
      </w:r>
      <w:r w:rsidR="003A06A5">
        <w:t>Signing</w:t>
      </w:r>
      <w:r w:rsidR="00785094" w:rsidRPr="00870E15">
        <w:t>, OE.SAM and OE.IVS cover the current threat together with OE.PKI and OE.CM which also cover the required PKI and the secure creation and distribution of the credentials and authentication reference data respectively.</w:t>
      </w:r>
    </w:p>
    <w:p w14:paraId="0891FA7A" w14:textId="77777777" w:rsidR="00785094" w:rsidRPr="00870E15" w:rsidRDefault="00785094" w:rsidP="00785094">
      <w:r w:rsidRPr="00870E15">
        <w:rPr>
          <w:u w:val="single"/>
        </w:rPr>
        <w:t>Security Objectives</w:t>
      </w:r>
      <w:r w:rsidRPr="00870E15">
        <w:t>: OT.IVA_</w:t>
      </w:r>
      <w:r w:rsidR="000B526D" w:rsidRPr="000B526D">
        <w:t xml:space="preserve"> </w:t>
      </w:r>
      <w:r w:rsidR="000B526D">
        <w:t>Signing</w:t>
      </w:r>
      <w:r w:rsidRPr="00870E15">
        <w:t>, OE.SAM, OE.IVS, OE.PKI, OE.CM</w:t>
      </w:r>
    </w:p>
    <w:p w14:paraId="6342D0B7" w14:textId="77777777" w:rsidR="00F768B0" w:rsidRDefault="00785094" w:rsidP="009F7E5B">
      <w:pPr>
        <w:outlineLvl w:val="0"/>
      </w:pPr>
      <w:bookmarkStart w:id="167" w:name="_Toc535489457"/>
      <w:r w:rsidRPr="00870E15">
        <w:rPr>
          <w:b/>
        </w:rPr>
        <w:t>T.IVA_Eavesdropping:</w:t>
      </w:r>
      <w:bookmarkEnd w:id="167"/>
      <w:r w:rsidRPr="00870E15">
        <w:rPr>
          <w:b/>
        </w:rPr>
        <w:t xml:space="preserve"> </w:t>
      </w:r>
    </w:p>
    <w:p w14:paraId="154DF7BE" w14:textId="77777777" w:rsidR="000B526D" w:rsidRDefault="000B526D" w:rsidP="00785094">
      <w:r>
        <w:t>OT.APS_SC and OE.APS require the secure communication of the TOE with SAS and APS for SSR for Type III.OT.SAS_SC, and OE.SAS require the secure communication of the TOE with SAS and APS for SSR Type II. Secure communication prevents the attacker to obtain IVA by monitoring the communication.</w:t>
      </w:r>
    </w:p>
    <w:p w14:paraId="6B25DFC7" w14:textId="77777777" w:rsidR="000B526D" w:rsidRDefault="000B526D" w:rsidP="00785094">
      <w:r w:rsidRPr="000B526D">
        <w:t xml:space="preserve">Hence, T.IVA_Eavesdropping is covered by, OT.SAS_SC, OT.APS_SC, OE.APS and OE.SAS </w:t>
      </w:r>
    </w:p>
    <w:p w14:paraId="2706D87F" w14:textId="77777777" w:rsidR="000B526D" w:rsidRPr="00870E15" w:rsidRDefault="000B526D" w:rsidP="00785094">
      <w:r w:rsidRPr="000B526D">
        <w:rPr>
          <w:u w:val="single"/>
        </w:rPr>
        <w:t>Security Objectives:</w:t>
      </w:r>
      <w:r w:rsidRPr="000B526D">
        <w:t xml:space="preserve"> OT.APS_SC, OE.APS, OT.SAS_SC, OE.SAS</w:t>
      </w:r>
    </w:p>
    <w:p w14:paraId="4CAC35B6" w14:textId="77777777" w:rsidR="008F336A" w:rsidRPr="00870E15" w:rsidRDefault="000B526D" w:rsidP="00F768B0">
      <w:pPr>
        <w:rPr>
          <w:b/>
        </w:rPr>
      </w:pPr>
      <w:r>
        <w:rPr>
          <w:b/>
        </w:rPr>
        <w:t xml:space="preserve">T.IVA_Confidentiality: </w:t>
      </w:r>
      <w:r>
        <w:t xml:space="preserve">OT.IVA_Privacy </w:t>
      </w:r>
      <w:r w:rsidR="00A530EA" w:rsidRPr="00870E15">
        <w:t>addresses the secure storage of the IVAs</w:t>
      </w:r>
      <w:r w:rsidR="00EE52C3" w:rsidRPr="00870E15">
        <w:t xml:space="preserve"> in SSR Type III</w:t>
      </w:r>
      <w:r w:rsidR="00A530EA" w:rsidRPr="00870E15">
        <w:t xml:space="preserve">. The encryption keys </w:t>
      </w:r>
      <w:r w:rsidR="00EE52C3" w:rsidRPr="00870E15">
        <w:t>are generated by</w:t>
      </w:r>
      <w:r w:rsidR="00A530EA" w:rsidRPr="00870E15">
        <w:t xml:space="preserve"> SAM thus OE.SAM addresses the secure storage of this encryption keys. These keys shall be transferred </w:t>
      </w:r>
      <w:r w:rsidR="00EE52C3" w:rsidRPr="00870E15">
        <w:t xml:space="preserve">to </w:t>
      </w:r>
      <w:r w:rsidR="00A530EA" w:rsidRPr="00870E15">
        <w:t xml:space="preserve">the TOE via the secure messaging which is </w:t>
      </w:r>
      <w:r w:rsidR="007B004C" w:rsidRPr="00870E15">
        <w:t>addressed</w:t>
      </w:r>
      <w:r w:rsidR="00785094" w:rsidRPr="00870E15">
        <w:t xml:space="preserve"> by</w:t>
      </w:r>
      <w:r w:rsidR="00A530EA" w:rsidRPr="00870E15">
        <w:t xml:space="preserve"> OT.SM_TOE_and_SAM</w:t>
      </w:r>
    </w:p>
    <w:p w14:paraId="05955C17" w14:textId="77777777" w:rsidR="008F336A" w:rsidRPr="00870E15" w:rsidRDefault="00A530EA" w:rsidP="00F768B0">
      <w:pPr>
        <w:rPr>
          <w:b/>
        </w:rPr>
      </w:pPr>
      <w:r w:rsidRPr="00870E15">
        <w:rPr>
          <w:u w:val="single"/>
        </w:rPr>
        <w:t>Security Objectives</w:t>
      </w:r>
      <w:r w:rsidRPr="00870E15">
        <w:t xml:space="preserve">: </w:t>
      </w:r>
      <w:r w:rsidR="000B526D">
        <w:t>OT.IVA_Privacy</w:t>
      </w:r>
      <w:r w:rsidR="008F336A" w:rsidRPr="00870E15">
        <w:t xml:space="preserve">, </w:t>
      </w:r>
      <w:r w:rsidRPr="00870E15">
        <w:t xml:space="preserve">OT.SM_TOE_and_SAM, </w:t>
      </w:r>
      <w:r w:rsidR="008F336A" w:rsidRPr="00870E15">
        <w:t>OE.SAM,</w:t>
      </w:r>
      <w:r w:rsidRPr="00870E15">
        <w:t xml:space="preserve"> </w:t>
      </w:r>
    </w:p>
    <w:p w14:paraId="4DFA9115" w14:textId="77777777" w:rsidR="00802CE4" w:rsidRPr="00870E15" w:rsidRDefault="00802CE4" w:rsidP="00D5117C">
      <w:r w:rsidRPr="00870E15">
        <w:rPr>
          <w:b/>
        </w:rPr>
        <w:t xml:space="preserve">T.Repudiation: </w:t>
      </w:r>
      <w:r w:rsidR="007A61EE" w:rsidRPr="00870E15">
        <w:t>P</w:t>
      </w:r>
      <w:r w:rsidRPr="00870E15">
        <w:t>IN Verification</w:t>
      </w:r>
      <w:r w:rsidR="00B83104" w:rsidRPr="00870E15">
        <w:t xml:space="preserve"> or Biometric Verification</w:t>
      </w:r>
      <w:r w:rsidRPr="00870E15">
        <w:t xml:space="preserve"> mechanisms ensure that Service Requester and </w:t>
      </w:r>
      <w:r w:rsidR="003B499B" w:rsidRPr="00870E15">
        <w:t>eID Card</w:t>
      </w:r>
      <w:r w:rsidRPr="00870E15">
        <w:t xml:space="preserve"> had joined to the Identification Process. OE.CM covers the secure creation and distribution of the credentials and authentication reference data. </w:t>
      </w:r>
      <w:r w:rsidR="00F533A6" w:rsidRPr="00870E15">
        <w:t>Thus</w:t>
      </w:r>
      <w:r w:rsidRPr="00870E15">
        <w:t xml:space="preserve"> OT.</w:t>
      </w:r>
      <w:r w:rsidR="00833B59" w:rsidRPr="00870E15">
        <w:t>PIN_Verification</w:t>
      </w:r>
      <w:r w:rsidRPr="00870E15">
        <w:t>,</w:t>
      </w:r>
      <w:r w:rsidR="00F533A6" w:rsidRPr="00870E15">
        <w:t xml:space="preserve"> OT.Biometric_Verification, </w:t>
      </w:r>
      <w:r w:rsidRPr="00870E15">
        <w:t>OE.Service_Requester, OE.</w:t>
      </w:r>
      <w:r w:rsidR="003B499B" w:rsidRPr="00870E15">
        <w:t>eID Card</w:t>
      </w:r>
      <w:r w:rsidRPr="00870E15">
        <w:t xml:space="preserve">, OE.PKI, and OE.CM cover the T.Repudiation. </w:t>
      </w:r>
    </w:p>
    <w:p w14:paraId="209CAB59" w14:textId="77777777" w:rsidR="00802CE4" w:rsidRPr="00870E15" w:rsidRDefault="00802CE4" w:rsidP="00D5117C">
      <w:r w:rsidRPr="00870E15">
        <w:rPr>
          <w:u w:val="single"/>
        </w:rPr>
        <w:t>Security Objectives</w:t>
      </w:r>
      <w:r w:rsidRPr="00870E15">
        <w:t>: OT.</w:t>
      </w:r>
      <w:r w:rsidR="00833B59" w:rsidRPr="00870E15">
        <w:t>PIN_Verification</w:t>
      </w:r>
      <w:r w:rsidRPr="00870E15">
        <w:t xml:space="preserve">, </w:t>
      </w:r>
      <w:r w:rsidR="00B83104" w:rsidRPr="00870E15">
        <w:t xml:space="preserve">OT.Biometric_Verification, </w:t>
      </w:r>
      <w:r w:rsidRPr="00870E15">
        <w:t>OE.Service_Requester, OE.</w:t>
      </w:r>
      <w:r w:rsidR="003B499B" w:rsidRPr="00870E15">
        <w:t>eID Card</w:t>
      </w:r>
      <w:r w:rsidRPr="00870E15">
        <w:t xml:space="preserve">, </w:t>
      </w:r>
      <w:r w:rsidR="00B91F22" w:rsidRPr="00870E15">
        <w:t>OE.PKI and</w:t>
      </w:r>
      <w:r w:rsidR="00785094" w:rsidRPr="00870E15">
        <w:t xml:space="preserve"> </w:t>
      </w:r>
      <w:r w:rsidRPr="00870E15">
        <w:t>OE.CM</w:t>
      </w:r>
    </w:p>
    <w:p w14:paraId="35662B35" w14:textId="77777777" w:rsidR="00802CE4" w:rsidRPr="00870E15" w:rsidRDefault="00802CE4" w:rsidP="00D5117C">
      <w:r w:rsidRPr="00870E15">
        <w:rPr>
          <w:b/>
        </w:rPr>
        <w:t>T.Fake_TOE_to_SR</w:t>
      </w:r>
      <w:r w:rsidRPr="00870E15">
        <w:t xml:space="preserve">: OT.PM_Verification allows the Service Requester identifying a legitimate </w:t>
      </w:r>
      <w:r w:rsidR="00601898" w:rsidRPr="00870E15">
        <w:t>SSR</w:t>
      </w:r>
      <w:r w:rsidRPr="00870E15">
        <w:t>. OE.Service_Requester protects the service requester from entering his or her PIN and interacting with the biometric sensor without Personal Message Verification. OE.</w:t>
      </w:r>
      <w:r w:rsidR="003B499B" w:rsidRPr="00870E15">
        <w:t>eID Card</w:t>
      </w:r>
      <w:r w:rsidRPr="00870E15">
        <w:t xml:space="preserve"> prevents the fake </w:t>
      </w:r>
      <w:r w:rsidR="00601898" w:rsidRPr="00870E15">
        <w:t>SSR</w:t>
      </w:r>
      <w:r w:rsidRPr="00870E15">
        <w:t xml:space="preserve"> accessing the Personal Message and OE.SAM provides the TOE the ability of proving its identity to the </w:t>
      </w:r>
      <w:r w:rsidR="003B499B" w:rsidRPr="00870E15">
        <w:t>eID Card</w:t>
      </w:r>
      <w:r w:rsidRPr="00870E15">
        <w:t>. Finally</w:t>
      </w:r>
      <w:r w:rsidR="0012244A">
        <w:t>,</w:t>
      </w:r>
      <w:r w:rsidRPr="00870E15">
        <w:t xml:space="preserve"> OE.PKI and OE.CM cover the required PKI and the secure creation and distribution of the credentials and authentication reference data.</w:t>
      </w:r>
    </w:p>
    <w:p w14:paraId="2B945ABC" w14:textId="77777777" w:rsidR="00802CE4" w:rsidRPr="00870E15" w:rsidRDefault="00802CE4" w:rsidP="00D5117C">
      <w:r w:rsidRPr="00870E15">
        <w:t>Security Objectives: OT.PM_Verification, OE.</w:t>
      </w:r>
      <w:r w:rsidR="003B499B" w:rsidRPr="00870E15">
        <w:t>eID Card</w:t>
      </w:r>
      <w:r w:rsidRPr="00870E15">
        <w:t>, OE.Service_Requester, OE.SAM, OE.PKI, OE.CM</w:t>
      </w:r>
    </w:p>
    <w:p w14:paraId="7569A6E6" w14:textId="77777777" w:rsidR="00C779DF" w:rsidRPr="00870E15" w:rsidRDefault="00802CE4" w:rsidP="00D5117C">
      <w:r w:rsidRPr="00870E15">
        <w:rPr>
          <w:b/>
        </w:rPr>
        <w:t>T.Fake_TOE_to_External_Entities:</w:t>
      </w:r>
      <w:r w:rsidR="00930642" w:rsidRPr="00870E15">
        <w:rPr>
          <w:b/>
        </w:rPr>
        <w:t xml:space="preserve"> </w:t>
      </w:r>
      <w:r w:rsidR="006C2086" w:rsidRPr="00870E15">
        <w:t>Authentication objectives for eID Card, Role Holder, SAS, APS, EBS, EPP are</w:t>
      </w:r>
      <w:r w:rsidR="00984DD2" w:rsidRPr="00870E15">
        <w:t xml:space="preserve">  </w:t>
      </w:r>
      <w:r w:rsidR="006C2086" w:rsidRPr="00870E15">
        <w:rPr>
          <w:sz w:val="21"/>
          <w:szCs w:val="21"/>
        </w:rPr>
        <w:t>OT.SM_eID</w:t>
      </w:r>
      <w:r w:rsidR="00984DD2" w:rsidRPr="00870E15">
        <w:rPr>
          <w:sz w:val="21"/>
          <w:szCs w:val="21"/>
        </w:rPr>
        <w:t>Card</w:t>
      </w:r>
      <w:r w:rsidR="00984DD2" w:rsidRPr="00870E15">
        <w:t xml:space="preserve">, </w:t>
      </w:r>
      <w:r w:rsidR="00984DD2" w:rsidRPr="00870E15">
        <w:rPr>
          <w:sz w:val="21"/>
          <w:szCs w:val="21"/>
        </w:rPr>
        <w:t>OT.RH_</w:t>
      </w:r>
      <w:r w:rsidR="006C2086" w:rsidRPr="00870E15">
        <w:rPr>
          <w:sz w:val="21"/>
          <w:szCs w:val="21"/>
        </w:rPr>
        <w:t>DA, OT.SAS_DA</w:t>
      </w:r>
      <w:r w:rsidR="00984DD2" w:rsidRPr="00870E15">
        <w:rPr>
          <w:sz w:val="21"/>
          <w:szCs w:val="21"/>
        </w:rPr>
        <w:t>, OT.APS_</w:t>
      </w:r>
      <w:r w:rsidR="006C2086" w:rsidRPr="00870E15">
        <w:rPr>
          <w:sz w:val="21"/>
          <w:szCs w:val="21"/>
        </w:rPr>
        <w:t>DA</w:t>
      </w:r>
      <w:r w:rsidR="00984DD2" w:rsidRPr="00870E15">
        <w:rPr>
          <w:sz w:val="21"/>
          <w:szCs w:val="21"/>
        </w:rPr>
        <w:t>, OT.EBS_</w:t>
      </w:r>
      <w:r w:rsidR="006C2086" w:rsidRPr="00870E15">
        <w:rPr>
          <w:sz w:val="21"/>
          <w:szCs w:val="21"/>
        </w:rPr>
        <w:t>DA</w:t>
      </w:r>
      <w:r w:rsidR="00984DD2" w:rsidRPr="00870E15">
        <w:rPr>
          <w:sz w:val="21"/>
          <w:szCs w:val="21"/>
        </w:rPr>
        <w:t>, OT.EPP_</w:t>
      </w:r>
      <w:r w:rsidR="006C2086" w:rsidRPr="00870E15">
        <w:rPr>
          <w:sz w:val="21"/>
          <w:szCs w:val="21"/>
        </w:rPr>
        <w:t>DA correspondingly</w:t>
      </w:r>
      <w:r w:rsidR="00984DD2" w:rsidRPr="00870E15">
        <w:rPr>
          <w:sz w:val="21"/>
          <w:szCs w:val="21"/>
        </w:rPr>
        <w:t xml:space="preserve"> </w:t>
      </w:r>
      <w:r w:rsidR="000932EA" w:rsidRPr="00870E15">
        <w:t xml:space="preserve">require TOE to prove its identity </w:t>
      </w:r>
      <w:r w:rsidR="00984DD2" w:rsidRPr="00870E15">
        <w:t xml:space="preserve">before </w:t>
      </w:r>
      <w:r w:rsidR="006C2086" w:rsidRPr="00870E15">
        <w:t>doing any action</w:t>
      </w:r>
      <w:r w:rsidR="00984DD2" w:rsidRPr="00870E15">
        <w:t>.</w:t>
      </w:r>
      <w:r w:rsidR="00984DD2" w:rsidRPr="00870E15">
        <w:rPr>
          <w:b/>
        </w:rPr>
        <w:t xml:space="preserve"> </w:t>
      </w:r>
      <w:r w:rsidR="00930642" w:rsidRPr="00870E15">
        <w:t xml:space="preserve">SAM card in the SSR Device is used </w:t>
      </w:r>
      <w:r w:rsidRPr="00870E15">
        <w:t xml:space="preserve">to prove identity </w:t>
      </w:r>
      <w:r w:rsidR="00930642" w:rsidRPr="00870E15">
        <w:t xml:space="preserve">of the TOE </w:t>
      </w:r>
      <w:r w:rsidRPr="00870E15">
        <w:t>to the external entities</w:t>
      </w:r>
      <w:r w:rsidR="00930642" w:rsidRPr="00870E15">
        <w:t xml:space="preserve">. OE.PKI and OE.CM cover the required PKI and the secure creation and distribution of the credentials and authentication reference data. </w:t>
      </w:r>
      <w:r w:rsidR="00B91F22" w:rsidRPr="00870E15">
        <w:t>Thus</w:t>
      </w:r>
      <w:r w:rsidR="00B91F22">
        <w:t>,</w:t>
      </w:r>
      <w:r w:rsidR="00B91F22" w:rsidRPr="00870E15">
        <w:t xml:space="preserve"> OE.SAM</w:t>
      </w:r>
      <w:r w:rsidR="00930642" w:rsidRPr="00870E15">
        <w:t xml:space="preserve"> covers the threat with</w:t>
      </w:r>
      <w:r w:rsidRPr="00870E15">
        <w:t xml:space="preserve"> OE.</w:t>
      </w:r>
      <w:r w:rsidR="003B499B" w:rsidRPr="00870E15">
        <w:t>eID Card</w:t>
      </w:r>
      <w:r w:rsidRPr="00870E15">
        <w:t xml:space="preserve">, OE.EBS (depends on the configuration), and OE.EPP (depends on the configuration). </w:t>
      </w:r>
    </w:p>
    <w:p w14:paraId="7134C621" w14:textId="77777777" w:rsidR="00802CE4" w:rsidRPr="00870E15" w:rsidRDefault="00802CE4" w:rsidP="00D5117C">
      <w:r w:rsidRPr="00870E15">
        <w:rPr>
          <w:u w:val="single"/>
        </w:rPr>
        <w:t>Security Objectives:</w:t>
      </w:r>
      <w:r w:rsidRPr="00870E15">
        <w:t xml:space="preserve"> </w:t>
      </w:r>
      <w:r w:rsidR="00984DD2" w:rsidRPr="00870E15">
        <w:rPr>
          <w:sz w:val="21"/>
          <w:szCs w:val="21"/>
        </w:rPr>
        <w:t>OT.SM_eIDCard</w:t>
      </w:r>
      <w:r w:rsidR="00984DD2" w:rsidRPr="00870E15">
        <w:t xml:space="preserve">, </w:t>
      </w:r>
      <w:r w:rsidR="00984DD2" w:rsidRPr="00870E15">
        <w:rPr>
          <w:sz w:val="21"/>
          <w:szCs w:val="21"/>
        </w:rPr>
        <w:t>OT.RH_</w:t>
      </w:r>
      <w:r w:rsidR="006C2086" w:rsidRPr="00870E15">
        <w:rPr>
          <w:sz w:val="21"/>
          <w:szCs w:val="21"/>
        </w:rPr>
        <w:t>DA</w:t>
      </w:r>
      <w:r w:rsidR="00984DD2" w:rsidRPr="00870E15">
        <w:rPr>
          <w:sz w:val="21"/>
          <w:szCs w:val="21"/>
        </w:rPr>
        <w:t>, OT.SAS_</w:t>
      </w:r>
      <w:r w:rsidR="006C2086" w:rsidRPr="00870E15">
        <w:rPr>
          <w:sz w:val="21"/>
          <w:szCs w:val="21"/>
        </w:rPr>
        <w:t>DA</w:t>
      </w:r>
      <w:r w:rsidR="00984DD2" w:rsidRPr="00870E15">
        <w:rPr>
          <w:sz w:val="21"/>
          <w:szCs w:val="21"/>
        </w:rPr>
        <w:t>, OT.APS_</w:t>
      </w:r>
      <w:r w:rsidR="006C2086" w:rsidRPr="00870E15">
        <w:rPr>
          <w:sz w:val="21"/>
          <w:szCs w:val="21"/>
        </w:rPr>
        <w:t>DA</w:t>
      </w:r>
      <w:r w:rsidR="00984DD2" w:rsidRPr="00870E15">
        <w:rPr>
          <w:sz w:val="21"/>
          <w:szCs w:val="21"/>
        </w:rPr>
        <w:t>, OT.EBS_</w:t>
      </w:r>
      <w:r w:rsidR="006C2086" w:rsidRPr="00870E15">
        <w:rPr>
          <w:sz w:val="21"/>
          <w:szCs w:val="21"/>
        </w:rPr>
        <w:t>DA</w:t>
      </w:r>
      <w:r w:rsidR="00984DD2" w:rsidRPr="00870E15">
        <w:rPr>
          <w:sz w:val="21"/>
          <w:szCs w:val="21"/>
        </w:rPr>
        <w:t>, OT.EPP_</w:t>
      </w:r>
      <w:r w:rsidR="006C2086" w:rsidRPr="00870E15">
        <w:rPr>
          <w:sz w:val="21"/>
          <w:szCs w:val="21"/>
        </w:rPr>
        <w:t>DA</w:t>
      </w:r>
      <w:r w:rsidR="00984DD2" w:rsidRPr="00870E15">
        <w:rPr>
          <w:sz w:val="21"/>
          <w:szCs w:val="21"/>
        </w:rPr>
        <w:t>,</w:t>
      </w:r>
      <w:r w:rsidR="00984DD2" w:rsidRPr="00870E15">
        <w:t xml:space="preserve"> </w:t>
      </w:r>
      <w:r w:rsidRPr="00870E15">
        <w:t>OE.SAM, OE.</w:t>
      </w:r>
      <w:r w:rsidR="003B499B" w:rsidRPr="00870E15">
        <w:t>eID Card</w:t>
      </w:r>
      <w:r w:rsidRPr="00870E15">
        <w:t>, OE.EBS (depends on the configuration), OE.EPP (depends on the configuration), OE.PKI, OE.CM</w:t>
      </w:r>
      <w:r w:rsidR="00C779DF" w:rsidRPr="00870E15">
        <w:t>.</w:t>
      </w:r>
    </w:p>
    <w:p w14:paraId="10A1D481" w14:textId="77777777" w:rsidR="00802CE4" w:rsidRPr="00870E15" w:rsidRDefault="00802CE4" w:rsidP="00D5117C">
      <w:r w:rsidRPr="00870E15">
        <w:rPr>
          <w:b/>
        </w:rPr>
        <w:t>T.SA_Masquerader:</w:t>
      </w:r>
      <w:r w:rsidR="000D7A59" w:rsidRPr="00870E15">
        <w:rPr>
          <w:b/>
        </w:rPr>
        <w:t xml:space="preserve"> </w:t>
      </w:r>
      <w:r w:rsidRPr="00870E15">
        <w:t xml:space="preserve">OT.SA_Identity_Verification addresses the verification of </w:t>
      </w:r>
      <w:r w:rsidR="003249ED" w:rsidRPr="00870E15">
        <w:t>Service Attendee</w:t>
      </w:r>
      <w:r w:rsidRPr="00870E15">
        <w:t xml:space="preserve">’s identity. </w:t>
      </w:r>
      <w:r w:rsidR="003249ED" w:rsidRPr="00870E15">
        <w:t>Service Attendee</w:t>
      </w:r>
      <w:r w:rsidRPr="00870E15">
        <w:t>’s identity verification is similar to the identity verification of Service Requester.  OE.</w:t>
      </w:r>
      <w:r w:rsidR="003B499B" w:rsidRPr="00870E15">
        <w:t>eID Card</w:t>
      </w:r>
      <w:r w:rsidRPr="00870E15">
        <w:t>, OE</w:t>
      </w:r>
      <w:r w:rsidR="006A523A">
        <w:t>.SAM and the OE.Service_Attendee</w:t>
      </w:r>
      <w:r w:rsidRPr="00870E15">
        <w:t xml:space="preserve"> address the necessary contributions of the </w:t>
      </w:r>
      <w:r w:rsidR="003B499B" w:rsidRPr="00870E15">
        <w:t>eID Card</w:t>
      </w:r>
      <w:r w:rsidRPr="00870E15">
        <w:t xml:space="preserve">, SAM and </w:t>
      </w:r>
      <w:r w:rsidR="003249ED" w:rsidRPr="00870E15">
        <w:t>Service Attendee</w:t>
      </w:r>
      <w:r w:rsidRPr="00870E15">
        <w:t xml:space="preserve"> to the mechanisms covered in </w:t>
      </w:r>
      <w:r w:rsidR="003249ED" w:rsidRPr="00870E15">
        <w:t>Service Attendee</w:t>
      </w:r>
      <w:r w:rsidRPr="00870E15">
        <w:t xml:space="preserve"> identity verification. Finally</w:t>
      </w:r>
      <w:r w:rsidR="000B526D">
        <w:t>,</w:t>
      </w:r>
      <w:r w:rsidRPr="00870E15">
        <w:t xml:space="preserve"> OE.PKI and OE.CM cover the required PKI and the secure creation and distribution of the credentials and authentication reference data.</w:t>
      </w:r>
    </w:p>
    <w:p w14:paraId="2B621DB9" w14:textId="77777777" w:rsidR="00802CE4" w:rsidRPr="00870E15" w:rsidRDefault="00802CE4" w:rsidP="00D5117C">
      <w:pPr>
        <w:rPr>
          <w:b/>
        </w:rPr>
      </w:pPr>
      <w:r w:rsidRPr="00870E15">
        <w:t>Security Objectives:OT.SA_Identity_Verification, OE.</w:t>
      </w:r>
      <w:r w:rsidR="003B499B" w:rsidRPr="00870E15">
        <w:t>eID Card</w:t>
      </w:r>
      <w:r w:rsidRPr="00870E15">
        <w:t>, OE.SAM OE.Service_Attende</w:t>
      </w:r>
      <w:r w:rsidR="00FB7E11" w:rsidRPr="00870E15">
        <w:t>e</w:t>
      </w:r>
      <w:r w:rsidRPr="00870E15">
        <w:t>, OE.PKI, OE.CM</w:t>
      </w:r>
    </w:p>
    <w:p w14:paraId="6E1B1945" w14:textId="77777777" w:rsidR="008A7BF8" w:rsidRPr="00870E15" w:rsidRDefault="00802CE4" w:rsidP="00D5117C">
      <w:r w:rsidRPr="00870E15">
        <w:rPr>
          <w:b/>
        </w:rPr>
        <w:t>T.SA_Abuse_of_Session:</w:t>
      </w:r>
      <w:r w:rsidR="000D7A59" w:rsidRPr="00870E15">
        <w:rPr>
          <w:b/>
        </w:rPr>
        <w:t xml:space="preserve"> </w:t>
      </w:r>
      <w:r w:rsidR="0038235D" w:rsidRPr="00870E15">
        <w:t>OT.Session_Ending addresses the termination of authentication session of Service Attendee whenever the session expires or the Service Attendee removes the eID Card. OE.Service_Attendee states that the Service Attendee shall not leave his or her eID Card when he or she leaves the SRR environment.</w:t>
      </w:r>
    </w:p>
    <w:p w14:paraId="20A56ED2" w14:textId="77777777" w:rsidR="00802CE4" w:rsidRPr="00870E15" w:rsidRDefault="00802CE4" w:rsidP="00D5117C">
      <w:pPr>
        <w:rPr>
          <w:b/>
        </w:rPr>
      </w:pPr>
      <w:r w:rsidRPr="00870E15">
        <w:rPr>
          <w:u w:val="single"/>
        </w:rPr>
        <w:t>Security Objectives:</w:t>
      </w:r>
      <w:r w:rsidR="00984DD2" w:rsidRPr="00870E15">
        <w:rPr>
          <w:b/>
        </w:rPr>
        <w:t xml:space="preserve"> </w:t>
      </w:r>
      <w:r w:rsidR="0009257E" w:rsidRPr="00870E15">
        <w:t>OT.Session_Ending</w:t>
      </w:r>
      <w:r w:rsidRPr="00870E15">
        <w:t>, OE.Service_Attende</w:t>
      </w:r>
      <w:r w:rsidR="00FB7E11" w:rsidRPr="00870E15">
        <w:t>e</w:t>
      </w:r>
    </w:p>
    <w:p w14:paraId="0599206C" w14:textId="77777777" w:rsidR="00802CE4" w:rsidRPr="00870E15" w:rsidRDefault="00802CE4" w:rsidP="00D5117C">
      <w:r w:rsidRPr="00870E15">
        <w:rPr>
          <w:b/>
        </w:rPr>
        <w:t>T.Fake_Policy:</w:t>
      </w:r>
      <w:r w:rsidR="00FB7E11" w:rsidRPr="00870E15">
        <w:rPr>
          <w:b/>
        </w:rPr>
        <w:t xml:space="preserve"> </w:t>
      </w:r>
      <w:r w:rsidR="0038235D" w:rsidRPr="00870E15">
        <w:t>OT.Identity_Verification_Policy_Authentication addresses verifying the integrity and origin of Identity Verification Policy and OE.IVPS states that Identity Verification Policy shall be signed electronically by the IVPS. OE.PKI and OE.CM cover the required PKI and the secure creation and distribution of the credentials and authentication reference data.</w:t>
      </w:r>
    </w:p>
    <w:p w14:paraId="5E7D7034" w14:textId="77777777" w:rsidR="00802CE4" w:rsidRPr="00870E15" w:rsidRDefault="00802CE4" w:rsidP="00D5117C">
      <w:r w:rsidRPr="00870E15">
        <w:rPr>
          <w:u w:val="single"/>
        </w:rPr>
        <w:t xml:space="preserve">Security Objectives: </w:t>
      </w:r>
      <w:r w:rsidRPr="00870E15">
        <w:t>OT.</w:t>
      </w:r>
      <w:r w:rsidR="00D773B6" w:rsidRPr="00870E15">
        <w:t xml:space="preserve">Identity </w:t>
      </w:r>
      <w:r w:rsidR="00B91F22" w:rsidRPr="00870E15">
        <w:t>Verification Policy</w:t>
      </w:r>
      <w:r w:rsidRPr="00870E15">
        <w:t>_Authentication, OE.IVPS, OE.PKI, OE.CM</w:t>
      </w:r>
    </w:p>
    <w:p w14:paraId="0D4651BC" w14:textId="77777777" w:rsidR="00802CE4" w:rsidRPr="00870E15" w:rsidRDefault="00802CE4" w:rsidP="00D5117C">
      <w:r w:rsidRPr="00870E15">
        <w:rPr>
          <w:b/>
        </w:rPr>
        <w:t>T.Fake_</w:t>
      </w:r>
      <w:r w:rsidR="00327F7F" w:rsidRPr="00870E15">
        <w:rPr>
          <w:b/>
        </w:rPr>
        <w:t>OCSP_Response</w:t>
      </w:r>
      <w:r w:rsidRPr="00870E15">
        <w:rPr>
          <w:b/>
        </w:rPr>
        <w:t>:</w:t>
      </w:r>
      <w:r w:rsidR="00FB7E11" w:rsidRPr="00870E15">
        <w:rPr>
          <w:b/>
        </w:rPr>
        <w:t xml:space="preserve"> </w:t>
      </w:r>
      <w:r w:rsidR="0038235D" w:rsidRPr="00870E15">
        <w:t>OT.OCSP_Query_Auth addresses verifying the integrity and the origin of the OCSP response. OE.OCSPS states that OCSP response shall be signed by the OCSPS. OE.PKI and OE.CM cover the required PKI mechanism and the secure creation and distribution of the credentials and authentication reference data.</w:t>
      </w:r>
    </w:p>
    <w:p w14:paraId="5DBA60C7" w14:textId="77777777" w:rsidR="00802CE4" w:rsidRPr="00870E15" w:rsidRDefault="00802CE4" w:rsidP="00D5117C">
      <w:r w:rsidRPr="00870E15">
        <w:rPr>
          <w:u w:val="single"/>
        </w:rPr>
        <w:t>Security Objectives:</w:t>
      </w:r>
      <w:r w:rsidRPr="00870E15">
        <w:t xml:space="preserve"> OT.</w:t>
      </w:r>
      <w:r w:rsidR="00327F7F" w:rsidRPr="00870E15">
        <w:t>OCSP_Query_Verify</w:t>
      </w:r>
      <w:r w:rsidRPr="00870E15">
        <w:t>, OE.OCSPS, OE.PKI, OE.CM</w:t>
      </w:r>
    </w:p>
    <w:p w14:paraId="521F9712" w14:textId="77777777" w:rsidR="00802CE4" w:rsidRPr="00870E15" w:rsidRDefault="00802CE4" w:rsidP="00D5117C">
      <w:pPr>
        <w:rPr>
          <w:b/>
        </w:rPr>
      </w:pPr>
      <w:r w:rsidRPr="00870E15">
        <w:rPr>
          <w:b/>
        </w:rPr>
        <w:t xml:space="preserve">T.RH_Comm: </w:t>
      </w:r>
      <w:r w:rsidR="0038235D" w:rsidRPr="00870E15">
        <w:t>The OT.RH_SC, OE.SAM and OE.Role_Holder together agree on the secure communication keys. OT.RH_SC and OE.Role_</w:t>
      </w:r>
      <w:r w:rsidR="00B91F22" w:rsidRPr="00870E15">
        <w:t>Holder addresses</w:t>
      </w:r>
      <w:r w:rsidR="0038235D" w:rsidRPr="00870E15">
        <w:t xml:space="preserve"> the secure communication between the Role Holder and the TOE.</w:t>
      </w:r>
    </w:p>
    <w:p w14:paraId="20F37325" w14:textId="77777777" w:rsidR="00802CE4" w:rsidRPr="00870E15" w:rsidRDefault="00802CE4" w:rsidP="00D5117C">
      <w:r w:rsidRPr="00870E15">
        <w:rPr>
          <w:u w:val="single"/>
        </w:rPr>
        <w:t xml:space="preserve">Security Objectives: </w:t>
      </w:r>
      <w:r w:rsidRPr="00870E15">
        <w:t>OT.RH_SC, OE.SAM, OE.Role_Holder</w:t>
      </w:r>
    </w:p>
    <w:p w14:paraId="3695119B" w14:textId="77777777" w:rsidR="00802CE4" w:rsidRPr="00870E15" w:rsidRDefault="00802CE4" w:rsidP="00D5117C">
      <w:r w:rsidRPr="00870E15">
        <w:rPr>
          <w:b/>
        </w:rPr>
        <w:t xml:space="preserve">T.RH_Session_Hijack: </w:t>
      </w:r>
      <w:r w:rsidR="0038235D" w:rsidRPr="00870E15">
        <w:t>OT.RH_DA [Role Holder Device Authentication], OE.SAM and OE.Role_Holder provides mutual authentication of the TOE and the Role Holder. OT.RH_Session_Ending resets the authentication status of Role Holder in eID Card when the secure communication session is terminated. This prevents the attacker to abuse the authentication status present in the eID Card. OE.eID Card helps the OT.RH_Session_Ending by providing an authentication reset mechanism to the TOE. Finally OE.PKI and OE.CM cover the required PKI mechanism and the secure creation and distribution of the credentials and authentication reference data.</w:t>
      </w:r>
    </w:p>
    <w:p w14:paraId="0FD145DF" w14:textId="77777777" w:rsidR="00802CE4" w:rsidRPr="00870E15" w:rsidRDefault="00802CE4" w:rsidP="00D5117C">
      <w:pPr>
        <w:rPr>
          <w:b/>
        </w:rPr>
      </w:pPr>
      <w:r w:rsidRPr="00870E15">
        <w:rPr>
          <w:u w:val="single"/>
        </w:rPr>
        <w:t>Security Objectives:</w:t>
      </w:r>
      <w:r w:rsidRPr="00870E15">
        <w:t>OT.RH_DA [Role Holder Device Authentication], OT.RH_Session_Ending, OE.Role_Holder, OE.SAM, OE.</w:t>
      </w:r>
      <w:r w:rsidR="003B499B" w:rsidRPr="00870E15">
        <w:t>eID Card</w:t>
      </w:r>
      <w:r w:rsidRPr="00870E15">
        <w:t>, OE.PKI, OE.CM</w:t>
      </w:r>
      <w:r w:rsidR="00355017" w:rsidRPr="00870E15">
        <w:t>.</w:t>
      </w:r>
    </w:p>
    <w:p w14:paraId="6A723854" w14:textId="77777777" w:rsidR="00802CE4" w:rsidRPr="00870E15" w:rsidRDefault="00802CE4" w:rsidP="00D5117C">
      <w:r w:rsidRPr="00870E15">
        <w:rPr>
          <w:b/>
        </w:rPr>
        <w:t xml:space="preserve">T.Illegitimate_EBS: </w:t>
      </w:r>
      <w:r w:rsidRPr="00870E15">
        <w:t xml:space="preserve">OT.EBS_DA addresses the authentication of EBS by SAM. OE.PKI and OE.CM cover the required PKI </w:t>
      </w:r>
      <w:r w:rsidR="0038235D" w:rsidRPr="00870E15">
        <w:t xml:space="preserve">echanism </w:t>
      </w:r>
      <w:r w:rsidRPr="00870E15">
        <w:t>and the secure creation and distribution of the credentials and authentication reference data. So the threat is covered OT.EBS_DA, OE.SAM, OE.EBS, OE.PKI and OE.CM.</w:t>
      </w:r>
    </w:p>
    <w:p w14:paraId="3AE7D0D2" w14:textId="77777777" w:rsidR="00802CE4" w:rsidRPr="00870E15" w:rsidRDefault="00802CE4" w:rsidP="00D5117C">
      <w:r w:rsidRPr="00870E15">
        <w:rPr>
          <w:u w:val="single"/>
        </w:rPr>
        <w:t>Security Objectives:</w:t>
      </w:r>
      <w:r w:rsidRPr="00870E15">
        <w:t xml:space="preserve"> OT.EBS_DA, OE.SAM, OE.EBS, OE.PKI, OE.CM</w:t>
      </w:r>
    </w:p>
    <w:p w14:paraId="6A42EE1D" w14:textId="77777777" w:rsidR="00802CE4" w:rsidRPr="00870E15" w:rsidRDefault="00802CE4" w:rsidP="00D5117C">
      <w:r w:rsidRPr="00870E15">
        <w:rPr>
          <w:b/>
        </w:rPr>
        <w:t xml:space="preserve">T.EBS_Comm: </w:t>
      </w:r>
      <w:r w:rsidR="0038235D" w:rsidRPr="00870E15">
        <w:t>OT.EBS_SC and OE.EBS addresses secure communication between the TOE and the EBS. The OE.SAM and OE.EBS contribute to the key agreement protocol between the TOE and the EBS.</w:t>
      </w:r>
    </w:p>
    <w:p w14:paraId="24B5C8F8" w14:textId="77777777" w:rsidR="00802CE4" w:rsidRPr="00870E15" w:rsidRDefault="00802CE4" w:rsidP="00D5117C">
      <w:r w:rsidRPr="00870E15">
        <w:rPr>
          <w:u w:val="single"/>
        </w:rPr>
        <w:t>Security Objectives:</w:t>
      </w:r>
      <w:r w:rsidRPr="00870E15">
        <w:t xml:space="preserve"> OT.EBS_SC, OE.SAM, OE.EBS</w:t>
      </w:r>
    </w:p>
    <w:p w14:paraId="6CEBA44A" w14:textId="77777777" w:rsidR="005743A9" w:rsidRPr="00870E15" w:rsidRDefault="00802CE4" w:rsidP="00D5117C">
      <w:r w:rsidRPr="00870E15">
        <w:rPr>
          <w:b/>
        </w:rPr>
        <w:t xml:space="preserve">T.Illegitimate_EPP: </w:t>
      </w:r>
      <w:r w:rsidR="005743A9" w:rsidRPr="00870E15">
        <w:t>OT.EPP_DA, OE.EPP and OE.SAM addresses the authentication of EPP by SAM. OE.PKI and OE.CM cover the required PKI mechanism and the secure creation and distribution of the credentials and authentication reference data. So the threat is covered by OT.EPP_DA, OE.SAM, OE.EPP, OE.PKI, and OE.CM.</w:t>
      </w:r>
    </w:p>
    <w:p w14:paraId="270A8EB0" w14:textId="77777777" w:rsidR="00802CE4" w:rsidRPr="00870E15" w:rsidRDefault="00802CE4" w:rsidP="00D5117C">
      <w:r w:rsidRPr="00870E15">
        <w:rPr>
          <w:u w:val="single"/>
        </w:rPr>
        <w:t xml:space="preserve">Security Objectives: </w:t>
      </w:r>
      <w:r w:rsidRPr="00870E15">
        <w:t>OT.EPP_DA, OE.SAM, OE.EPP, OE.PKI, OE.CM</w:t>
      </w:r>
    </w:p>
    <w:p w14:paraId="5B10CDAD" w14:textId="77777777" w:rsidR="00802CE4" w:rsidRPr="00870E15" w:rsidRDefault="00802CE4" w:rsidP="00D5117C">
      <w:pPr>
        <w:rPr>
          <w:b/>
        </w:rPr>
      </w:pPr>
      <w:r w:rsidRPr="00870E15">
        <w:rPr>
          <w:b/>
        </w:rPr>
        <w:t>T.EPP_Comm:</w:t>
      </w:r>
      <w:r w:rsidR="00066A0D">
        <w:t xml:space="preserve"> OT.</w:t>
      </w:r>
      <w:r w:rsidR="005743A9" w:rsidRPr="00870E15">
        <w:t>EPP</w:t>
      </w:r>
      <w:r w:rsidR="00066A0D">
        <w:t>_SC</w:t>
      </w:r>
      <w:r w:rsidR="005743A9" w:rsidRPr="00870E15">
        <w:t xml:space="preserve">, OE.EPP and OE.SAM address the secure communication between the TOE and the EPP therefore </w:t>
      </w:r>
      <w:r w:rsidRPr="00870E15">
        <w:t>cover the threat.</w:t>
      </w:r>
    </w:p>
    <w:p w14:paraId="2EAF5A96" w14:textId="77777777" w:rsidR="00802CE4" w:rsidRPr="00870E15" w:rsidRDefault="00802CE4" w:rsidP="00D5117C">
      <w:r w:rsidRPr="00870E15">
        <w:rPr>
          <w:u w:val="single"/>
        </w:rPr>
        <w:t>Security Objectives:</w:t>
      </w:r>
      <w:r w:rsidRPr="00870E15">
        <w:t>OT.EPP</w:t>
      </w:r>
      <w:r w:rsidR="00066A0D">
        <w:t>_SC</w:t>
      </w:r>
      <w:r w:rsidRPr="00870E15">
        <w:t>, OE.EPP, OE.SAM</w:t>
      </w:r>
    </w:p>
    <w:p w14:paraId="1833062F" w14:textId="77777777" w:rsidR="00802CE4" w:rsidRPr="00870E15" w:rsidRDefault="00802CE4" w:rsidP="005743A9">
      <w:r w:rsidRPr="00870E15">
        <w:rPr>
          <w:b/>
        </w:rPr>
        <w:t>T.</w:t>
      </w:r>
      <w:r w:rsidR="003B499B" w:rsidRPr="00870E15">
        <w:rPr>
          <w:b/>
        </w:rPr>
        <w:t>eIDC</w:t>
      </w:r>
      <w:r w:rsidRPr="00870E15">
        <w:rPr>
          <w:b/>
        </w:rPr>
        <w:t xml:space="preserve">_Comm: </w:t>
      </w:r>
      <w:r w:rsidR="001F3B1A" w:rsidRPr="00870E15">
        <w:t>OT.SM_eID Card and OE.eID Card create the cryptographic keys and perform secure communication. OE.SAM supports the cryptographic key agreement between the TOE and the eID Card. Hence the threat is covered by OT.SM_eID Card, OE.eID Card and OE.SAM.</w:t>
      </w:r>
    </w:p>
    <w:p w14:paraId="7880FCCE" w14:textId="77777777" w:rsidR="00810A0F" w:rsidRPr="00870E15" w:rsidRDefault="00810A0F" w:rsidP="005743A9">
      <w:r w:rsidRPr="00870E15">
        <w:rPr>
          <w:u w:val="single"/>
        </w:rPr>
        <w:t>Security Objectives:</w:t>
      </w:r>
      <w:r w:rsidRPr="00870E15">
        <w:t xml:space="preserve"> OT.SM_eID Card, OE.eID Card and OE.SAM.</w:t>
      </w:r>
    </w:p>
    <w:p w14:paraId="076F72D6" w14:textId="77777777" w:rsidR="000265DB" w:rsidRPr="00870E15" w:rsidRDefault="000265DB" w:rsidP="000265DB">
      <w:r w:rsidRPr="00870E15">
        <w:rPr>
          <w:b/>
        </w:rPr>
        <w:t xml:space="preserve">T.Illegitimate_SAS: </w:t>
      </w:r>
      <w:r w:rsidRPr="00870E15">
        <w:t>This threat is covered by OT.SAS_</w:t>
      </w:r>
      <w:r w:rsidR="00B91F22" w:rsidRPr="00870E15">
        <w:t>DA which</w:t>
      </w:r>
      <w:r w:rsidR="00B82BBF" w:rsidRPr="00870E15">
        <w:t xml:space="preserve"> guarantee the authentication of the SAS before any other action </w:t>
      </w:r>
      <w:r w:rsidRPr="00870E15">
        <w:t>and OE.SAS</w:t>
      </w:r>
      <w:r w:rsidR="00B82BBF" w:rsidRPr="00870E15">
        <w:t xml:space="preserve"> which ensures that the SAS has the ability to be authenticated by the TOE.</w:t>
      </w:r>
    </w:p>
    <w:p w14:paraId="599522EE" w14:textId="77777777" w:rsidR="000265DB" w:rsidRPr="00870E15" w:rsidRDefault="000265DB" w:rsidP="000265DB">
      <w:r w:rsidRPr="00870E15">
        <w:rPr>
          <w:u w:val="single"/>
        </w:rPr>
        <w:t>Security Objectives:</w:t>
      </w:r>
      <w:r w:rsidRPr="00870E15">
        <w:t xml:space="preserve"> </w:t>
      </w:r>
      <w:r w:rsidR="00810A0F" w:rsidRPr="00870E15">
        <w:t>OT.SAS_DA</w:t>
      </w:r>
      <w:r w:rsidRPr="00870E15">
        <w:t>, OE.SAS.</w:t>
      </w:r>
    </w:p>
    <w:p w14:paraId="4969DE3A" w14:textId="77777777" w:rsidR="00C721B5" w:rsidRPr="00870E15" w:rsidRDefault="00C721B5" w:rsidP="00C721B5">
      <w:r w:rsidRPr="00870E15">
        <w:rPr>
          <w:b/>
        </w:rPr>
        <w:t xml:space="preserve">T.Illegitimate_APS: </w:t>
      </w:r>
      <w:r w:rsidR="00B82BBF" w:rsidRPr="00870E15">
        <w:t>This threat is covered by OT.APS_</w:t>
      </w:r>
      <w:r w:rsidR="00B91F22" w:rsidRPr="00870E15">
        <w:t>DA</w:t>
      </w:r>
      <w:r w:rsidR="002069F8">
        <w:t>,</w:t>
      </w:r>
      <w:r w:rsidR="00B91F22" w:rsidRPr="00870E15">
        <w:t xml:space="preserve"> which</w:t>
      </w:r>
      <w:r w:rsidR="00B82BBF" w:rsidRPr="00870E15">
        <w:t xml:space="preserve"> guarantee the authentication of the APS before any other action and OE.APS which ensures that the APS has the ability to be authenticated by the TOE.</w:t>
      </w:r>
    </w:p>
    <w:p w14:paraId="7D7F21C5" w14:textId="77777777" w:rsidR="00C721B5" w:rsidRPr="00870E15" w:rsidRDefault="00C721B5" w:rsidP="00C721B5">
      <w:r w:rsidRPr="00870E15">
        <w:rPr>
          <w:u w:val="single"/>
        </w:rPr>
        <w:t>Security Objectives:</w:t>
      </w:r>
      <w:r w:rsidRPr="00870E15">
        <w:t xml:space="preserve"> </w:t>
      </w:r>
      <w:r w:rsidR="00810A0F" w:rsidRPr="00870E15">
        <w:t xml:space="preserve"> OT.APS_DA</w:t>
      </w:r>
      <w:r w:rsidRPr="00870E15">
        <w:t>, OE.APS.</w:t>
      </w:r>
    </w:p>
    <w:p w14:paraId="113F8672" w14:textId="77777777" w:rsidR="00802CE4" w:rsidRPr="00870E15" w:rsidRDefault="00802CE4" w:rsidP="00D5117C">
      <w:pPr>
        <w:rPr>
          <w:b/>
        </w:rPr>
      </w:pPr>
      <w:r w:rsidRPr="00870E15">
        <w:rPr>
          <w:b/>
        </w:rPr>
        <w:t>T.DTN_Change:</w:t>
      </w:r>
      <w:r w:rsidR="00A115DB" w:rsidRPr="00870E15">
        <w:rPr>
          <w:b/>
        </w:rPr>
        <w:t xml:space="preserve"> </w:t>
      </w:r>
      <w:r w:rsidR="001F3B1A" w:rsidRPr="00870E15">
        <w:t>OT.DTN_Mg</w:t>
      </w:r>
      <w:r w:rsidR="000B526D">
        <w:t>mt and OE.SSR_Platform address</w:t>
      </w:r>
      <w:r w:rsidR="001F3B1A" w:rsidRPr="00870E15">
        <w:t xml:space="preserve"> the protection against unauthorized modification to the DTN.</w:t>
      </w:r>
    </w:p>
    <w:p w14:paraId="4D156AE7" w14:textId="77777777" w:rsidR="00802CE4" w:rsidRPr="00870E15" w:rsidRDefault="00802CE4" w:rsidP="00D5117C">
      <w:r w:rsidRPr="00870E15">
        <w:rPr>
          <w:u w:val="single"/>
        </w:rPr>
        <w:t>Security Objectives:</w:t>
      </w:r>
      <w:r w:rsidR="00B91F22">
        <w:rPr>
          <w:u w:val="single"/>
        </w:rPr>
        <w:t xml:space="preserve"> </w:t>
      </w:r>
      <w:r w:rsidRPr="00870E15">
        <w:t>OT.DTN_Mgmt</w:t>
      </w:r>
      <w:r w:rsidR="008613AF" w:rsidRPr="00870E15">
        <w:t>, OE.SSR_ Platform.</w:t>
      </w:r>
    </w:p>
    <w:p w14:paraId="49B2EF31" w14:textId="77777777" w:rsidR="00802CE4" w:rsidRPr="00870E15" w:rsidRDefault="00802CE4" w:rsidP="00D5117C">
      <w:r w:rsidRPr="00870E15">
        <w:rPr>
          <w:b/>
        </w:rPr>
        <w:t>T.SAM-PIN_Theft:</w:t>
      </w:r>
      <w:r w:rsidR="00A115DB" w:rsidRPr="00870E15">
        <w:rPr>
          <w:b/>
        </w:rPr>
        <w:t xml:space="preserve"> </w:t>
      </w:r>
      <w:r w:rsidR="00A115DB" w:rsidRPr="00870E15">
        <w:rPr>
          <w:sz w:val="21"/>
          <w:szCs w:val="21"/>
        </w:rPr>
        <w:t>OT.Security_Failure</w:t>
      </w:r>
      <w:r w:rsidR="00A115DB" w:rsidRPr="00870E15">
        <w:t xml:space="preserve">, </w:t>
      </w:r>
      <w:r w:rsidR="001F3B1A" w:rsidRPr="00870E15">
        <w:rPr>
          <w:sz w:val="21"/>
          <w:szCs w:val="21"/>
        </w:rPr>
        <w:t>OT.SM_TOE_and_SAM</w:t>
      </w:r>
      <w:r w:rsidR="001F3B1A" w:rsidRPr="00870E15">
        <w:t xml:space="preserve">, </w:t>
      </w:r>
      <w:r w:rsidR="008613AF" w:rsidRPr="00870E15">
        <w:t>OE.SSR_ Platform</w:t>
      </w:r>
      <w:r w:rsidRPr="00870E15">
        <w:t xml:space="preserve"> </w:t>
      </w:r>
      <w:r w:rsidR="00A115DB" w:rsidRPr="00870E15">
        <w:t xml:space="preserve">and OT.SAM-PIN_Sec </w:t>
      </w:r>
      <w:r w:rsidR="001F3B1A" w:rsidRPr="00870E15">
        <w:t>address</w:t>
      </w:r>
      <w:r w:rsidRPr="00870E15">
        <w:t xml:space="preserve"> the protection of SAM-PIN against theft and unauthorized change.</w:t>
      </w:r>
    </w:p>
    <w:p w14:paraId="708F0B61" w14:textId="77777777" w:rsidR="00802CE4" w:rsidRPr="00870E15" w:rsidRDefault="00802CE4" w:rsidP="00D5117C">
      <w:r w:rsidRPr="00870E15">
        <w:rPr>
          <w:u w:val="single"/>
        </w:rPr>
        <w:t>Security Objective:</w:t>
      </w:r>
      <w:r w:rsidR="00A115DB" w:rsidRPr="00870E15">
        <w:rPr>
          <w:u w:val="single"/>
        </w:rPr>
        <w:t xml:space="preserve"> </w:t>
      </w:r>
      <w:r w:rsidR="00A115DB" w:rsidRPr="00870E15">
        <w:rPr>
          <w:sz w:val="21"/>
          <w:szCs w:val="21"/>
        </w:rPr>
        <w:t>OT.Security_Failure</w:t>
      </w:r>
      <w:r w:rsidR="00A115DB" w:rsidRPr="00870E15">
        <w:t xml:space="preserve">, </w:t>
      </w:r>
      <w:r w:rsidRPr="00870E15">
        <w:t>OT.SAM-PIN_Mgmt</w:t>
      </w:r>
      <w:r w:rsidR="00A115DB" w:rsidRPr="00870E15">
        <w:t>, OT.SAM-PIN_Sec</w:t>
      </w:r>
      <w:r w:rsidR="00805228" w:rsidRPr="00870E15">
        <w:t>, OE.SSR_ Platform</w:t>
      </w:r>
      <w:r w:rsidR="00A115DB" w:rsidRPr="00870E15">
        <w:t>.</w:t>
      </w:r>
    </w:p>
    <w:p w14:paraId="3AB48D9C" w14:textId="77777777" w:rsidR="00802CE4" w:rsidRPr="00870E15" w:rsidRDefault="00802CE4" w:rsidP="00D5117C">
      <w:pPr>
        <w:rPr>
          <w:b/>
        </w:rPr>
      </w:pPr>
      <w:r w:rsidRPr="00870E15">
        <w:rPr>
          <w:b/>
        </w:rPr>
        <w:t xml:space="preserve">T.Audit_Data_Compromise: </w:t>
      </w:r>
      <w:r w:rsidR="00A115DB" w:rsidRPr="00870E15">
        <w:rPr>
          <w:sz w:val="21"/>
          <w:szCs w:val="21"/>
        </w:rPr>
        <w:t>OT.Security_Failure</w:t>
      </w:r>
      <w:r w:rsidR="00A115DB" w:rsidRPr="00870E15">
        <w:t xml:space="preserve">, </w:t>
      </w:r>
      <w:r w:rsidR="002819E5" w:rsidRPr="00870E15">
        <w:t>OT.Audit_Data_</w:t>
      </w:r>
      <w:r w:rsidR="000B526D">
        <w:t>Protection</w:t>
      </w:r>
      <w:r w:rsidR="002819E5" w:rsidRPr="00870E15">
        <w:t xml:space="preserve"> </w:t>
      </w:r>
      <w:r w:rsidR="00A115DB" w:rsidRPr="00870E15">
        <w:t>and OE.SSR_</w:t>
      </w:r>
      <w:r w:rsidR="008613AF" w:rsidRPr="00870E15">
        <w:t xml:space="preserve"> Platform</w:t>
      </w:r>
      <w:r w:rsidR="00A115DB" w:rsidRPr="00870E15">
        <w:t xml:space="preserve"> </w:t>
      </w:r>
      <w:r w:rsidRPr="00870E15">
        <w:t>covers the protection of audit data from unauthorized change.</w:t>
      </w:r>
    </w:p>
    <w:p w14:paraId="3BA97FCD" w14:textId="77777777" w:rsidR="00802CE4" w:rsidRPr="00870E15" w:rsidRDefault="00802CE4" w:rsidP="00D5117C">
      <w:r w:rsidRPr="00870E15">
        <w:rPr>
          <w:u w:val="single"/>
        </w:rPr>
        <w:t>Security Objective:</w:t>
      </w:r>
      <w:r w:rsidRPr="00870E15">
        <w:t xml:space="preserve"> </w:t>
      </w:r>
      <w:r w:rsidR="00A115DB" w:rsidRPr="00870E15">
        <w:rPr>
          <w:sz w:val="21"/>
          <w:szCs w:val="21"/>
        </w:rPr>
        <w:t>OT.Security_Failure</w:t>
      </w:r>
      <w:r w:rsidR="00A115DB" w:rsidRPr="00870E15">
        <w:t>, OT.Audit_Data_</w:t>
      </w:r>
      <w:r w:rsidR="000B526D">
        <w:t>Protection</w:t>
      </w:r>
      <w:r w:rsidR="00A115DB" w:rsidRPr="00870E15">
        <w:t>, OE.SSR_</w:t>
      </w:r>
      <w:r w:rsidR="008613AF" w:rsidRPr="00870E15">
        <w:t xml:space="preserve"> Platform.</w:t>
      </w:r>
    </w:p>
    <w:p w14:paraId="11F1CE60" w14:textId="61E680E3" w:rsidR="0083473E" w:rsidRPr="00870E15" w:rsidRDefault="00802CE4" w:rsidP="00D5117C">
      <w:r w:rsidRPr="00870E15">
        <w:rPr>
          <w:b/>
        </w:rPr>
        <w:t xml:space="preserve">T.TOE_Manipulation: </w:t>
      </w:r>
      <w:r w:rsidR="0083473E" w:rsidRPr="0083473E">
        <w:t xml:space="preserve">OT.Security_Failure addresses protection of the TOE against physical tampering together with OE.SSR_Platform. OT.SM_TOE_and_SAM [Secure Messaging between TOE and SAM], addresses the protection of communication between the SAM and the TOE. OT.SAM-PIN_Sec protects the SAM-PIN against probing, OT.DTN_Integrity protects the DTN from manipulation, and the OT.Audit_Data_Protection protects the audit data from manipulation. OT.RIP provides protection against probing attacks and de-allocates any resources when they are no longer needed. </w:t>
      </w:r>
    </w:p>
    <w:p w14:paraId="2B00CBCD" w14:textId="77777777" w:rsidR="00802CE4" w:rsidRPr="00870E15" w:rsidRDefault="00802CE4" w:rsidP="00D5117C">
      <w:r w:rsidRPr="00870E15">
        <w:rPr>
          <w:u w:val="single"/>
        </w:rPr>
        <w:t>Security Objectives:</w:t>
      </w:r>
      <w:r w:rsidR="00AE1652" w:rsidRPr="00870E15">
        <w:rPr>
          <w:u w:val="single"/>
        </w:rPr>
        <w:t xml:space="preserve"> </w:t>
      </w:r>
      <w:r w:rsidRPr="00870E15">
        <w:t>OT.SM_TOE_</w:t>
      </w:r>
      <w:r w:rsidR="00163B45" w:rsidRPr="00870E15">
        <w:t>and_</w:t>
      </w:r>
      <w:r w:rsidRPr="00870E15">
        <w:t xml:space="preserve">SAM [Security between TOE and SAM], OT.SAM-PIN_Sec, </w:t>
      </w:r>
      <w:r w:rsidR="000B526D">
        <w:t>OT.DTN_Integrity, OT.Audit_Data_Protection</w:t>
      </w:r>
      <w:r w:rsidRPr="00870E15">
        <w:t>, OT.RIP [Residual Information Protection], OE.</w:t>
      </w:r>
      <w:r w:rsidR="00601898" w:rsidRPr="00870E15">
        <w:t>SSR</w:t>
      </w:r>
      <w:r w:rsidRPr="00870E15">
        <w:t xml:space="preserve">_Platform </w:t>
      </w:r>
    </w:p>
    <w:p w14:paraId="5897367C" w14:textId="77777777" w:rsidR="00802CE4" w:rsidRPr="00870E15" w:rsidRDefault="00802CE4" w:rsidP="00D5117C">
      <w:r w:rsidRPr="00870E15">
        <w:rPr>
          <w:b/>
        </w:rPr>
        <w:t xml:space="preserve">T.Fake_SAM: </w:t>
      </w:r>
      <w:r w:rsidR="00D00D7D" w:rsidRPr="00870E15">
        <w:t>OT.Auth_SAM_by_TOE addresses the authentication of SAM by TOE. OE.SAM provides the TOE for the capability to authenticate itself. Finally OE.PKI and OE.CM cover the required PKI mechanism and the secure creation and distribution of the credentials and authentication reference data. Thus OT.Auth_SAM_by_TOE, OE.SAM, OE.PKI, and OE.CM cover the threat.</w:t>
      </w:r>
    </w:p>
    <w:p w14:paraId="3C122A09" w14:textId="77777777" w:rsidR="00802CE4" w:rsidRPr="00870E15" w:rsidRDefault="00802CE4" w:rsidP="00D5117C">
      <w:r w:rsidRPr="00870E15">
        <w:rPr>
          <w:u w:val="single"/>
        </w:rPr>
        <w:t>Security Objectives:</w:t>
      </w:r>
      <w:r w:rsidRPr="00870E15">
        <w:t>OT.Auth_SAM_by_TOE [Authentication of SAM by TOE], OE.SAM, OE.PKI, OE.CM</w:t>
      </w:r>
    </w:p>
    <w:p w14:paraId="1FE35FD5" w14:textId="77777777" w:rsidR="00802CE4" w:rsidRPr="00870E15" w:rsidRDefault="00802CE4" w:rsidP="00D5117C">
      <w:r w:rsidRPr="00870E15">
        <w:rPr>
          <w:b/>
        </w:rPr>
        <w:t xml:space="preserve">T.Stolen_SAM: </w:t>
      </w:r>
      <w:r w:rsidR="00630761" w:rsidRPr="00870E15">
        <w:t xml:space="preserve">OT.Auth_SAM_by_TOE addresses the authentication of SAM by TOE and </w:t>
      </w:r>
      <w:r w:rsidRPr="00870E15">
        <w:t xml:space="preserve">OE.SAM requires the SAM-PIN verification before allowing the </w:t>
      </w:r>
      <w:r w:rsidR="00601898" w:rsidRPr="00870E15">
        <w:t>SSR</w:t>
      </w:r>
      <w:r w:rsidRPr="00870E15">
        <w:t xml:space="preserve"> (the legitimate or the fake) access its services. </w:t>
      </w:r>
      <w:r w:rsidR="00D00D7D" w:rsidRPr="00870E15">
        <w:rPr>
          <w:sz w:val="21"/>
          <w:szCs w:val="21"/>
        </w:rPr>
        <w:t>OT.SAM-PIN_Sec</w:t>
      </w:r>
      <w:r w:rsidR="00630761" w:rsidRPr="00870E15">
        <w:t xml:space="preserve">and </w:t>
      </w:r>
      <w:r w:rsidR="00630761" w:rsidRPr="00870E15">
        <w:rPr>
          <w:sz w:val="21"/>
          <w:szCs w:val="21"/>
        </w:rPr>
        <w:t>OT.SM_TOE_and_SAM</w:t>
      </w:r>
      <w:r w:rsidR="00630761" w:rsidRPr="00870E15">
        <w:t xml:space="preserve"> requires the SAM PIN security during operation of the SSR Device</w:t>
      </w:r>
      <w:r w:rsidRPr="00870E15">
        <w:t xml:space="preserve">. The OE.CM protects the SAM-PIN during generation and writing to the SAM and the TOE. </w:t>
      </w:r>
    </w:p>
    <w:p w14:paraId="70E02992" w14:textId="77777777" w:rsidR="00802CE4" w:rsidRPr="00870E15" w:rsidRDefault="00802CE4" w:rsidP="00D5117C">
      <w:r w:rsidRPr="00870E15">
        <w:rPr>
          <w:u w:val="single"/>
        </w:rPr>
        <w:t>Security Objectives:</w:t>
      </w:r>
      <w:r w:rsidR="00C6595E" w:rsidRPr="00870E15">
        <w:t xml:space="preserve"> </w:t>
      </w:r>
      <w:r w:rsidR="00D00D7D" w:rsidRPr="00870E15">
        <w:t xml:space="preserve">OT.Auth_SAM_by_TOE, </w:t>
      </w:r>
      <w:r w:rsidR="00D00D7D" w:rsidRPr="00870E15">
        <w:rPr>
          <w:sz w:val="21"/>
          <w:szCs w:val="21"/>
        </w:rPr>
        <w:t>OT.SAM-PIN_Sec, OT.SAM-PIN_Mgmt</w:t>
      </w:r>
      <w:r w:rsidR="00D00D7D" w:rsidRPr="00870E15">
        <w:t xml:space="preserve">, </w:t>
      </w:r>
      <w:r w:rsidR="00D00D7D" w:rsidRPr="00870E15">
        <w:rPr>
          <w:sz w:val="21"/>
          <w:szCs w:val="21"/>
        </w:rPr>
        <w:t xml:space="preserve">OT.SM_TOE_and_SAM, </w:t>
      </w:r>
      <w:r w:rsidR="00D00D7D" w:rsidRPr="00870E15">
        <w:t>OE.SAM and OE.CM.</w:t>
      </w:r>
    </w:p>
    <w:p w14:paraId="62A7B2E8" w14:textId="77777777" w:rsidR="00802CE4" w:rsidRPr="00870E15" w:rsidRDefault="00802CE4" w:rsidP="00D5117C">
      <w:pPr>
        <w:rPr>
          <w:b/>
        </w:rPr>
      </w:pPr>
      <w:r w:rsidRPr="00870E15">
        <w:rPr>
          <w:b/>
        </w:rPr>
        <w:t xml:space="preserve">T.Revoked_SAM: </w:t>
      </w:r>
      <w:r w:rsidRPr="00870E15">
        <w:t>Authentication of SAM by TOE mechanism also involves the revocation query. The OT.Auth_SAM_by_TOE, OE.SAM, OE.OCSP cover the threat.</w:t>
      </w:r>
    </w:p>
    <w:p w14:paraId="56876BA3" w14:textId="77777777" w:rsidR="00802CE4" w:rsidRPr="00870E15" w:rsidRDefault="00802CE4" w:rsidP="00D5117C">
      <w:r w:rsidRPr="00870E15">
        <w:rPr>
          <w:u w:val="single"/>
        </w:rPr>
        <w:t>Security Objectives:</w:t>
      </w:r>
      <w:r w:rsidR="00C6595E" w:rsidRPr="00870E15">
        <w:rPr>
          <w:u w:val="single"/>
        </w:rPr>
        <w:t xml:space="preserve"> </w:t>
      </w:r>
      <w:r w:rsidRPr="00870E15">
        <w:t>OT.Auth_SAM_by_TOE, OE.SAM, OE.OCSP</w:t>
      </w:r>
      <w:r w:rsidR="00805228" w:rsidRPr="00870E15">
        <w:t>S</w:t>
      </w:r>
      <w:r w:rsidR="00D257F2" w:rsidRPr="00870E15">
        <w:t>.</w:t>
      </w:r>
    </w:p>
    <w:p w14:paraId="243921A3" w14:textId="77777777" w:rsidR="00D23B90" w:rsidRPr="00870E15" w:rsidRDefault="00D23B90" w:rsidP="00D23B90">
      <w:pPr>
        <w:rPr>
          <w:b/>
        </w:rPr>
      </w:pPr>
      <w:r w:rsidRPr="00870E15">
        <w:rPr>
          <w:b/>
          <w:sz w:val="21"/>
          <w:szCs w:val="21"/>
        </w:rPr>
        <w:t xml:space="preserve">P.IVM_Management: </w:t>
      </w:r>
      <w:r w:rsidRPr="00870E15">
        <w:t>OT.</w:t>
      </w:r>
      <w:r w:rsidRPr="00870E15">
        <w:rPr>
          <w:sz w:val="21"/>
          <w:szCs w:val="21"/>
        </w:rPr>
        <w:t xml:space="preserve"> IVM_Management</w:t>
      </w:r>
      <w:r w:rsidRPr="00870E15">
        <w:t xml:space="preserve"> matches the requirement.</w:t>
      </w:r>
    </w:p>
    <w:p w14:paraId="3ECC2063" w14:textId="77777777" w:rsidR="00D23B90" w:rsidRPr="00870E15" w:rsidRDefault="00D23B90" w:rsidP="00D23B90">
      <w:r w:rsidRPr="00870E15">
        <w:rPr>
          <w:u w:val="single"/>
        </w:rPr>
        <w:t>Security Objective:</w:t>
      </w:r>
      <w:r w:rsidRPr="00870E15">
        <w:t xml:space="preserve"> OT.</w:t>
      </w:r>
      <w:r w:rsidRPr="00870E15">
        <w:rPr>
          <w:sz w:val="21"/>
          <w:szCs w:val="21"/>
        </w:rPr>
        <w:t xml:space="preserve"> IVM_Management</w:t>
      </w:r>
    </w:p>
    <w:p w14:paraId="38035C51" w14:textId="77777777" w:rsidR="00D257F2" w:rsidRPr="00870E15" w:rsidRDefault="00D257F2" w:rsidP="00D257F2">
      <w:r w:rsidRPr="00870E15">
        <w:rPr>
          <w:b/>
        </w:rPr>
        <w:t>P.TOE_Up</w:t>
      </w:r>
      <w:r w:rsidR="0037699F" w:rsidRPr="00870E15">
        <w:rPr>
          <w:b/>
        </w:rPr>
        <w:t>grade</w:t>
      </w:r>
      <w:r w:rsidRPr="00870E15">
        <w:rPr>
          <w:b/>
        </w:rPr>
        <w:t>:</w:t>
      </w:r>
      <w:r w:rsidR="00C6595E" w:rsidRPr="00870E15">
        <w:rPr>
          <w:b/>
        </w:rPr>
        <w:t xml:space="preserve"> </w:t>
      </w:r>
      <w:r w:rsidR="00FB432A" w:rsidRPr="00870E15">
        <w:t>OT.TOE_Upgrade</w:t>
      </w:r>
      <w:r w:rsidRPr="00870E15">
        <w:t xml:space="preserve"> covers the policy</w:t>
      </w:r>
      <w:r w:rsidR="00F31FC2" w:rsidRPr="00870E15">
        <w:t xml:space="preserve"> together with OE.SPCA, OE.SAM, OE.SAS and OE.APS since the upgrade package could be installed onto the SSR via SPCA, SAS or APS and SAM stores the certificates to validate the upgrade package</w:t>
      </w:r>
      <w:r w:rsidRPr="00870E15">
        <w:t>.</w:t>
      </w:r>
    </w:p>
    <w:p w14:paraId="73F96DE8" w14:textId="77777777" w:rsidR="00D257F2" w:rsidRPr="00870E15" w:rsidRDefault="00D257F2" w:rsidP="00D257F2">
      <w:r w:rsidRPr="00870E15">
        <w:rPr>
          <w:u w:val="single"/>
        </w:rPr>
        <w:t>Security Objectives:</w:t>
      </w:r>
      <w:r w:rsidR="00C6595E" w:rsidRPr="00870E15">
        <w:rPr>
          <w:u w:val="single"/>
        </w:rPr>
        <w:t xml:space="preserve"> </w:t>
      </w:r>
      <w:r w:rsidR="00FB432A" w:rsidRPr="00870E15">
        <w:t>OT.TOE_Upgrade</w:t>
      </w:r>
      <w:r w:rsidR="00F31FC2" w:rsidRPr="00870E15">
        <w:t>, OE.SPCA, OE.SAM, OE.SAS, OE.APS</w:t>
      </w:r>
      <w:r w:rsidR="00AB39AA" w:rsidRPr="00870E15">
        <w:t>.</w:t>
      </w:r>
    </w:p>
    <w:p w14:paraId="42FA5F5B" w14:textId="77777777" w:rsidR="0037699F" w:rsidRPr="00870E15" w:rsidRDefault="0037699F" w:rsidP="00D5117C">
      <w:r w:rsidRPr="00870E15">
        <w:rPr>
          <w:b/>
        </w:rPr>
        <w:t>P.Re-Authentication:</w:t>
      </w:r>
      <w:r w:rsidRPr="00870E15">
        <w:t xml:space="preserve"> OT.Session_Ending requires </w:t>
      </w:r>
      <w:r w:rsidR="00F2421E" w:rsidRPr="00870E15">
        <w:t xml:space="preserve">necessary </w:t>
      </w:r>
      <w:r w:rsidRPr="00870E15">
        <w:t>re</w:t>
      </w:r>
      <w:r w:rsidR="00F2421E" w:rsidRPr="00870E15">
        <w:t>-</w:t>
      </w:r>
      <w:r w:rsidRPr="00870E15">
        <w:t>authentication</w:t>
      </w:r>
      <w:r w:rsidR="00F2421E" w:rsidRPr="00870E15">
        <w:t>s</w:t>
      </w:r>
      <w:r w:rsidRPr="00870E15">
        <w:t xml:space="preserve"> for </w:t>
      </w:r>
      <w:r w:rsidR="00F2421E" w:rsidRPr="00870E15">
        <w:t>each authentication session.</w:t>
      </w:r>
    </w:p>
    <w:p w14:paraId="1A290C7D" w14:textId="77777777" w:rsidR="00F2421E" w:rsidRPr="00870E15" w:rsidRDefault="00F2421E" w:rsidP="00D5117C">
      <w:r w:rsidRPr="00870E15">
        <w:rPr>
          <w:u w:val="single"/>
        </w:rPr>
        <w:t xml:space="preserve">Security Objectives: </w:t>
      </w:r>
      <w:r w:rsidRPr="00870E15">
        <w:t>OT.Session_Ending</w:t>
      </w:r>
      <w:r w:rsidR="00910B3D" w:rsidRPr="00870E15">
        <w:t xml:space="preserve">  </w:t>
      </w:r>
    </w:p>
    <w:p w14:paraId="33D0D680" w14:textId="77777777" w:rsidR="00802CE4" w:rsidRPr="00870E15" w:rsidRDefault="00802CE4" w:rsidP="00D5117C">
      <w:r w:rsidRPr="00870E15">
        <w:rPr>
          <w:b/>
        </w:rPr>
        <w:t>P.Terminal_Cert_Update:</w:t>
      </w:r>
      <w:r w:rsidR="00AB39AA" w:rsidRPr="00870E15">
        <w:rPr>
          <w:b/>
        </w:rPr>
        <w:t xml:space="preserve"> </w:t>
      </w:r>
      <w:r w:rsidR="0013694A" w:rsidRPr="00870E15">
        <w:t>OT.Cert_Update</w:t>
      </w:r>
      <w:r w:rsidR="0013694A" w:rsidRPr="00870E15">
        <w:rPr>
          <w:b/>
        </w:rPr>
        <w:t xml:space="preserve">, </w:t>
      </w:r>
      <w:r w:rsidRPr="00870E15">
        <w:t xml:space="preserve">OE.Terminal_Cert_Directory </w:t>
      </w:r>
      <w:r w:rsidR="005A5414" w:rsidRPr="00870E15">
        <w:t>and OE.CM mat</w:t>
      </w:r>
      <w:r w:rsidR="0087647E" w:rsidRPr="00870E15">
        <w:t>c</w:t>
      </w:r>
      <w:r w:rsidR="005A5414" w:rsidRPr="00870E15">
        <w:t>hes the policy.</w:t>
      </w:r>
      <w:r w:rsidR="0013694A" w:rsidRPr="00870E15">
        <w:t xml:space="preserve"> OE.Terminal_Cert_Directory requires the related server to obtain the updated certificates and OT.Cert_Update covers the update of the certificates by the TOE.</w:t>
      </w:r>
    </w:p>
    <w:p w14:paraId="6DC1C417" w14:textId="77777777" w:rsidR="005A5414" w:rsidRPr="00870E15" w:rsidRDefault="00802CE4" w:rsidP="00D5117C">
      <w:r w:rsidRPr="00870E15">
        <w:rPr>
          <w:u w:val="single"/>
        </w:rPr>
        <w:t>Security Objectives:</w:t>
      </w:r>
      <w:r w:rsidRPr="00870E15">
        <w:t xml:space="preserve"> </w:t>
      </w:r>
      <w:r w:rsidR="0013694A" w:rsidRPr="00870E15">
        <w:t>OT.Cert_Update</w:t>
      </w:r>
      <w:r w:rsidR="0013694A" w:rsidRPr="00870E15">
        <w:rPr>
          <w:b/>
        </w:rPr>
        <w:t xml:space="preserve">, </w:t>
      </w:r>
      <w:r w:rsidR="005A5414" w:rsidRPr="00870E15">
        <w:t xml:space="preserve">OE.Terminal_Cert_Directory and OE.CM. </w:t>
      </w:r>
    </w:p>
    <w:p w14:paraId="3D8C8D28" w14:textId="77777777" w:rsidR="00637537" w:rsidRPr="00870E15" w:rsidRDefault="00637537" w:rsidP="00637537">
      <w:pPr>
        <w:rPr>
          <w:b/>
        </w:rPr>
      </w:pPr>
      <w:r w:rsidRPr="00870E15">
        <w:rPr>
          <w:b/>
        </w:rPr>
        <w:t xml:space="preserve">P.Time_Update: </w:t>
      </w:r>
      <w:r w:rsidRPr="00870E15">
        <w:t>OT.Time_Mgmt matches the time update requirement.</w:t>
      </w:r>
    </w:p>
    <w:p w14:paraId="54101976" w14:textId="77777777" w:rsidR="00637537" w:rsidRPr="00870E15" w:rsidRDefault="00637537" w:rsidP="00637537">
      <w:r w:rsidRPr="00870E15">
        <w:rPr>
          <w:u w:val="single"/>
        </w:rPr>
        <w:t>Security Objective:</w:t>
      </w:r>
      <w:r w:rsidRPr="00870E15">
        <w:t>OT.Time_Mgmt</w:t>
      </w:r>
    </w:p>
    <w:p w14:paraId="08ADAD38" w14:textId="77777777" w:rsidR="002069F8" w:rsidRDefault="003B1B77" w:rsidP="000B526D">
      <w:pPr>
        <w:rPr>
          <w:sz w:val="21"/>
        </w:rPr>
      </w:pPr>
      <w:r w:rsidRPr="00870E15">
        <w:rPr>
          <w:b/>
        </w:rPr>
        <w:t>P.Offline_Operation:</w:t>
      </w:r>
      <w:r w:rsidR="005A5414" w:rsidRPr="00870E15">
        <w:rPr>
          <w:b/>
          <w:sz w:val="21"/>
          <w:szCs w:val="21"/>
        </w:rPr>
        <w:t xml:space="preserve"> </w:t>
      </w:r>
      <w:r w:rsidR="000B526D">
        <w:rPr>
          <w:sz w:val="21"/>
        </w:rPr>
        <w:t>OT.IVA_Privacy matches the offline identity verification with TOE on SSR Type III.</w:t>
      </w:r>
    </w:p>
    <w:p w14:paraId="09DAFFA9" w14:textId="77777777" w:rsidR="003B1B77" w:rsidRDefault="000B526D" w:rsidP="000B526D">
      <w:pPr>
        <w:rPr>
          <w:sz w:val="21"/>
        </w:rPr>
      </w:pPr>
      <w:r>
        <w:rPr>
          <w:u w:val="single"/>
        </w:rPr>
        <w:t xml:space="preserve">Security Objective:  </w:t>
      </w:r>
      <w:r>
        <w:rPr>
          <w:sz w:val="21"/>
        </w:rPr>
        <w:t>OT.IVA _Privacy</w:t>
      </w:r>
    </w:p>
    <w:p w14:paraId="318EA05B" w14:textId="77777777" w:rsidR="000B526D" w:rsidRDefault="000B526D" w:rsidP="000B526D">
      <w:pPr>
        <w:spacing w:before="2"/>
        <w:ind w:right="399"/>
        <w:rPr>
          <w:sz w:val="21"/>
        </w:rPr>
      </w:pPr>
      <w:r>
        <w:rPr>
          <w:b/>
          <w:sz w:val="21"/>
        </w:rPr>
        <w:t xml:space="preserve">P.Revocation_Control: </w:t>
      </w:r>
      <w:r>
        <w:rPr>
          <w:sz w:val="21"/>
        </w:rPr>
        <w:t>OT.eIDC_Authentication defines the offline certificate verification together with OE.CM</w:t>
      </w:r>
    </w:p>
    <w:p w14:paraId="47AA921C" w14:textId="77777777" w:rsidR="000B526D" w:rsidRDefault="000B526D" w:rsidP="000B526D">
      <w:pPr>
        <w:spacing w:line="256" w:lineRule="exact"/>
        <w:rPr>
          <w:sz w:val="21"/>
        </w:rPr>
      </w:pPr>
      <w:r>
        <w:rPr>
          <w:sz w:val="21"/>
        </w:rPr>
        <w:t>Security Objectives: OT.eIDC _Authentication, OE.CM</w:t>
      </w:r>
    </w:p>
    <w:p w14:paraId="75B407D9" w14:textId="77777777" w:rsidR="000B526D" w:rsidRPr="000B526D" w:rsidRDefault="000B526D" w:rsidP="000B526D">
      <w:pPr>
        <w:spacing w:line="256" w:lineRule="exact"/>
        <w:rPr>
          <w:sz w:val="21"/>
        </w:rPr>
      </w:pPr>
    </w:p>
    <w:p w14:paraId="169DFB35" w14:textId="77777777" w:rsidR="00552FAA" w:rsidRPr="00870E15" w:rsidRDefault="00552FAA" w:rsidP="00D5117C">
      <w:r w:rsidRPr="00870E15">
        <w:rPr>
          <w:b/>
          <w:sz w:val="21"/>
          <w:szCs w:val="21"/>
        </w:rPr>
        <w:t xml:space="preserve">P.DPM: </w:t>
      </w:r>
      <w:r w:rsidRPr="00870E15">
        <w:rPr>
          <w:sz w:val="21"/>
          <w:szCs w:val="21"/>
        </w:rPr>
        <w:t>OT.DPM addresses the phase management policy of the P.DPM. DTN and PIN writing policy is addressed by OT.DTN_Mgmt and OT.</w:t>
      </w:r>
      <w:r w:rsidRPr="00870E15">
        <w:t>SAM-PIN_Mgmt objectives correspondingly.</w:t>
      </w:r>
    </w:p>
    <w:p w14:paraId="45BADEF8" w14:textId="77777777" w:rsidR="00552FAA" w:rsidRDefault="00552FAA" w:rsidP="00D5117C">
      <w:r w:rsidRPr="00870E15">
        <w:rPr>
          <w:u w:val="single"/>
        </w:rPr>
        <w:t>Security Objectives</w:t>
      </w:r>
      <w:r w:rsidRPr="00870E15">
        <w:t>:</w:t>
      </w:r>
      <w:r w:rsidRPr="00870E15">
        <w:rPr>
          <w:sz w:val="21"/>
          <w:szCs w:val="21"/>
        </w:rPr>
        <w:t xml:space="preserve"> OT.DPM, OT.DTN_Mgmt and OT.</w:t>
      </w:r>
      <w:r w:rsidRPr="00870E15">
        <w:t>SAM-PIN</w:t>
      </w:r>
      <w:r w:rsidR="008E7FC4" w:rsidRPr="00870E15">
        <w:t>_mgmt</w:t>
      </w:r>
    </w:p>
    <w:p w14:paraId="2D08AB35" w14:textId="77777777" w:rsidR="000B526D" w:rsidRPr="000B526D" w:rsidRDefault="000B526D" w:rsidP="000B526D">
      <w:pPr>
        <w:rPr>
          <w:sz w:val="21"/>
          <w:szCs w:val="21"/>
        </w:rPr>
      </w:pPr>
      <w:r w:rsidRPr="000B526D">
        <w:rPr>
          <w:b/>
          <w:sz w:val="21"/>
          <w:szCs w:val="21"/>
        </w:rPr>
        <w:t>P.Tamper_Response:</w:t>
      </w:r>
      <w:r w:rsidRPr="000B526D">
        <w:rPr>
          <w:b/>
        </w:rPr>
        <w:t xml:space="preserve"> </w:t>
      </w:r>
      <w:r w:rsidRPr="000B526D">
        <w:rPr>
          <w:sz w:val="21"/>
          <w:szCs w:val="21"/>
        </w:rPr>
        <w:t>OT.Security_Failure and OE.SSR_Platf</w:t>
      </w:r>
      <w:r w:rsidR="002069F8">
        <w:rPr>
          <w:sz w:val="21"/>
          <w:szCs w:val="21"/>
        </w:rPr>
        <w:t>orm realize the tamper response</w:t>
      </w:r>
      <w:r w:rsidRPr="000B526D">
        <w:rPr>
          <w:sz w:val="21"/>
          <w:szCs w:val="21"/>
        </w:rPr>
        <w:t xml:space="preserve"> together.</w:t>
      </w:r>
    </w:p>
    <w:p w14:paraId="409CE54C" w14:textId="77777777" w:rsidR="000B526D" w:rsidRPr="000B526D" w:rsidRDefault="000B526D" w:rsidP="000B526D">
      <w:pPr>
        <w:rPr>
          <w:sz w:val="21"/>
          <w:szCs w:val="21"/>
        </w:rPr>
      </w:pPr>
      <w:r w:rsidRPr="000B526D">
        <w:rPr>
          <w:sz w:val="21"/>
          <w:szCs w:val="21"/>
          <w:u w:val="single"/>
        </w:rPr>
        <w:t>Security Objectives:</w:t>
      </w:r>
      <w:r w:rsidRPr="000B526D">
        <w:rPr>
          <w:sz w:val="21"/>
          <w:szCs w:val="21"/>
        </w:rPr>
        <w:t xml:space="preserve"> OT.Security_Failure, OE.SSR_Platform</w:t>
      </w:r>
    </w:p>
    <w:p w14:paraId="5E1574AA" w14:textId="77777777" w:rsidR="00E617E5" w:rsidRPr="00870E15" w:rsidRDefault="00E617E5" w:rsidP="00E617E5">
      <w:r w:rsidRPr="00870E15">
        <w:rPr>
          <w:b/>
        </w:rPr>
        <w:t xml:space="preserve">A.SPCA: </w:t>
      </w:r>
      <w:r w:rsidRPr="00870E15">
        <w:t>The security objective OE.SPCA covers the assumption.</w:t>
      </w:r>
    </w:p>
    <w:p w14:paraId="782998B6" w14:textId="77777777" w:rsidR="00E617E5" w:rsidRPr="00870E15" w:rsidRDefault="00E617E5" w:rsidP="00E617E5">
      <w:r w:rsidRPr="00870E15">
        <w:rPr>
          <w:u w:val="single"/>
        </w:rPr>
        <w:t>Security Objective:</w:t>
      </w:r>
      <w:r w:rsidRPr="00870E15">
        <w:t xml:space="preserve"> OE.SPCA</w:t>
      </w:r>
    </w:p>
    <w:p w14:paraId="6ED48117" w14:textId="77777777" w:rsidR="00E617E5" w:rsidRPr="00870E15" w:rsidRDefault="00E617E5" w:rsidP="00E617E5">
      <w:pPr>
        <w:rPr>
          <w:b/>
        </w:rPr>
      </w:pPr>
      <w:r w:rsidRPr="00870E15">
        <w:rPr>
          <w:b/>
        </w:rPr>
        <w:t>A.IVPS:</w:t>
      </w:r>
      <w:r w:rsidR="00AB39AA" w:rsidRPr="00870E15">
        <w:rPr>
          <w:b/>
        </w:rPr>
        <w:t xml:space="preserve"> </w:t>
      </w:r>
      <w:r w:rsidRPr="00870E15">
        <w:t>The security objective OE.IVPS covers the assumption.</w:t>
      </w:r>
    </w:p>
    <w:p w14:paraId="69693CAC" w14:textId="77777777" w:rsidR="00E617E5" w:rsidRPr="00870E15" w:rsidRDefault="00E617E5" w:rsidP="00E617E5">
      <w:r w:rsidRPr="00870E15">
        <w:rPr>
          <w:u w:val="single"/>
        </w:rPr>
        <w:t>Security Objective:</w:t>
      </w:r>
      <w:r w:rsidRPr="00870E15">
        <w:t xml:space="preserve"> OE.IVPS</w:t>
      </w:r>
    </w:p>
    <w:p w14:paraId="0549934A" w14:textId="77777777" w:rsidR="00802CE4" w:rsidRPr="00870E15" w:rsidRDefault="00802CE4" w:rsidP="00D5117C">
      <w:r w:rsidRPr="00870E15">
        <w:rPr>
          <w:b/>
        </w:rPr>
        <w:t>A.EBS</w:t>
      </w:r>
      <w:r w:rsidR="00E617E5" w:rsidRPr="00870E15">
        <w:rPr>
          <w:b/>
        </w:rPr>
        <w:t>-EPP</w:t>
      </w:r>
      <w:r w:rsidRPr="00870E15">
        <w:rPr>
          <w:b/>
        </w:rPr>
        <w:t>:</w:t>
      </w:r>
      <w:r w:rsidR="00E617E5" w:rsidRPr="00870E15">
        <w:rPr>
          <w:b/>
        </w:rPr>
        <w:t xml:space="preserve"> </w:t>
      </w:r>
      <w:r w:rsidRPr="00870E15">
        <w:t>OE.EBS</w:t>
      </w:r>
      <w:r w:rsidR="00AB39AA" w:rsidRPr="00870E15">
        <w:t xml:space="preserve"> and OE.EPP</w:t>
      </w:r>
      <w:r w:rsidRPr="00870E15">
        <w:t xml:space="preserve"> covers the assumption.</w:t>
      </w:r>
    </w:p>
    <w:p w14:paraId="72A43A92" w14:textId="77777777" w:rsidR="00802CE4" w:rsidRPr="00870E15" w:rsidRDefault="00802CE4" w:rsidP="00D5117C">
      <w:r w:rsidRPr="00870E15">
        <w:rPr>
          <w:u w:val="single"/>
        </w:rPr>
        <w:t>Security Objective:</w:t>
      </w:r>
      <w:r w:rsidRPr="00870E15">
        <w:t xml:space="preserve"> OE.EBS</w:t>
      </w:r>
      <w:r w:rsidR="00AB39AA" w:rsidRPr="00870E15">
        <w:t>, OE.EPP</w:t>
      </w:r>
    </w:p>
    <w:p w14:paraId="2167F830" w14:textId="77777777" w:rsidR="00802CE4" w:rsidRPr="00870E15" w:rsidRDefault="00802CE4" w:rsidP="00D5117C">
      <w:r w:rsidRPr="00870E15">
        <w:rPr>
          <w:b/>
        </w:rPr>
        <w:t>A.PC:</w:t>
      </w:r>
      <w:r w:rsidRPr="00870E15">
        <w:t>OE.PC covers the assumption</w:t>
      </w:r>
    </w:p>
    <w:p w14:paraId="2CA91ABC" w14:textId="77777777" w:rsidR="00802CE4" w:rsidRPr="00870E15" w:rsidRDefault="00802CE4" w:rsidP="00D5117C">
      <w:r w:rsidRPr="00870E15">
        <w:rPr>
          <w:u w:val="single"/>
        </w:rPr>
        <w:t>Security Objective:</w:t>
      </w:r>
      <w:r w:rsidRPr="00870E15">
        <w:t xml:space="preserve"> OE.PC</w:t>
      </w:r>
    </w:p>
    <w:p w14:paraId="6E737B35" w14:textId="77777777" w:rsidR="00AB39AA" w:rsidRPr="00870E15" w:rsidRDefault="00AB39AA" w:rsidP="00AB39AA">
      <w:pPr>
        <w:rPr>
          <w:b/>
        </w:rPr>
      </w:pPr>
      <w:r w:rsidRPr="00870E15">
        <w:rPr>
          <w:b/>
        </w:rPr>
        <w:t>A.</w:t>
      </w:r>
      <w:r w:rsidR="0037699F" w:rsidRPr="00870E15">
        <w:rPr>
          <w:b/>
        </w:rPr>
        <w:t>A</w:t>
      </w:r>
      <w:r w:rsidRPr="00870E15">
        <w:rPr>
          <w:b/>
        </w:rPr>
        <w:t>PS</w:t>
      </w:r>
      <w:r w:rsidR="009C6A12" w:rsidRPr="009C6A12">
        <w:rPr>
          <w:b/>
        </w:rPr>
        <w:t>-IVPS</w:t>
      </w:r>
      <w:r w:rsidRPr="00870E15">
        <w:rPr>
          <w:b/>
        </w:rPr>
        <w:t xml:space="preserve">: </w:t>
      </w:r>
      <w:r w:rsidRPr="00870E15">
        <w:t>The security objective OE.APS covers the assumption.</w:t>
      </w:r>
    </w:p>
    <w:p w14:paraId="5F4A8315" w14:textId="77777777" w:rsidR="00AB39AA" w:rsidRPr="00870E15" w:rsidRDefault="00AB39AA" w:rsidP="00D5117C">
      <w:r w:rsidRPr="00870E15">
        <w:rPr>
          <w:u w:val="single"/>
        </w:rPr>
        <w:t>Security Objective:</w:t>
      </w:r>
      <w:r w:rsidRPr="00870E15">
        <w:t xml:space="preserve"> OE.APS</w:t>
      </w:r>
    </w:p>
    <w:p w14:paraId="4893ACF2" w14:textId="77777777" w:rsidR="00802CE4" w:rsidRPr="00870E15" w:rsidRDefault="00802CE4" w:rsidP="00D5117C">
      <w:pPr>
        <w:rPr>
          <w:b/>
        </w:rPr>
      </w:pPr>
      <w:r w:rsidRPr="00870E15">
        <w:rPr>
          <w:b/>
        </w:rPr>
        <w:t>A.Management_Environment:</w:t>
      </w:r>
      <w:r w:rsidR="0037699F" w:rsidRPr="00870E15">
        <w:rPr>
          <w:b/>
        </w:rPr>
        <w:t xml:space="preserve"> </w:t>
      </w:r>
      <w:r w:rsidRPr="00870E15">
        <w:t xml:space="preserve">OE.Security_Management covers the </w:t>
      </w:r>
      <w:r w:rsidR="00EC518C" w:rsidRPr="00870E15">
        <w:t>assumption.</w:t>
      </w:r>
    </w:p>
    <w:p w14:paraId="645EA477" w14:textId="77777777" w:rsidR="00802CE4" w:rsidRPr="00870E15" w:rsidRDefault="00802CE4" w:rsidP="00D5117C">
      <w:r w:rsidRPr="00870E15">
        <w:rPr>
          <w:u w:val="single"/>
        </w:rPr>
        <w:t>Security Objective:</w:t>
      </w:r>
      <w:r w:rsidRPr="00870E15">
        <w:t xml:space="preserve"> OE.Security_Management</w:t>
      </w:r>
    </w:p>
    <w:p w14:paraId="1DD8604B" w14:textId="77777777" w:rsidR="00EC518C" w:rsidRPr="00870E15" w:rsidRDefault="0037699F" w:rsidP="00EC518C">
      <w:pPr>
        <w:rPr>
          <w:b/>
        </w:rPr>
      </w:pPr>
      <w:r w:rsidRPr="00870E15">
        <w:rPr>
          <w:b/>
        </w:rPr>
        <w:t xml:space="preserve">A.SAM_ PIN_Environment: </w:t>
      </w:r>
      <w:r w:rsidRPr="00870E15">
        <w:t xml:space="preserve">OE.SSR_Initialization_Environment covers the </w:t>
      </w:r>
      <w:r w:rsidR="00EC518C" w:rsidRPr="00870E15">
        <w:t>assumption.</w:t>
      </w:r>
    </w:p>
    <w:p w14:paraId="10F2E8C7" w14:textId="77777777" w:rsidR="0037699F" w:rsidRDefault="0037699F" w:rsidP="0037699F">
      <w:r w:rsidRPr="00870E15">
        <w:rPr>
          <w:u w:val="single"/>
        </w:rPr>
        <w:t>Security Objective:</w:t>
      </w:r>
      <w:r w:rsidRPr="00870E15">
        <w:t xml:space="preserve"> OE.SSR_Initialization_Environment</w:t>
      </w:r>
    </w:p>
    <w:p w14:paraId="51D8D15D" w14:textId="77777777" w:rsidR="0037699F" w:rsidRPr="002069F8" w:rsidRDefault="00C77269" w:rsidP="002069F8">
      <w:pPr>
        <w:widowControl w:val="0"/>
        <w:tabs>
          <w:tab w:val="left" w:pos="542"/>
        </w:tabs>
        <w:spacing w:before="0" w:after="0"/>
        <w:ind w:right="3458"/>
        <w:contextualSpacing w:val="0"/>
        <w:jc w:val="left"/>
        <w:rPr>
          <w:sz w:val="21"/>
          <w:szCs w:val="21"/>
        </w:rPr>
      </w:pPr>
      <w:r w:rsidRPr="00F30080">
        <w:rPr>
          <w:b/>
        </w:rPr>
        <w:t>A.SSR_Platform:</w:t>
      </w:r>
      <w:r>
        <w:t xml:space="preserve"> </w:t>
      </w:r>
      <w:r w:rsidRPr="002069F8">
        <w:rPr>
          <w:sz w:val="21"/>
          <w:szCs w:val="21"/>
        </w:rPr>
        <w:t>OE.SSR</w:t>
      </w:r>
      <w:r w:rsidR="002069F8">
        <w:rPr>
          <w:sz w:val="21"/>
          <w:szCs w:val="21"/>
        </w:rPr>
        <w:t xml:space="preserve">_Platform covers the assumption </w:t>
      </w:r>
      <w:r w:rsidRPr="002069F8">
        <w:rPr>
          <w:sz w:val="21"/>
          <w:szCs w:val="21"/>
        </w:rPr>
        <w:t>totally. Security Objective: OE.SSR_Platform</w:t>
      </w:r>
    </w:p>
    <w:p w14:paraId="05E4CA09" w14:textId="77777777" w:rsidR="00802CE4" w:rsidRPr="00870E15" w:rsidRDefault="00802CE4" w:rsidP="009F7E5B">
      <w:pPr>
        <w:pStyle w:val="Heading1"/>
        <w:rPr>
          <w:rFonts w:cs="Calibri"/>
          <w:lang w:val="en-US"/>
        </w:rPr>
      </w:pPr>
      <w:bookmarkStart w:id="168" w:name="_Toc419274553"/>
      <w:bookmarkStart w:id="169" w:name="_Toc419964555"/>
      <w:bookmarkStart w:id="170" w:name="_Toc535489458"/>
      <w:r w:rsidRPr="00870E15">
        <w:rPr>
          <w:rFonts w:cs="Calibri"/>
          <w:lang w:val="en-US"/>
        </w:rPr>
        <w:t>Extended Components</w:t>
      </w:r>
      <w:r w:rsidR="00E234B5" w:rsidRPr="00870E15">
        <w:rPr>
          <w:rFonts w:cs="Calibri"/>
          <w:lang w:val="en-US"/>
        </w:rPr>
        <w:t xml:space="preserve"> Definition</w:t>
      </w:r>
      <w:bookmarkEnd w:id="168"/>
      <w:bookmarkEnd w:id="169"/>
      <w:bookmarkEnd w:id="170"/>
    </w:p>
    <w:p w14:paraId="3527684D" w14:textId="77777777" w:rsidR="00802CE4" w:rsidRPr="00870E15" w:rsidRDefault="00802CE4" w:rsidP="009F7E5B">
      <w:pPr>
        <w:pStyle w:val="Heading2"/>
      </w:pPr>
      <w:bookmarkStart w:id="171" w:name="_Toc419274554"/>
      <w:bookmarkStart w:id="172" w:name="_Toc419964556"/>
      <w:bookmarkStart w:id="173" w:name="_Toc535489459"/>
      <w:r w:rsidRPr="00870E15">
        <w:t>FPT_IDA Imported TSF Data Authentication</w:t>
      </w:r>
      <w:bookmarkEnd w:id="171"/>
      <w:bookmarkEnd w:id="172"/>
      <w:bookmarkEnd w:id="173"/>
    </w:p>
    <w:p w14:paraId="43D9322E" w14:textId="77777777" w:rsidR="00802CE4" w:rsidRPr="00870E15" w:rsidRDefault="00802CE4" w:rsidP="009F7E5B">
      <w:pPr>
        <w:outlineLvl w:val="0"/>
        <w:rPr>
          <w:b/>
        </w:rPr>
      </w:pPr>
      <w:bookmarkStart w:id="174" w:name="_Toc535489460"/>
      <w:r w:rsidRPr="00870E15">
        <w:rPr>
          <w:b/>
        </w:rPr>
        <w:t>Family Behavior</w:t>
      </w:r>
      <w:r w:rsidR="00311EF3" w:rsidRPr="00870E15">
        <w:rPr>
          <w:b/>
        </w:rPr>
        <w:t>:</w:t>
      </w:r>
      <w:bookmarkEnd w:id="174"/>
    </w:p>
    <w:p w14:paraId="7E66F13D" w14:textId="77777777" w:rsidR="00802CE4" w:rsidRPr="00870E15" w:rsidRDefault="00802CE4" w:rsidP="00D5117C">
      <w:r w:rsidRPr="00870E15">
        <w:t xml:space="preserve">This family requires that the TOE </w:t>
      </w:r>
      <w:r w:rsidR="002D0CE4" w:rsidRPr="00870E15">
        <w:t>has the</w:t>
      </w:r>
      <w:r w:rsidRPr="00870E15">
        <w:t xml:space="preserve"> ability to verify that the defined imported TSF Data originates from the </w:t>
      </w:r>
      <w:r w:rsidR="002D0CE4" w:rsidRPr="00870E15">
        <w:t>stated</w:t>
      </w:r>
      <w:r w:rsidRPr="00870E15">
        <w:t xml:space="preserve"> external entity.</w:t>
      </w:r>
    </w:p>
    <w:p w14:paraId="4E41ABE4" w14:textId="77777777" w:rsidR="00802CE4" w:rsidRPr="00870E15" w:rsidRDefault="00802CE4" w:rsidP="009F7E5B">
      <w:pPr>
        <w:outlineLvl w:val="0"/>
        <w:rPr>
          <w:b/>
        </w:rPr>
      </w:pPr>
      <w:bookmarkStart w:id="175" w:name="_Toc535489461"/>
      <w:r w:rsidRPr="00870E15">
        <w:rPr>
          <w:b/>
        </w:rPr>
        <w:t>Component Leveling</w:t>
      </w:r>
      <w:r w:rsidR="00311EF3" w:rsidRPr="00870E15">
        <w:rPr>
          <w:b/>
        </w:rPr>
        <w:t>:</w:t>
      </w:r>
      <w:bookmarkEnd w:id="175"/>
    </w:p>
    <w:p w14:paraId="486C380C" w14:textId="77777777" w:rsidR="00802CE4" w:rsidRPr="00870E15" w:rsidRDefault="009469D8" w:rsidP="00D5117C">
      <w:r>
        <w:rPr>
          <w:noProof/>
          <w:lang w:val="tr-TR" w:eastAsia="tr-TR"/>
        </w:rPr>
        <w:drawing>
          <wp:inline distT="0" distB="0" distL="0" distR="0" wp14:anchorId="21819218" wp14:editId="02CE68B5">
            <wp:extent cx="4037330" cy="498475"/>
            <wp:effectExtent l="19050" t="0" r="127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4037330" cy="498475"/>
                    </a:xfrm>
                    <a:prstGeom prst="rect">
                      <a:avLst/>
                    </a:prstGeom>
                    <a:noFill/>
                    <a:ln w="9525">
                      <a:noFill/>
                      <a:miter lim="800000"/>
                      <a:headEnd/>
                      <a:tailEnd/>
                    </a:ln>
                  </pic:spPr>
                </pic:pic>
              </a:graphicData>
            </a:graphic>
          </wp:inline>
        </w:drawing>
      </w:r>
    </w:p>
    <w:p w14:paraId="7AAF059D" w14:textId="77777777" w:rsidR="00802CE4" w:rsidRPr="00870E15" w:rsidRDefault="00802CE4" w:rsidP="009F7E5B">
      <w:pPr>
        <w:pStyle w:val="Heading3"/>
      </w:pPr>
      <w:bookmarkStart w:id="176" w:name="_Toc419274555"/>
      <w:bookmarkStart w:id="177" w:name="_Toc419964557"/>
      <w:bookmarkStart w:id="178" w:name="_Toc535489462"/>
      <w:r w:rsidRPr="00870E15">
        <w:t>FPT_IDA.1 Imported TSF Data Authentication</w:t>
      </w:r>
      <w:bookmarkEnd w:id="176"/>
      <w:bookmarkEnd w:id="177"/>
      <w:bookmarkEnd w:id="178"/>
    </w:p>
    <w:p w14:paraId="27774F66" w14:textId="77777777" w:rsidR="00802CE4" w:rsidRPr="00870E15" w:rsidRDefault="00802CE4" w:rsidP="00D5117C">
      <w:r w:rsidRPr="00870E15">
        <w:rPr>
          <w:b/>
        </w:rPr>
        <w:t>Management:</w:t>
      </w:r>
      <w:r w:rsidRPr="00870E15">
        <w:t xml:space="preserve"> FPT_IDA.1</w:t>
      </w:r>
    </w:p>
    <w:p w14:paraId="272DBD2B" w14:textId="77777777" w:rsidR="00802CE4" w:rsidRPr="00870E15" w:rsidRDefault="00802CE4" w:rsidP="00D5117C">
      <w:r w:rsidRPr="00870E15">
        <w:t>The following actions could be considered for the management functions in FMT:</w:t>
      </w:r>
    </w:p>
    <w:p w14:paraId="20BEEE8B" w14:textId="77777777" w:rsidR="00802CE4" w:rsidRPr="00870E15" w:rsidRDefault="002D0CE4" w:rsidP="00111E4E">
      <w:pPr>
        <w:pStyle w:val="ListParagraph"/>
        <w:numPr>
          <w:ilvl w:val="0"/>
          <w:numId w:val="19"/>
        </w:numPr>
      </w:pPr>
      <w:r w:rsidRPr="00870E15">
        <w:t>M</w:t>
      </w:r>
      <w:r w:rsidR="00802CE4" w:rsidRPr="00870E15">
        <w:t>anagement of authentication data by an administrator</w:t>
      </w:r>
      <w:r w:rsidRPr="00870E15">
        <w:t>.</w:t>
      </w:r>
    </w:p>
    <w:p w14:paraId="57D20EC1" w14:textId="77777777" w:rsidR="00802CE4" w:rsidRPr="00870E15" w:rsidRDefault="00802CE4" w:rsidP="00D5117C">
      <w:r w:rsidRPr="00870E15">
        <w:rPr>
          <w:b/>
        </w:rPr>
        <w:t xml:space="preserve">Audit: </w:t>
      </w:r>
      <w:r w:rsidRPr="00870E15">
        <w:t>FPT_IDA.1</w:t>
      </w:r>
    </w:p>
    <w:p w14:paraId="308CEE29" w14:textId="77777777" w:rsidR="00802CE4" w:rsidRPr="00870E15" w:rsidRDefault="00802CE4" w:rsidP="00D5117C">
      <w:r w:rsidRPr="00870E15">
        <w:t>The following actions should be auditable if FAU_GEN Security audit data generation is included in th</w:t>
      </w:r>
      <w:r w:rsidR="00576FF0">
        <w:t xml:space="preserve">is </w:t>
      </w:r>
      <w:r w:rsidRPr="00870E15">
        <w:t>ST:</w:t>
      </w:r>
    </w:p>
    <w:p w14:paraId="299971E3" w14:textId="77777777" w:rsidR="00802CE4" w:rsidRPr="00870E15" w:rsidRDefault="00066A0D" w:rsidP="00111E4E">
      <w:pPr>
        <w:pStyle w:val="ListParagraph"/>
        <w:numPr>
          <w:ilvl w:val="0"/>
          <w:numId w:val="19"/>
        </w:numPr>
      </w:pPr>
      <w:r>
        <w:t>Minimum</w:t>
      </w:r>
      <w:r w:rsidR="00802CE4" w:rsidRPr="00870E15">
        <w:t>: The final decision on authentication;</w:t>
      </w:r>
    </w:p>
    <w:p w14:paraId="7EB2E6E1" w14:textId="77777777" w:rsidR="00802CE4" w:rsidRPr="00870E15" w:rsidRDefault="00802CE4" w:rsidP="009F7E5B">
      <w:pPr>
        <w:outlineLvl w:val="0"/>
        <w:rPr>
          <w:b/>
        </w:rPr>
      </w:pPr>
      <w:bookmarkStart w:id="179" w:name="_Toc535489463"/>
      <w:r w:rsidRPr="00870E15">
        <w:rPr>
          <w:b/>
        </w:rPr>
        <w:t>FPT_IDA.1 Imported TSF Data Authentication</w:t>
      </w:r>
      <w:bookmarkEnd w:id="179"/>
    </w:p>
    <w:p w14:paraId="305048A4" w14:textId="77777777" w:rsidR="00802CE4" w:rsidRPr="00870E15" w:rsidRDefault="00802CE4" w:rsidP="009F7E5B">
      <w:pPr>
        <w:outlineLvl w:val="0"/>
      </w:pPr>
      <w:bookmarkStart w:id="180" w:name="_Toc535489464"/>
      <w:r w:rsidRPr="00870E15">
        <w:t xml:space="preserve">Hierarchical to: </w:t>
      </w:r>
      <w:r w:rsidRPr="00870E15">
        <w:tab/>
        <w:t>No other components</w:t>
      </w:r>
      <w:bookmarkEnd w:id="180"/>
    </w:p>
    <w:p w14:paraId="12FF7BA5" w14:textId="77777777" w:rsidR="00802CE4" w:rsidRPr="00870E15" w:rsidRDefault="00802CE4" w:rsidP="00D5117C">
      <w:r w:rsidRPr="00870E15">
        <w:t xml:space="preserve">Dependencies: </w:t>
      </w:r>
      <w:r w:rsidRPr="00870E15">
        <w:tab/>
        <w:t>No dependencies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6988"/>
      </w:tblGrid>
      <w:tr w:rsidR="00802CE4" w:rsidRPr="00870E15" w14:paraId="1E8BF904" w14:textId="77777777" w:rsidTr="00EC613D">
        <w:tc>
          <w:tcPr>
            <w:tcW w:w="2093" w:type="dxa"/>
            <w:shd w:val="clear" w:color="auto" w:fill="auto"/>
          </w:tcPr>
          <w:p w14:paraId="6E372807" w14:textId="77777777" w:rsidR="00802CE4" w:rsidRPr="00870E15" w:rsidRDefault="00802CE4" w:rsidP="00D5117C">
            <w:r w:rsidRPr="00870E15">
              <w:t>FPT_IDA.1.1</w:t>
            </w:r>
          </w:p>
        </w:tc>
        <w:tc>
          <w:tcPr>
            <w:tcW w:w="7119" w:type="dxa"/>
            <w:shd w:val="clear" w:color="auto" w:fill="auto"/>
          </w:tcPr>
          <w:p w14:paraId="5507927F" w14:textId="77777777" w:rsidR="00802CE4" w:rsidRPr="00870E15" w:rsidRDefault="00802CE4" w:rsidP="00D5117C">
            <w:r w:rsidRPr="00870E15">
              <w:t xml:space="preserve">The TSF shall verify that the [assignment: list of TSF Data] originates from [assignment: list of external entities] using [assignment: list of authentication mechanisms]. </w:t>
            </w:r>
          </w:p>
        </w:tc>
      </w:tr>
    </w:tbl>
    <w:p w14:paraId="7ADCD0FC" w14:textId="77777777" w:rsidR="00A439DA" w:rsidRPr="00870E15" w:rsidRDefault="00A439DA" w:rsidP="00053763">
      <w:pPr>
        <w:pStyle w:val="Heading2"/>
        <w:pageBreakBefore/>
        <w:ind w:left="578" w:hanging="578"/>
      </w:pPr>
      <w:bookmarkStart w:id="181" w:name="_Toc419274558"/>
      <w:bookmarkStart w:id="182" w:name="_Toc419964560"/>
      <w:bookmarkStart w:id="183" w:name="_Toc535489465"/>
      <w:r w:rsidRPr="00870E15">
        <w:t>FPT_SSY State Synchronization</w:t>
      </w:r>
      <w:bookmarkEnd w:id="181"/>
      <w:bookmarkEnd w:id="182"/>
      <w:bookmarkEnd w:id="183"/>
    </w:p>
    <w:p w14:paraId="044A5F24" w14:textId="77777777" w:rsidR="00A439DA" w:rsidRPr="00870E15" w:rsidRDefault="00A439DA" w:rsidP="009F7E5B">
      <w:pPr>
        <w:keepNext/>
        <w:outlineLvl w:val="0"/>
        <w:rPr>
          <w:b/>
        </w:rPr>
      </w:pPr>
      <w:bookmarkStart w:id="184" w:name="_Toc535489466"/>
      <w:r w:rsidRPr="00870E15">
        <w:rPr>
          <w:b/>
        </w:rPr>
        <w:t>Family Behavior:</w:t>
      </w:r>
      <w:bookmarkEnd w:id="184"/>
    </w:p>
    <w:p w14:paraId="3430AAD7" w14:textId="77777777" w:rsidR="00A439DA" w:rsidRPr="00870E15" w:rsidRDefault="00A439DA" w:rsidP="00A439DA">
      <w:r w:rsidRPr="00870E15">
        <w:t>This family requires that the TOE has ability to synchronize its internal state with another trusted external entity.</w:t>
      </w:r>
    </w:p>
    <w:p w14:paraId="4A16CDE0" w14:textId="77777777" w:rsidR="00A439DA" w:rsidRPr="00870E15" w:rsidRDefault="00A439DA" w:rsidP="009F7E5B">
      <w:pPr>
        <w:keepNext/>
        <w:outlineLvl w:val="0"/>
        <w:rPr>
          <w:b/>
        </w:rPr>
      </w:pPr>
      <w:bookmarkStart w:id="185" w:name="_Toc535489467"/>
      <w:r w:rsidRPr="00870E15">
        <w:rPr>
          <w:b/>
        </w:rPr>
        <w:t>Component Leveling:</w:t>
      </w:r>
      <w:bookmarkEnd w:id="185"/>
    </w:p>
    <w:p w14:paraId="67E4E70F" w14:textId="77777777" w:rsidR="00A439DA" w:rsidRPr="00870E15" w:rsidRDefault="009469D8" w:rsidP="00A439DA">
      <w:r>
        <w:rPr>
          <w:noProof/>
          <w:lang w:val="tr-TR" w:eastAsia="tr-TR"/>
        </w:rPr>
        <w:drawing>
          <wp:inline distT="0" distB="0" distL="0" distR="0" wp14:anchorId="43938DE4" wp14:editId="0EB74F22">
            <wp:extent cx="4001770" cy="39179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t="12404" b="22444"/>
                    <a:stretch>
                      <a:fillRect/>
                    </a:stretch>
                  </pic:blipFill>
                  <pic:spPr bwMode="auto">
                    <a:xfrm>
                      <a:off x="0" y="0"/>
                      <a:ext cx="4001770" cy="391795"/>
                    </a:xfrm>
                    <a:prstGeom prst="rect">
                      <a:avLst/>
                    </a:prstGeom>
                    <a:noFill/>
                    <a:ln w="9525">
                      <a:noFill/>
                      <a:miter lim="800000"/>
                      <a:headEnd/>
                      <a:tailEnd/>
                    </a:ln>
                  </pic:spPr>
                </pic:pic>
              </a:graphicData>
            </a:graphic>
          </wp:inline>
        </w:drawing>
      </w:r>
    </w:p>
    <w:p w14:paraId="53811EBD" w14:textId="77777777" w:rsidR="00A439DA" w:rsidRPr="00870E15" w:rsidRDefault="00A439DA" w:rsidP="009F7E5B">
      <w:pPr>
        <w:pStyle w:val="Heading3"/>
      </w:pPr>
      <w:bookmarkStart w:id="186" w:name="_Toc419274559"/>
      <w:bookmarkStart w:id="187" w:name="_Toc419964561"/>
      <w:bookmarkStart w:id="188" w:name="_Toc535489468"/>
      <w:r w:rsidRPr="00870E15">
        <w:t>FPT_SSY.1 State Synchronization</w:t>
      </w:r>
      <w:bookmarkEnd w:id="186"/>
      <w:bookmarkEnd w:id="187"/>
      <w:bookmarkEnd w:id="188"/>
    </w:p>
    <w:p w14:paraId="1B850EE8" w14:textId="77777777" w:rsidR="00A439DA" w:rsidRPr="00870E15" w:rsidRDefault="00A439DA" w:rsidP="00A439DA">
      <w:r w:rsidRPr="00870E15">
        <w:rPr>
          <w:b/>
        </w:rPr>
        <w:t>Management:</w:t>
      </w:r>
      <w:r w:rsidRPr="00870E15">
        <w:t xml:space="preserve"> FPT_SSY</w:t>
      </w:r>
      <w:r w:rsidR="00053763" w:rsidRPr="00870E15">
        <w:t>.</w:t>
      </w:r>
      <w:r w:rsidRPr="00870E15">
        <w:t>1</w:t>
      </w:r>
    </w:p>
    <w:p w14:paraId="5A999061" w14:textId="77777777" w:rsidR="00A439DA" w:rsidRPr="00870E15" w:rsidRDefault="00A439DA" w:rsidP="00A439DA">
      <w:r w:rsidRPr="00870E15">
        <w:t>The following actions could be considered for the management functions in FMT:</w:t>
      </w:r>
    </w:p>
    <w:p w14:paraId="5044B89F" w14:textId="77777777" w:rsidR="00A439DA" w:rsidRPr="00870E15" w:rsidRDefault="00A439DA" w:rsidP="00111E4E">
      <w:pPr>
        <w:pStyle w:val="ListParagraph"/>
        <w:numPr>
          <w:ilvl w:val="0"/>
          <w:numId w:val="19"/>
        </w:numPr>
      </w:pPr>
      <w:r w:rsidRPr="00870E15">
        <w:t xml:space="preserve">Management of conditions where state synchronization is mandatory, not necessary if it fails, or not required </w:t>
      </w:r>
    </w:p>
    <w:p w14:paraId="776B8E5D" w14:textId="77777777" w:rsidR="00A439DA" w:rsidRPr="00870E15" w:rsidRDefault="00A439DA" w:rsidP="00A439DA">
      <w:r w:rsidRPr="00870E15">
        <w:rPr>
          <w:b/>
        </w:rPr>
        <w:t xml:space="preserve">Audit: </w:t>
      </w:r>
      <w:r w:rsidRPr="00870E15">
        <w:t>FPT_SSY.1</w:t>
      </w:r>
    </w:p>
    <w:p w14:paraId="7441877C" w14:textId="77777777" w:rsidR="00A439DA" w:rsidRPr="00870E15" w:rsidRDefault="00A439DA" w:rsidP="00A439DA">
      <w:r w:rsidRPr="00870E15">
        <w:t>The following actions should be auditable if FAU_GEN Security audit data g</w:t>
      </w:r>
      <w:r w:rsidR="000C6553">
        <w:t>eneration is included in th</w:t>
      </w:r>
      <w:r w:rsidR="00576FF0">
        <w:t>is</w:t>
      </w:r>
      <w:r w:rsidR="000C6553">
        <w:t xml:space="preserve"> </w:t>
      </w:r>
      <w:r w:rsidRPr="00870E15">
        <w:t>ST:</w:t>
      </w:r>
    </w:p>
    <w:p w14:paraId="10F78A13" w14:textId="77777777" w:rsidR="00A439DA" w:rsidRPr="00870E15" w:rsidRDefault="00066A0D" w:rsidP="00111E4E">
      <w:pPr>
        <w:pStyle w:val="ListParagraph"/>
        <w:numPr>
          <w:ilvl w:val="0"/>
          <w:numId w:val="19"/>
        </w:numPr>
      </w:pPr>
      <w:r>
        <w:t>Minimum</w:t>
      </w:r>
      <w:r w:rsidR="00A439DA" w:rsidRPr="00870E15">
        <w:t>: Result of synchronization: success or failure</w:t>
      </w:r>
    </w:p>
    <w:p w14:paraId="0378AF48" w14:textId="77777777" w:rsidR="00A439DA" w:rsidRPr="00870E15" w:rsidRDefault="00A439DA" w:rsidP="009F7E5B">
      <w:pPr>
        <w:outlineLvl w:val="0"/>
        <w:rPr>
          <w:b/>
        </w:rPr>
      </w:pPr>
      <w:bookmarkStart w:id="189" w:name="_Toc535489469"/>
      <w:r w:rsidRPr="00870E15">
        <w:rPr>
          <w:b/>
        </w:rPr>
        <w:t>FPT_SSY.1 State Synchronization</w:t>
      </w:r>
      <w:bookmarkEnd w:id="189"/>
      <w:r w:rsidRPr="00870E15">
        <w:rPr>
          <w:b/>
        </w:rPr>
        <w:t xml:space="preserve"> </w:t>
      </w:r>
    </w:p>
    <w:p w14:paraId="47E90F5C" w14:textId="77777777" w:rsidR="00A439DA" w:rsidRPr="00870E15" w:rsidRDefault="00A439DA" w:rsidP="009F7E5B">
      <w:pPr>
        <w:outlineLvl w:val="0"/>
      </w:pPr>
      <w:bookmarkStart w:id="190" w:name="_Toc535489470"/>
      <w:r w:rsidRPr="00870E15">
        <w:t xml:space="preserve">Hierarchical to: </w:t>
      </w:r>
      <w:r w:rsidRPr="00870E15">
        <w:tab/>
        <w:t>No other components</w:t>
      </w:r>
      <w:bookmarkEnd w:id="190"/>
    </w:p>
    <w:p w14:paraId="52FF0AB9" w14:textId="77777777" w:rsidR="00A439DA" w:rsidRPr="00870E15" w:rsidRDefault="00A439DA" w:rsidP="00A439DA">
      <w:r w:rsidRPr="00870E15">
        <w:t xml:space="preserve">Dependencies: </w:t>
      </w:r>
      <w:r w:rsidRPr="00870E15">
        <w:tab/>
        <w:t>No dependencies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6987"/>
      </w:tblGrid>
      <w:tr w:rsidR="00A439DA" w:rsidRPr="00870E15" w14:paraId="3FDDC3AF" w14:textId="77777777" w:rsidTr="00D8139A">
        <w:tc>
          <w:tcPr>
            <w:tcW w:w="2093" w:type="dxa"/>
            <w:shd w:val="clear" w:color="auto" w:fill="auto"/>
          </w:tcPr>
          <w:p w14:paraId="1D4B2DEE" w14:textId="77777777" w:rsidR="00A439DA" w:rsidRPr="00870E15" w:rsidRDefault="00A439DA" w:rsidP="00D8139A">
            <w:r w:rsidRPr="00870E15">
              <w:t>FPT_SSY.1.1</w:t>
            </w:r>
          </w:p>
        </w:tc>
        <w:tc>
          <w:tcPr>
            <w:tcW w:w="7119" w:type="dxa"/>
            <w:shd w:val="clear" w:color="auto" w:fill="auto"/>
          </w:tcPr>
          <w:p w14:paraId="682DCB51" w14:textId="77777777" w:rsidR="00A439DA" w:rsidRPr="00870E15" w:rsidRDefault="00A439DA" w:rsidP="001C6E2C">
            <w:r w:rsidRPr="00870E15">
              <w:t>The TSF shall check</w:t>
            </w:r>
            <w:r w:rsidR="00945AEE" w:rsidRPr="00870E15">
              <w:t xml:space="preserve"> [assignment: status of the </w:t>
            </w:r>
            <w:r w:rsidR="001C6E2C" w:rsidRPr="00870E15">
              <w:t xml:space="preserve">user </w:t>
            </w:r>
            <w:r w:rsidRPr="00870E15">
              <w:t xml:space="preserve">security attributes] </w:t>
            </w:r>
            <w:r w:rsidR="001C6E2C" w:rsidRPr="00870E15">
              <w:t>from</w:t>
            </w:r>
            <w:r w:rsidRPr="00870E15">
              <w:t xml:space="preserve"> the [assignment: the external entities] in times: [assignment: defined periods].</w:t>
            </w:r>
          </w:p>
        </w:tc>
      </w:tr>
    </w:tbl>
    <w:p w14:paraId="39A8E193" w14:textId="77777777" w:rsidR="00311EF3" w:rsidRPr="00870E15" w:rsidRDefault="00311EF3" w:rsidP="00D5117C"/>
    <w:p w14:paraId="1EE28571" w14:textId="77777777" w:rsidR="00802CE4" w:rsidRPr="00870E15" w:rsidRDefault="00802CE4" w:rsidP="009F7E5B">
      <w:pPr>
        <w:pStyle w:val="Heading1"/>
        <w:rPr>
          <w:rFonts w:cs="Calibri"/>
          <w:lang w:val="en-US"/>
        </w:rPr>
      </w:pPr>
      <w:bookmarkStart w:id="191" w:name="_Toc419274560"/>
      <w:bookmarkStart w:id="192" w:name="_Toc419964562"/>
      <w:bookmarkStart w:id="193" w:name="_Toc535489471"/>
      <w:r w:rsidRPr="00870E15">
        <w:rPr>
          <w:rFonts w:cs="Calibri"/>
          <w:lang w:val="en-US"/>
        </w:rPr>
        <w:t>Security Requirements</w:t>
      </w:r>
      <w:bookmarkEnd w:id="191"/>
      <w:bookmarkEnd w:id="192"/>
      <w:bookmarkEnd w:id="193"/>
    </w:p>
    <w:p w14:paraId="73260D00" w14:textId="77777777" w:rsidR="00802CE4" w:rsidRPr="00870E15" w:rsidRDefault="00802CE4" w:rsidP="009F7E5B">
      <w:pPr>
        <w:pStyle w:val="Heading2"/>
        <w:rPr>
          <w:rFonts w:cs="Calibri"/>
        </w:rPr>
      </w:pPr>
      <w:bookmarkStart w:id="194" w:name="_Ref417979284"/>
      <w:bookmarkStart w:id="195" w:name="_Toc419274561"/>
      <w:bookmarkStart w:id="196" w:name="_Toc419964563"/>
      <w:bookmarkStart w:id="197" w:name="_Toc535489472"/>
      <w:r w:rsidRPr="00870E15">
        <w:rPr>
          <w:rFonts w:cs="Calibri"/>
        </w:rPr>
        <w:t>Security Functional Requirements</w:t>
      </w:r>
      <w:bookmarkEnd w:id="194"/>
      <w:bookmarkEnd w:id="195"/>
      <w:bookmarkEnd w:id="196"/>
      <w:bookmarkEnd w:id="197"/>
    </w:p>
    <w:p w14:paraId="15CDA7BF" w14:textId="77777777" w:rsidR="0030468E" w:rsidRPr="00870E15" w:rsidRDefault="0030468E" w:rsidP="0030468E">
      <w:pPr>
        <w:rPr>
          <w:color w:val="000000"/>
        </w:rPr>
      </w:pPr>
      <w:bookmarkStart w:id="198" w:name="_Toc419274562"/>
      <w:bookmarkStart w:id="199" w:name="_Toc419964564"/>
      <w:r w:rsidRPr="00870E15">
        <w:rPr>
          <w:color w:val="000000"/>
        </w:rPr>
        <w:t>This part defines the detailed security requirements that shall be satisfied by the TOE. The statement of TOE security requirements shall define the functional and assurance security requirements that the TOE needs to satisfy in order to meet the security objectives for the TOE. The CC allows several operations to be performed on functional requirements; refinement, selection, assignment, and iteration are defined in Section 8.1 of Common Criteria Part1</w:t>
      </w:r>
      <w:r w:rsidR="00870E15">
        <w:rPr>
          <w:color w:val="000000"/>
        </w:rPr>
        <w:t xml:space="preserve"> </w:t>
      </w:r>
      <w:r w:rsidR="0095541C">
        <w:rPr>
          <w:color w:val="000000"/>
        </w:rPr>
        <w:t>[</w:t>
      </w:r>
      <w:r w:rsidR="00F03393">
        <w:rPr>
          <w:color w:val="000000"/>
        </w:rPr>
        <w:fldChar w:fldCharType="begin"/>
      </w:r>
      <w:r w:rsidR="0095541C">
        <w:rPr>
          <w:color w:val="000000"/>
        </w:rPr>
        <w:instrText xml:space="preserve"> REF _Ref392583273 \n \h </w:instrText>
      </w:r>
      <w:r w:rsidR="00F03393">
        <w:rPr>
          <w:color w:val="000000"/>
        </w:rPr>
      </w:r>
      <w:r w:rsidR="00F03393">
        <w:rPr>
          <w:color w:val="000000"/>
        </w:rPr>
        <w:fldChar w:fldCharType="separate"/>
      </w:r>
      <w:r w:rsidR="00E37C30">
        <w:rPr>
          <w:color w:val="000000"/>
        </w:rPr>
        <w:t>17</w:t>
      </w:r>
      <w:r w:rsidR="00F03393">
        <w:rPr>
          <w:color w:val="000000"/>
        </w:rPr>
        <w:fldChar w:fldCharType="end"/>
      </w:r>
      <w:r w:rsidR="0095541C">
        <w:rPr>
          <w:color w:val="000000"/>
        </w:rPr>
        <w:t>]</w:t>
      </w:r>
      <w:r w:rsidRPr="00870E15">
        <w:rPr>
          <w:color w:val="000000"/>
        </w:rPr>
        <w:t>. The following operations are used in th</w:t>
      </w:r>
      <w:r w:rsidR="00576FF0">
        <w:rPr>
          <w:color w:val="000000"/>
        </w:rPr>
        <w:t>is</w:t>
      </w:r>
      <w:r w:rsidRPr="00870E15">
        <w:rPr>
          <w:color w:val="000000"/>
        </w:rPr>
        <w:t xml:space="preserve"> </w:t>
      </w:r>
      <w:r w:rsidR="000C6553">
        <w:rPr>
          <w:color w:val="000000"/>
        </w:rPr>
        <w:t>ST</w:t>
      </w:r>
      <w:r w:rsidRPr="00870E15">
        <w:rPr>
          <w:color w:val="000000"/>
        </w:rPr>
        <w:t>.</w:t>
      </w:r>
    </w:p>
    <w:p w14:paraId="0DA90FD9" w14:textId="77777777" w:rsidR="0030468E" w:rsidRPr="00870E15" w:rsidRDefault="0030468E" w:rsidP="0030468E">
      <w:pPr>
        <w:rPr>
          <w:color w:val="000000"/>
        </w:rPr>
      </w:pPr>
      <w:r w:rsidRPr="00870E15">
        <w:rPr>
          <w:color w:val="000000"/>
        </w:rPr>
        <w:t xml:space="preserve">The </w:t>
      </w:r>
      <w:r w:rsidRPr="00870E15">
        <w:rPr>
          <w:b/>
          <w:color w:val="000000"/>
        </w:rPr>
        <w:t xml:space="preserve">refinement </w:t>
      </w:r>
      <w:r w:rsidRPr="00870E15">
        <w:rPr>
          <w:color w:val="000000"/>
        </w:rPr>
        <w:t xml:space="preserve">operation is used to add detail to a requirement, and thus further restricts a requirement. Refinements of security requirements are denoted in such a way that added words are in </w:t>
      </w:r>
      <w:r w:rsidRPr="00870E15">
        <w:rPr>
          <w:b/>
          <w:color w:val="000000"/>
        </w:rPr>
        <w:t xml:space="preserve">bold text </w:t>
      </w:r>
      <w:r w:rsidRPr="00870E15">
        <w:rPr>
          <w:color w:val="000000"/>
        </w:rPr>
        <w:t xml:space="preserve">and removed are </w:t>
      </w:r>
      <w:r w:rsidRPr="00870E15">
        <w:rPr>
          <w:strike/>
          <w:color w:val="000000"/>
        </w:rPr>
        <w:t>crossed out</w:t>
      </w:r>
      <w:r w:rsidRPr="00870E15">
        <w:rPr>
          <w:color w:val="000000"/>
        </w:rPr>
        <w:t>.</w:t>
      </w:r>
    </w:p>
    <w:p w14:paraId="29D1B9EC" w14:textId="77777777" w:rsidR="0030468E" w:rsidRPr="00870E15" w:rsidRDefault="0030468E" w:rsidP="0030468E">
      <w:pPr>
        <w:rPr>
          <w:color w:val="000000"/>
        </w:rPr>
      </w:pPr>
      <w:r w:rsidRPr="00870E15">
        <w:rPr>
          <w:color w:val="000000"/>
        </w:rPr>
        <w:t xml:space="preserve">The </w:t>
      </w:r>
      <w:r w:rsidRPr="00870E15">
        <w:rPr>
          <w:b/>
          <w:color w:val="000000"/>
        </w:rPr>
        <w:t xml:space="preserve">selection </w:t>
      </w:r>
      <w:r w:rsidRPr="00870E15">
        <w:rPr>
          <w:color w:val="000000"/>
        </w:rPr>
        <w:t>operation is used to select one or more options provided by the CC instating a requirement. Selections having been made are denoted as</w:t>
      </w:r>
      <w:r w:rsidRPr="00870E15">
        <w:rPr>
          <w:color w:val="000000"/>
          <w:u w:val="single"/>
        </w:rPr>
        <w:t xml:space="preserve"> underlined text</w:t>
      </w:r>
      <w:r w:rsidRPr="00870E15">
        <w:rPr>
          <w:color w:val="000000"/>
        </w:rPr>
        <w:t xml:space="preserve">. </w:t>
      </w:r>
    </w:p>
    <w:p w14:paraId="6DD64E26" w14:textId="77777777" w:rsidR="0030468E" w:rsidRPr="00870E15" w:rsidRDefault="0030468E" w:rsidP="0030468E">
      <w:pPr>
        <w:rPr>
          <w:color w:val="000000"/>
        </w:rPr>
      </w:pPr>
      <w:r w:rsidRPr="00870E15">
        <w:rPr>
          <w:color w:val="000000"/>
        </w:rPr>
        <w:t xml:space="preserve">The </w:t>
      </w:r>
      <w:r w:rsidRPr="00870E15">
        <w:rPr>
          <w:b/>
          <w:color w:val="000000"/>
        </w:rPr>
        <w:t xml:space="preserve">assignment </w:t>
      </w:r>
      <w:r w:rsidRPr="00870E15">
        <w:rPr>
          <w:color w:val="000000"/>
        </w:rPr>
        <w:t xml:space="preserve">operation is used to assign a specific value to an unspecified parameter, such as the length of a password. Assignments are denoted by </w:t>
      </w:r>
      <w:r w:rsidRPr="00870E15">
        <w:rPr>
          <w:i/>
          <w:color w:val="000000"/>
        </w:rPr>
        <w:t xml:space="preserve">italicized </w:t>
      </w:r>
      <w:r w:rsidRPr="00870E15">
        <w:rPr>
          <w:color w:val="000000"/>
        </w:rPr>
        <w:t xml:space="preserve">text. </w:t>
      </w:r>
    </w:p>
    <w:p w14:paraId="51810994" w14:textId="77777777" w:rsidR="0030468E" w:rsidRPr="00870E15" w:rsidRDefault="0030468E" w:rsidP="0030468E">
      <w:pPr>
        <w:rPr>
          <w:color w:val="000000"/>
        </w:rPr>
      </w:pPr>
      <w:r w:rsidRPr="00870E15">
        <w:rPr>
          <w:color w:val="000000"/>
        </w:rPr>
        <w:t xml:space="preserve">The </w:t>
      </w:r>
      <w:r w:rsidRPr="00870E15">
        <w:rPr>
          <w:b/>
          <w:color w:val="000000"/>
        </w:rPr>
        <w:t xml:space="preserve">iteration </w:t>
      </w:r>
      <w:r w:rsidRPr="00870E15">
        <w:rPr>
          <w:color w:val="000000"/>
        </w:rPr>
        <w:t>operation is used when a component is repeated with varying operations. Iteration is denoted by showing a slash “/”, and the iteration indicator after the component identifier.</w:t>
      </w:r>
    </w:p>
    <w:p w14:paraId="5E5963AE" w14:textId="77777777" w:rsidR="00802CE4" w:rsidRPr="00870E15" w:rsidRDefault="00802CE4" w:rsidP="009F7E5B">
      <w:pPr>
        <w:pStyle w:val="Heading3"/>
        <w:rPr>
          <w:rFonts w:cs="Calibri"/>
        </w:rPr>
      </w:pPr>
      <w:bookmarkStart w:id="200" w:name="_Toc535489473"/>
      <w:r w:rsidRPr="00870E15">
        <w:rPr>
          <w:rFonts w:cs="Calibri"/>
        </w:rPr>
        <w:t>Class FAU: Security Audit</w:t>
      </w:r>
      <w:bookmarkEnd w:id="198"/>
      <w:bookmarkEnd w:id="199"/>
      <w:bookmarkEnd w:id="200"/>
    </w:p>
    <w:p w14:paraId="26520026" w14:textId="77777777" w:rsidR="00802CE4" w:rsidRPr="00870E15" w:rsidRDefault="00802CE4" w:rsidP="009F7E5B">
      <w:pPr>
        <w:pStyle w:val="Heading4"/>
      </w:pPr>
      <w:bookmarkStart w:id="201" w:name="_Toc419964565"/>
      <w:r w:rsidRPr="00870E15">
        <w:t xml:space="preserve">FAU_GEN.1 </w:t>
      </w:r>
      <w:r w:rsidR="001E1A04" w:rsidRPr="00870E15">
        <w:t xml:space="preserve">- </w:t>
      </w:r>
      <w:r w:rsidRPr="00870E15">
        <w:t>Audit data generation</w:t>
      </w:r>
      <w:bookmarkEnd w:id="201"/>
    </w:p>
    <w:p w14:paraId="32DC87E6" w14:textId="77777777" w:rsidR="00802CE4" w:rsidRPr="00870E15" w:rsidRDefault="00802CE4" w:rsidP="00D5117C">
      <w:r w:rsidRPr="00870E15">
        <w:t xml:space="preserve">Hierarchical to: </w:t>
      </w:r>
      <w:r w:rsidRPr="00870E15">
        <w:tab/>
        <w:t>No other components.</w:t>
      </w:r>
    </w:p>
    <w:p w14:paraId="51565114" w14:textId="77777777" w:rsidR="00802CE4" w:rsidRPr="00870E15" w:rsidRDefault="00802CE4" w:rsidP="00D5117C">
      <w:r w:rsidRPr="00870E15">
        <w:t xml:space="preserve">Dependencies: </w:t>
      </w:r>
      <w:r w:rsidRPr="00870E15">
        <w:tab/>
      </w:r>
      <w:r w:rsidR="00DA30A0" w:rsidRPr="00870E15">
        <w:t>[</w:t>
      </w:r>
      <w:r w:rsidRPr="00870E15">
        <w:t>FPT_STM.1 Reliable time stamps</w:t>
      </w:r>
      <w:r w:rsidR="00DA30A0" w:rsidRPr="00870E15">
        <w:t>]</w:t>
      </w:r>
      <w:r w:rsidRPr="00870E15">
        <w:t xml:space="preserve"> </w:t>
      </w:r>
      <w:r w:rsidRPr="00870E15">
        <w:rPr>
          <w:b/>
        </w:rPr>
        <w:t>fulfilled</w:t>
      </w:r>
      <w:r w:rsidR="004C38DE" w:rsidRPr="00870E15">
        <w:t xml:space="preserve"> </w:t>
      </w:r>
      <w:r w:rsidR="00CA73B4" w:rsidRPr="00870E15">
        <w:t>by FPT_STM.1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6847"/>
      </w:tblGrid>
      <w:tr w:rsidR="00802CE4" w:rsidRPr="00870E15" w14:paraId="530B9C0A" w14:textId="77777777" w:rsidTr="00EC613D">
        <w:tc>
          <w:tcPr>
            <w:tcW w:w="2235" w:type="dxa"/>
            <w:shd w:val="clear" w:color="auto" w:fill="auto"/>
          </w:tcPr>
          <w:p w14:paraId="777153E3" w14:textId="77777777" w:rsidR="00802CE4" w:rsidRPr="00870E15" w:rsidRDefault="00802CE4" w:rsidP="00D5117C">
            <w:r w:rsidRPr="00870E15">
              <w:t>FAU_GEN.1.1</w:t>
            </w:r>
          </w:p>
        </w:tc>
        <w:tc>
          <w:tcPr>
            <w:tcW w:w="6977" w:type="dxa"/>
            <w:shd w:val="clear" w:color="auto" w:fill="auto"/>
          </w:tcPr>
          <w:p w14:paraId="51AC33AF" w14:textId="77777777" w:rsidR="00CB296A" w:rsidRDefault="00CB296A" w:rsidP="00CB296A">
            <w:pPr>
              <w:pStyle w:val="TableParagraph"/>
              <w:spacing w:line="360" w:lineRule="auto"/>
              <w:ind w:left="0" w:right="99"/>
              <w:jc w:val="both"/>
            </w:pPr>
            <w:r>
              <w:t>The TSF shall be able to generate an audit record of the following auditable events:</w:t>
            </w:r>
          </w:p>
          <w:p w14:paraId="5647A31B" w14:textId="77777777" w:rsidR="00CB296A" w:rsidRDefault="00CB296A" w:rsidP="00CB296A">
            <w:pPr>
              <w:pStyle w:val="TableParagraph"/>
              <w:numPr>
                <w:ilvl w:val="0"/>
                <w:numId w:val="34"/>
              </w:numPr>
              <w:tabs>
                <w:tab w:val="left" w:pos="329"/>
              </w:tabs>
              <w:ind w:left="0" w:firstLine="0"/>
              <w:jc w:val="both"/>
            </w:pPr>
            <w:r>
              <w:t>Start-up and shutdown of the audit</w:t>
            </w:r>
            <w:r>
              <w:rPr>
                <w:spacing w:val="-18"/>
              </w:rPr>
              <w:t xml:space="preserve"> </w:t>
            </w:r>
            <w:r>
              <w:t>functions;</w:t>
            </w:r>
          </w:p>
          <w:p w14:paraId="1549172E" w14:textId="77777777" w:rsidR="00CB296A" w:rsidRDefault="00CB296A" w:rsidP="00CB296A">
            <w:pPr>
              <w:pStyle w:val="TableParagraph"/>
              <w:numPr>
                <w:ilvl w:val="0"/>
                <w:numId w:val="34"/>
              </w:numPr>
              <w:tabs>
                <w:tab w:val="left" w:pos="367"/>
              </w:tabs>
              <w:spacing w:before="131"/>
              <w:ind w:left="83" w:hanging="83"/>
              <w:jc w:val="both"/>
            </w:pPr>
            <w:r>
              <w:t xml:space="preserve">All auditable events for the </w:t>
            </w:r>
            <w:r w:rsidRPr="00CB296A">
              <w:rPr>
                <w:u w:val="single"/>
              </w:rPr>
              <w:t>minimum</w:t>
            </w:r>
            <w:r w:rsidR="00437D16">
              <w:rPr>
                <w:rStyle w:val="FootnoteReference"/>
              </w:rPr>
              <w:footnoteReference w:id="3"/>
            </w:r>
            <w:r>
              <w:rPr>
                <w:position w:val="8"/>
                <w:sz w:val="14"/>
              </w:rPr>
              <w:t xml:space="preserve">  </w:t>
            </w:r>
            <w:r>
              <w:t>level of audit;</w:t>
            </w:r>
            <w:r>
              <w:rPr>
                <w:spacing w:val="-29"/>
              </w:rPr>
              <w:t xml:space="preserve"> </w:t>
            </w:r>
            <w:r>
              <w:t>and</w:t>
            </w:r>
          </w:p>
          <w:p w14:paraId="300B076B" w14:textId="77777777" w:rsidR="00CB296A" w:rsidRDefault="00CB296A" w:rsidP="00CB296A">
            <w:pPr>
              <w:pStyle w:val="TableParagraph"/>
              <w:numPr>
                <w:ilvl w:val="0"/>
                <w:numId w:val="34"/>
              </w:numPr>
              <w:tabs>
                <w:tab w:val="left" w:pos="367"/>
              </w:tabs>
              <w:spacing w:before="131"/>
              <w:ind w:left="83" w:hanging="83"/>
              <w:jc w:val="both"/>
            </w:pPr>
            <w:r>
              <w:rPr>
                <w:i/>
              </w:rPr>
              <w:t xml:space="preserve">Insertion and removal of eID Card and SAM, Service requester authentication, service attendee authentication, start and end of secure messaging, card authentication, received data integrity failure, role  </w:t>
            </w:r>
            <w:r>
              <w:rPr>
                <w:i/>
                <w:spacing w:val="22"/>
              </w:rPr>
              <w:t xml:space="preserve"> </w:t>
            </w:r>
            <w:r>
              <w:rPr>
                <w:i/>
              </w:rPr>
              <w:t>holder authentication, external biometric sensor authentication, external pin pad authentication, SAM authentication, SAM-PIN verification failure, TOE update, IVP verification, OCSP answer verification, Switching to offline  mode (for TOE on SSR Type III), SAS authentication and tampering of the SSR</w:t>
            </w:r>
            <w:r w:rsidR="00437D16">
              <w:rPr>
                <w:rStyle w:val="FootnoteReference"/>
                <w:i/>
              </w:rPr>
              <w:footnoteReference w:id="4"/>
            </w:r>
            <w:r>
              <w:t>.</w:t>
            </w:r>
          </w:p>
          <w:p w14:paraId="32286731" w14:textId="77777777" w:rsidR="00CB296A" w:rsidRPr="000B76EC" w:rsidRDefault="00CB296A" w:rsidP="00CB296A">
            <w:pPr>
              <w:tabs>
                <w:tab w:val="left" w:pos="2700"/>
              </w:tabs>
              <w:spacing w:before="0" w:after="0" w:line="338" w:lineRule="auto"/>
              <w:ind w:right="360"/>
              <w:contextualSpacing w:val="0"/>
            </w:pPr>
          </w:p>
        </w:tc>
      </w:tr>
      <w:tr w:rsidR="00802CE4" w:rsidRPr="00870E15" w14:paraId="0CB0BB7A" w14:textId="77777777" w:rsidTr="00EC613D">
        <w:tc>
          <w:tcPr>
            <w:tcW w:w="2235" w:type="dxa"/>
            <w:shd w:val="clear" w:color="auto" w:fill="auto"/>
          </w:tcPr>
          <w:p w14:paraId="7F6E1248" w14:textId="77777777" w:rsidR="00802CE4" w:rsidRPr="00870E15" w:rsidRDefault="00802CE4" w:rsidP="00D5117C">
            <w:r w:rsidRPr="00870E15">
              <w:t>FAU_GEN.1.2</w:t>
            </w:r>
          </w:p>
        </w:tc>
        <w:tc>
          <w:tcPr>
            <w:tcW w:w="6977" w:type="dxa"/>
            <w:shd w:val="clear" w:color="auto" w:fill="auto"/>
          </w:tcPr>
          <w:p w14:paraId="3CC04E84" w14:textId="77777777" w:rsidR="00CB296A" w:rsidRDefault="00CB296A" w:rsidP="00CB296A">
            <w:pPr>
              <w:pStyle w:val="TableParagraph"/>
              <w:spacing w:line="360" w:lineRule="auto"/>
              <w:ind w:left="105" w:right="97"/>
              <w:jc w:val="both"/>
            </w:pPr>
            <w:r>
              <w:t>The TSF shall record within each audit record at least the following information:</w:t>
            </w:r>
          </w:p>
          <w:p w14:paraId="3890E942" w14:textId="62EB7E12" w:rsidR="00CB296A" w:rsidRDefault="00CB296A" w:rsidP="00CB296A">
            <w:pPr>
              <w:pStyle w:val="TableParagraph"/>
              <w:numPr>
                <w:ilvl w:val="0"/>
                <w:numId w:val="35"/>
              </w:numPr>
              <w:tabs>
                <w:tab w:val="left" w:pos="332"/>
              </w:tabs>
              <w:spacing w:line="360" w:lineRule="auto"/>
              <w:ind w:right="98" w:firstLine="0"/>
              <w:jc w:val="both"/>
            </w:pPr>
            <w:r>
              <w:t xml:space="preserve">Date and time of the event, </w:t>
            </w:r>
            <w:r w:rsidRPr="005D6F1D">
              <w:rPr>
                <w:strike/>
              </w:rPr>
              <w:t>type of event,</w:t>
            </w:r>
            <w:r w:rsidR="000151C4">
              <w:t xml:space="preserve"> </w:t>
            </w:r>
            <w:r>
              <w:t>subject identity (if applicable), and the outcome (success or failure) of the event;</w:t>
            </w:r>
            <w:r>
              <w:rPr>
                <w:spacing w:val="-21"/>
              </w:rPr>
              <w:t xml:space="preserve"> </w:t>
            </w:r>
            <w:r>
              <w:t>and</w:t>
            </w:r>
          </w:p>
          <w:p w14:paraId="2A515182" w14:textId="77777777" w:rsidR="00802CE4" w:rsidRPr="00870E15" w:rsidRDefault="00CB296A" w:rsidP="00CB296A">
            <w:pPr>
              <w:pStyle w:val="TableParagraph"/>
              <w:numPr>
                <w:ilvl w:val="0"/>
                <w:numId w:val="35"/>
              </w:numPr>
              <w:tabs>
                <w:tab w:val="left" w:pos="332"/>
              </w:tabs>
              <w:spacing w:line="360" w:lineRule="auto"/>
              <w:ind w:right="98" w:firstLine="0"/>
              <w:jc w:val="both"/>
            </w:pPr>
            <w:r w:rsidRPr="00CB296A">
              <w:rPr>
                <w:i/>
              </w:rPr>
              <w:t>For each audit event type, based on the auditable event definitions of the functional components included in the PP/ST, reason of the failure (if applicable)</w:t>
            </w:r>
            <w:r w:rsidR="00437D16">
              <w:rPr>
                <w:rStyle w:val="FootnoteReference"/>
                <w:i/>
              </w:rPr>
              <w:footnoteReference w:id="5"/>
            </w:r>
            <w:r>
              <w:t>.</w:t>
            </w:r>
          </w:p>
        </w:tc>
      </w:tr>
    </w:tbl>
    <w:p w14:paraId="7314E33A" w14:textId="77777777" w:rsidR="00802CE4" w:rsidRPr="00870E15" w:rsidRDefault="00802CE4" w:rsidP="00D5117C"/>
    <w:p w14:paraId="035E12D9" w14:textId="77777777" w:rsidR="00802CE4" w:rsidRPr="00870E15" w:rsidRDefault="00802CE4" w:rsidP="004C38DE">
      <w:pPr>
        <w:keepNext/>
      </w:pPr>
      <w:r w:rsidRPr="00870E15">
        <w:t xml:space="preserve">Configuration Note: </w:t>
      </w:r>
    </w:p>
    <w:tbl>
      <w:tblPr>
        <w:tblW w:w="0" w:type="auto"/>
        <w:tblLook w:val="04A0" w:firstRow="1" w:lastRow="0" w:firstColumn="1" w:lastColumn="0" w:noHBand="0" w:noVBand="1"/>
      </w:tblPr>
      <w:tblGrid>
        <w:gridCol w:w="3323"/>
        <w:gridCol w:w="5749"/>
      </w:tblGrid>
      <w:tr w:rsidR="00802CE4" w:rsidRPr="00870E15" w14:paraId="2F3184DE" w14:textId="77777777" w:rsidTr="00EC613D">
        <w:tc>
          <w:tcPr>
            <w:tcW w:w="3369" w:type="dxa"/>
            <w:shd w:val="clear" w:color="auto" w:fill="auto"/>
          </w:tcPr>
          <w:p w14:paraId="4B05BC2A" w14:textId="77777777" w:rsidR="00802CE4" w:rsidRPr="00870E15" w:rsidRDefault="00802CE4" w:rsidP="00D5117C">
            <w:pPr>
              <w:rPr>
                <w:b/>
              </w:rPr>
            </w:pPr>
            <w:r w:rsidRPr="00870E15">
              <w:t xml:space="preserve">Refinement for </w:t>
            </w:r>
            <w:r w:rsidR="004C38DE" w:rsidRPr="00870E15">
              <w:t xml:space="preserve">TOE on SSR </w:t>
            </w:r>
            <w:r w:rsidRPr="00870E15">
              <w:t>Type I:</w:t>
            </w:r>
          </w:p>
        </w:tc>
        <w:tc>
          <w:tcPr>
            <w:tcW w:w="5843" w:type="dxa"/>
            <w:shd w:val="clear" w:color="auto" w:fill="auto"/>
          </w:tcPr>
          <w:p w14:paraId="36106CFA" w14:textId="77777777" w:rsidR="00802CE4" w:rsidRPr="00870E15" w:rsidRDefault="00802CE4" w:rsidP="004C38DE">
            <w:r w:rsidRPr="00870E15">
              <w:t xml:space="preserve">Exclude the </w:t>
            </w:r>
            <w:r w:rsidR="004C38DE" w:rsidRPr="00870E15">
              <w:t>s</w:t>
            </w:r>
            <w:r w:rsidR="003249ED" w:rsidRPr="00870E15">
              <w:t xml:space="preserve">ervice </w:t>
            </w:r>
            <w:r w:rsidR="004C38DE" w:rsidRPr="00870E15">
              <w:t>a</w:t>
            </w:r>
            <w:r w:rsidR="003249ED" w:rsidRPr="00870E15">
              <w:t>ttendee</w:t>
            </w:r>
            <w:r w:rsidRPr="00870E15">
              <w:t xml:space="preserve"> </w:t>
            </w:r>
            <w:r w:rsidR="004C38DE" w:rsidRPr="00870E15">
              <w:t>a</w:t>
            </w:r>
            <w:r w:rsidRPr="00870E15">
              <w:t>uthentication process.</w:t>
            </w:r>
          </w:p>
        </w:tc>
      </w:tr>
    </w:tbl>
    <w:p w14:paraId="19C30E85" w14:textId="77777777" w:rsidR="00802CE4" w:rsidRPr="00870E15" w:rsidRDefault="00802CE4" w:rsidP="00F9574D">
      <w:pPr>
        <w:pStyle w:val="Heading4"/>
      </w:pPr>
      <w:bookmarkStart w:id="202" w:name="_Toc419964566"/>
      <w:r w:rsidRPr="00870E15">
        <w:t xml:space="preserve">FAU_ARP.1 </w:t>
      </w:r>
      <w:r w:rsidR="001E1A04" w:rsidRPr="00870E15">
        <w:t xml:space="preserve">- </w:t>
      </w:r>
      <w:r w:rsidRPr="00870E15">
        <w:t>Security alarms</w:t>
      </w:r>
      <w:bookmarkEnd w:id="202"/>
    </w:p>
    <w:p w14:paraId="6B10BDEF" w14:textId="77777777" w:rsidR="00802CE4" w:rsidRPr="00870E15" w:rsidRDefault="00802CE4" w:rsidP="00D5117C">
      <w:r w:rsidRPr="00870E15">
        <w:t xml:space="preserve">Hierarchical to: </w:t>
      </w:r>
      <w:r w:rsidRPr="00870E15">
        <w:tab/>
        <w:t>No other components.</w:t>
      </w:r>
    </w:p>
    <w:p w14:paraId="7C536DCF" w14:textId="77777777" w:rsidR="00802CE4" w:rsidRPr="00870E15" w:rsidRDefault="00802CE4" w:rsidP="00D5117C">
      <w:r w:rsidRPr="00870E15">
        <w:t xml:space="preserve">Dependencies: </w:t>
      </w:r>
      <w:r w:rsidRPr="00870E15">
        <w:tab/>
      </w:r>
      <w:r w:rsidR="004C38DE" w:rsidRPr="00870E15">
        <w:t>[</w:t>
      </w:r>
      <w:r w:rsidRPr="00870E15">
        <w:t>FAU_SAA.1 Potential violation analysis</w:t>
      </w:r>
      <w:r w:rsidR="004C38DE" w:rsidRPr="00870E15">
        <w:t>]</w:t>
      </w:r>
      <w:r w:rsidR="00D23892" w:rsidRPr="00870E15">
        <w:t xml:space="preserve"> </w:t>
      </w:r>
      <w:r w:rsidRPr="00870E15">
        <w:rPr>
          <w:b/>
        </w:rPr>
        <w:t>fulfilled</w:t>
      </w:r>
      <w:r w:rsidRPr="00870E15">
        <w:t xml:space="preserve"> by FAU_SAA.1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6847"/>
      </w:tblGrid>
      <w:tr w:rsidR="00802CE4" w:rsidRPr="00870E15" w14:paraId="4954E48E" w14:textId="77777777" w:rsidTr="00EC613D">
        <w:tc>
          <w:tcPr>
            <w:tcW w:w="2235" w:type="dxa"/>
            <w:shd w:val="clear" w:color="auto" w:fill="auto"/>
          </w:tcPr>
          <w:p w14:paraId="27A8A54C" w14:textId="77777777" w:rsidR="00802CE4" w:rsidRPr="00870E15" w:rsidRDefault="00802CE4" w:rsidP="00D5117C">
            <w:r w:rsidRPr="00870E15">
              <w:t>FAU_ARP.1.1</w:t>
            </w:r>
          </w:p>
        </w:tc>
        <w:tc>
          <w:tcPr>
            <w:tcW w:w="6977" w:type="dxa"/>
            <w:shd w:val="clear" w:color="auto" w:fill="auto"/>
          </w:tcPr>
          <w:p w14:paraId="0BDA1B45" w14:textId="77777777" w:rsidR="00802CE4" w:rsidRPr="00870E15" w:rsidRDefault="00CB296A" w:rsidP="00B54FC8">
            <w:r>
              <w:t xml:space="preserve">The TSF shall take </w:t>
            </w:r>
            <w:r>
              <w:rPr>
                <w:i/>
              </w:rPr>
              <w:t>the action of entering Out of Service Mode and delete SAM PIN and Cryptographic Keys used for storage security</w:t>
            </w:r>
            <w:r w:rsidR="00437D16">
              <w:rPr>
                <w:rStyle w:val="FootnoteReference"/>
                <w:i/>
              </w:rPr>
              <w:footnoteReference w:id="6"/>
            </w:r>
            <w:r>
              <w:rPr>
                <w:position w:val="8"/>
                <w:sz w:val="14"/>
              </w:rPr>
              <w:t xml:space="preserve"> </w:t>
            </w:r>
            <w:r>
              <w:t>upon detection of a potential security violation.</w:t>
            </w:r>
          </w:p>
        </w:tc>
      </w:tr>
    </w:tbl>
    <w:p w14:paraId="58D10828" w14:textId="77777777" w:rsidR="00A34B03" w:rsidRDefault="00731CC0" w:rsidP="006A0464">
      <w:r w:rsidRPr="00870E15">
        <w:rPr>
          <w:b/>
        </w:rPr>
        <w:t xml:space="preserve">Application Note </w:t>
      </w:r>
      <w:r w:rsidR="00F03393" w:rsidRPr="00870E15">
        <w:rPr>
          <w:b/>
        </w:rPr>
        <w:fldChar w:fldCharType="begin"/>
      </w:r>
      <w:r w:rsidRPr="00870E15">
        <w:rPr>
          <w:b/>
        </w:rPr>
        <w:instrText xml:space="preserve"> SEQ Application_Note \* ARABIC </w:instrText>
      </w:r>
      <w:r w:rsidR="00F03393" w:rsidRPr="00870E15">
        <w:rPr>
          <w:b/>
        </w:rPr>
        <w:fldChar w:fldCharType="separate"/>
      </w:r>
      <w:r w:rsidR="00E37C30">
        <w:rPr>
          <w:b/>
          <w:noProof/>
        </w:rPr>
        <w:t>1</w:t>
      </w:r>
      <w:r w:rsidR="00F03393" w:rsidRPr="00870E15">
        <w:rPr>
          <w:b/>
        </w:rPr>
        <w:fldChar w:fldCharType="end"/>
      </w:r>
      <w:r w:rsidRPr="00870E15">
        <w:rPr>
          <w:b/>
        </w:rPr>
        <w:t>:</w:t>
      </w:r>
      <w:r w:rsidRPr="00870E15">
        <w:t xml:space="preserve"> </w:t>
      </w:r>
      <w:r w:rsidR="00CB296A" w:rsidRPr="00CB296A">
        <w:t>The instantiation "Cryptographic Keys used for storage security" matches the IVA Confidentiality Keys for TOE on SSR Type III with offline working feature.</w:t>
      </w:r>
    </w:p>
    <w:p w14:paraId="6632C7F0" w14:textId="77777777" w:rsidR="00CB296A" w:rsidRPr="00870E15" w:rsidRDefault="00CB296A" w:rsidP="009F7E5B">
      <w:pPr>
        <w:pStyle w:val="Heading4"/>
      </w:pPr>
      <w:r>
        <w:t>FAU_SAR</w:t>
      </w:r>
      <w:r w:rsidRPr="00870E15">
        <w:t xml:space="preserve">.1 - </w:t>
      </w:r>
      <w:r>
        <w:t>A</w:t>
      </w:r>
      <w:r w:rsidRPr="00870E15">
        <w:t xml:space="preserve">udit </w:t>
      </w:r>
      <w:r>
        <w:t>review</w:t>
      </w:r>
    </w:p>
    <w:p w14:paraId="452D211F" w14:textId="77777777" w:rsidR="00CB296A" w:rsidRPr="00870E15" w:rsidRDefault="00CB296A" w:rsidP="00CB296A">
      <w:r w:rsidRPr="00870E15">
        <w:t xml:space="preserve">Hierarchical to: </w:t>
      </w:r>
      <w:r w:rsidRPr="00870E15">
        <w:tab/>
        <w:t>No other components.</w:t>
      </w:r>
    </w:p>
    <w:p w14:paraId="6F5C816B" w14:textId="77777777" w:rsidR="00CB296A" w:rsidRPr="00870E15" w:rsidRDefault="00CB296A" w:rsidP="00CB296A">
      <w:r w:rsidRPr="00870E15">
        <w:t xml:space="preserve">Dependencies: </w:t>
      </w:r>
      <w:r w:rsidRPr="00870E15">
        <w:tab/>
      </w:r>
      <w:r w:rsidRPr="00CB296A">
        <w:t>FAU_GEN.1 Audit data generation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6847"/>
      </w:tblGrid>
      <w:tr w:rsidR="00CB296A" w:rsidRPr="00870E15" w14:paraId="2F8B1660" w14:textId="77777777" w:rsidTr="00B13954">
        <w:tc>
          <w:tcPr>
            <w:tcW w:w="2235" w:type="dxa"/>
            <w:shd w:val="clear" w:color="auto" w:fill="auto"/>
          </w:tcPr>
          <w:p w14:paraId="4ADDD9EF" w14:textId="77777777" w:rsidR="00CB296A" w:rsidRPr="00870E15" w:rsidRDefault="00CB296A" w:rsidP="00CB296A">
            <w:r w:rsidRPr="00870E15">
              <w:t>FAU_S</w:t>
            </w:r>
            <w:r>
              <w:t>AR</w:t>
            </w:r>
            <w:r w:rsidRPr="00870E15">
              <w:t>.1</w:t>
            </w:r>
            <w:r>
              <w:t>.1</w:t>
            </w:r>
          </w:p>
        </w:tc>
        <w:tc>
          <w:tcPr>
            <w:tcW w:w="6977" w:type="dxa"/>
            <w:shd w:val="clear" w:color="auto" w:fill="auto"/>
          </w:tcPr>
          <w:p w14:paraId="3BFE8D9A" w14:textId="77777777" w:rsidR="00CB296A" w:rsidRPr="00870E15" w:rsidRDefault="00CB296A" w:rsidP="000D52A9">
            <w:r w:rsidRPr="00CB296A">
              <w:t>The TSF shall provide [</w:t>
            </w:r>
            <w:r w:rsidR="00EB0273">
              <w:t>administrator user</w:t>
            </w:r>
            <w:r w:rsidRPr="00CB296A">
              <w:t>]</w:t>
            </w:r>
            <w:r w:rsidR="00437D16">
              <w:rPr>
                <w:rStyle w:val="FootnoteReference"/>
              </w:rPr>
              <w:footnoteReference w:id="7"/>
            </w:r>
            <w:r w:rsidRPr="00CB296A">
              <w:t xml:space="preserve">  with the capability   to</w:t>
            </w:r>
            <w:r>
              <w:t xml:space="preserve"> read [</w:t>
            </w:r>
            <w:r w:rsidR="000D52A9">
              <w:t>all auditable events</w:t>
            </w:r>
            <w:r>
              <w:t>]</w:t>
            </w:r>
            <w:r w:rsidR="00437D16">
              <w:rPr>
                <w:rStyle w:val="FootnoteReference"/>
              </w:rPr>
              <w:footnoteReference w:id="8"/>
            </w:r>
            <w:r>
              <w:rPr>
                <w:position w:val="8"/>
                <w:sz w:val="14"/>
              </w:rPr>
              <w:t xml:space="preserve">  </w:t>
            </w:r>
            <w:r>
              <w:t>from the audit records.</w:t>
            </w:r>
          </w:p>
        </w:tc>
      </w:tr>
      <w:tr w:rsidR="00CB296A" w:rsidRPr="00870E15" w14:paraId="0B946920" w14:textId="77777777" w:rsidTr="00B13954">
        <w:tc>
          <w:tcPr>
            <w:tcW w:w="2235" w:type="dxa"/>
            <w:shd w:val="clear" w:color="auto" w:fill="auto"/>
          </w:tcPr>
          <w:p w14:paraId="05E63B05" w14:textId="77777777" w:rsidR="00CB296A" w:rsidRPr="00870E15" w:rsidRDefault="00CB296A" w:rsidP="00B13954">
            <w:r>
              <w:t>FAU_SAR.1.2</w:t>
            </w:r>
          </w:p>
        </w:tc>
        <w:tc>
          <w:tcPr>
            <w:tcW w:w="6977" w:type="dxa"/>
            <w:shd w:val="clear" w:color="auto" w:fill="auto"/>
          </w:tcPr>
          <w:p w14:paraId="6C72CFA2" w14:textId="77777777" w:rsidR="00CB296A" w:rsidRPr="00870E15" w:rsidRDefault="00CB296A" w:rsidP="00B13954">
            <w:r>
              <w:t>The TSF shall provide the audit records in a manner suitable for the user to interpret the information.</w:t>
            </w:r>
          </w:p>
        </w:tc>
      </w:tr>
    </w:tbl>
    <w:p w14:paraId="57919A0F" w14:textId="77777777" w:rsidR="00CB296A" w:rsidRPr="00870E15" w:rsidRDefault="00CB296A" w:rsidP="006A0464"/>
    <w:p w14:paraId="07D01C73" w14:textId="77777777" w:rsidR="006A0464" w:rsidRPr="00870E15" w:rsidRDefault="006A0464" w:rsidP="009F7E5B">
      <w:pPr>
        <w:pStyle w:val="Heading4"/>
      </w:pPr>
      <w:bookmarkStart w:id="203" w:name="_Toc419964567"/>
      <w:r w:rsidRPr="00870E15">
        <w:t>FAU_STG.1 - Protected audit trail storage</w:t>
      </w:r>
      <w:bookmarkEnd w:id="203"/>
    </w:p>
    <w:p w14:paraId="55E029F0" w14:textId="77777777" w:rsidR="00A34B03" w:rsidRPr="00870E15" w:rsidRDefault="00A34B03" w:rsidP="00A34B03">
      <w:r w:rsidRPr="00870E15">
        <w:t xml:space="preserve">Hierarchical to: </w:t>
      </w:r>
      <w:r w:rsidRPr="00870E15">
        <w:tab/>
        <w:t>No other components.</w:t>
      </w:r>
    </w:p>
    <w:p w14:paraId="13B5C4F1" w14:textId="77777777" w:rsidR="00A34B03" w:rsidRPr="00870E15" w:rsidRDefault="00A34B03" w:rsidP="00A34B03">
      <w:r w:rsidRPr="00870E15">
        <w:t xml:space="preserve">Dependencies: </w:t>
      </w:r>
      <w:r w:rsidRPr="00870E15">
        <w:tab/>
        <w:t xml:space="preserve">[FAU_GEN.1 Audit data generation] </w:t>
      </w:r>
      <w:r w:rsidRPr="00870E15">
        <w:rPr>
          <w:b/>
        </w:rPr>
        <w:t>fulfilled</w:t>
      </w:r>
      <w:r w:rsidRPr="00870E15">
        <w:t xml:space="preserve"> by FAU_GEN.1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6847"/>
      </w:tblGrid>
      <w:tr w:rsidR="00A34B03" w:rsidRPr="00870E15" w14:paraId="1B069A17" w14:textId="77777777" w:rsidTr="00845506">
        <w:tc>
          <w:tcPr>
            <w:tcW w:w="2235" w:type="dxa"/>
            <w:shd w:val="clear" w:color="auto" w:fill="auto"/>
          </w:tcPr>
          <w:p w14:paraId="3F51027B" w14:textId="77777777" w:rsidR="00A34B03" w:rsidRPr="00870E15" w:rsidRDefault="00A34B03" w:rsidP="00A34B03">
            <w:r w:rsidRPr="00870E15">
              <w:t>FAU_STG.1.1</w:t>
            </w:r>
          </w:p>
        </w:tc>
        <w:tc>
          <w:tcPr>
            <w:tcW w:w="6977" w:type="dxa"/>
            <w:shd w:val="clear" w:color="auto" w:fill="auto"/>
          </w:tcPr>
          <w:p w14:paraId="21D8F39D" w14:textId="77777777" w:rsidR="00A34B03" w:rsidRPr="00870E15" w:rsidRDefault="00A34B03" w:rsidP="00E65763">
            <w:r w:rsidRPr="00870E15">
              <w:t>The TSF shall protect the stored audit records in the audit trail from unauthorized deletion.</w:t>
            </w:r>
          </w:p>
        </w:tc>
      </w:tr>
      <w:tr w:rsidR="00A34B03" w:rsidRPr="00870E15" w14:paraId="0F3BDDAB" w14:textId="77777777" w:rsidTr="00845506">
        <w:tc>
          <w:tcPr>
            <w:tcW w:w="2235" w:type="dxa"/>
            <w:shd w:val="clear" w:color="auto" w:fill="auto"/>
          </w:tcPr>
          <w:p w14:paraId="675225D7" w14:textId="77777777" w:rsidR="00A34B03" w:rsidRPr="00870E15" w:rsidRDefault="00A34B03" w:rsidP="00845506">
            <w:r w:rsidRPr="00870E15">
              <w:t>FAU_STG.1.2</w:t>
            </w:r>
          </w:p>
        </w:tc>
        <w:tc>
          <w:tcPr>
            <w:tcW w:w="6977" w:type="dxa"/>
            <w:shd w:val="clear" w:color="auto" w:fill="auto"/>
          </w:tcPr>
          <w:p w14:paraId="55829FDE" w14:textId="77777777" w:rsidR="00A34B03" w:rsidRPr="00870E15" w:rsidRDefault="00A34B03" w:rsidP="00437D16">
            <w:r w:rsidRPr="00870E15">
              <w:t xml:space="preserve">The TSF shall be able to </w:t>
            </w:r>
            <w:r w:rsidRPr="00870E15">
              <w:rPr>
                <w:u w:val="single"/>
              </w:rPr>
              <w:t>detect</w:t>
            </w:r>
            <w:r w:rsidR="00437D16">
              <w:rPr>
                <w:rStyle w:val="FootnoteReference"/>
                <w:u w:val="single"/>
              </w:rPr>
              <w:footnoteReference w:id="9"/>
            </w:r>
            <w:r w:rsidRPr="00870E15">
              <w:t xml:space="preserve"> unauthorized modifications to the stored audit records in the audit trail.</w:t>
            </w:r>
          </w:p>
        </w:tc>
      </w:tr>
    </w:tbl>
    <w:p w14:paraId="06B3B0AE" w14:textId="77777777" w:rsidR="00A34B03" w:rsidRPr="00870E15" w:rsidRDefault="00A34B03" w:rsidP="00A34B03">
      <w:pPr>
        <w:pStyle w:val="Heading4"/>
      </w:pPr>
      <w:bookmarkStart w:id="204" w:name="_Toc419964568"/>
      <w:r w:rsidRPr="00870E15">
        <w:t>FAU_STG.4 - Prevention of audit data loss</w:t>
      </w:r>
      <w:bookmarkEnd w:id="204"/>
    </w:p>
    <w:p w14:paraId="368DC898" w14:textId="77777777" w:rsidR="00A34B03" w:rsidRPr="00870E15" w:rsidRDefault="00A34B03" w:rsidP="00A34B03">
      <w:r w:rsidRPr="00870E15">
        <w:t xml:space="preserve">Hierarchical to: </w:t>
      </w:r>
      <w:r w:rsidRPr="00870E15">
        <w:tab/>
        <w:t>FAU_STG.3 Action in case of possible audit data loss.</w:t>
      </w:r>
    </w:p>
    <w:p w14:paraId="785550B3" w14:textId="77777777" w:rsidR="00A34B03" w:rsidRPr="00870E15" w:rsidRDefault="00A34B03" w:rsidP="00A34B03">
      <w:r w:rsidRPr="00870E15">
        <w:t xml:space="preserve">Dependencies: </w:t>
      </w:r>
      <w:r w:rsidRPr="00870E15">
        <w:tab/>
        <w:t xml:space="preserve">[FAU_STG.1 Protected audit data storage] </w:t>
      </w:r>
      <w:r w:rsidRPr="00870E15">
        <w:rPr>
          <w:b/>
        </w:rPr>
        <w:t>fulfilled</w:t>
      </w:r>
      <w:r w:rsidRPr="00870E15">
        <w:t xml:space="preserve"> by FAU_STG.1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6846"/>
      </w:tblGrid>
      <w:tr w:rsidR="00A34B03" w:rsidRPr="00870E15" w14:paraId="0CB055A7" w14:textId="77777777" w:rsidTr="00845506">
        <w:tc>
          <w:tcPr>
            <w:tcW w:w="2235" w:type="dxa"/>
            <w:shd w:val="clear" w:color="auto" w:fill="auto"/>
          </w:tcPr>
          <w:p w14:paraId="7C05C8ED" w14:textId="77777777" w:rsidR="00A34B03" w:rsidRPr="00870E15" w:rsidRDefault="00A34B03" w:rsidP="00A34B03">
            <w:r w:rsidRPr="00870E15">
              <w:t>FAU_STG.4.1</w:t>
            </w:r>
          </w:p>
        </w:tc>
        <w:tc>
          <w:tcPr>
            <w:tcW w:w="6977" w:type="dxa"/>
            <w:shd w:val="clear" w:color="auto" w:fill="auto"/>
          </w:tcPr>
          <w:p w14:paraId="04FA2D81" w14:textId="77777777" w:rsidR="00A34B03" w:rsidRPr="00870E15" w:rsidRDefault="00A34B03" w:rsidP="0091628A">
            <w:r w:rsidRPr="00870E15">
              <w:t>The</w:t>
            </w:r>
            <w:r w:rsidR="0091628A" w:rsidRPr="00870E15">
              <w:t xml:space="preserve"> TSF shall </w:t>
            </w:r>
            <w:r w:rsidRPr="00870E15">
              <w:rPr>
                <w:u w:val="single"/>
              </w:rPr>
              <w:t>overwrite the ol</w:t>
            </w:r>
            <w:r w:rsidR="00536482" w:rsidRPr="00870E15">
              <w:rPr>
                <w:u w:val="single"/>
              </w:rPr>
              <w:t>dest stored audit records</w:t>
            </w:r>
            <w:r w:rsidR="0091628A" w:rsidRPr="00870E15">
              <w:rPr>
                <w:rStyle w:val="FootnoteReference"/>
                <w:u w:val="single"/>
              </w:rPr>
              <w:footnoteReference w:id="10"/>
            </w:r>
            <w:r w:rsidR="00536482" w:rsidRPr="00870E15">
              <w:t xml:space="preserve"> and </w:t>
            </w:r>
            <w:r w:rsidRPr="00870E15">
              <w:rPr>
                <w:i/>
              </w:rPr>
              <w:t>none</w:t>
            </w:r>
            <w:r w:rsidR="00536482" w:rsidRPr="00870E15">
              <w:rPr>
                <w:rStyle w:val="FootnoteReference"/>
              </w:rPr>
              <w:footnoteReference w:id="11"/>
            </w:r>
            <w:r w:rsidRPr="00870E15">
              <w:t xml:space="preserve"> if the audit trail is full.</w:t>
            </w:r>
          </w:p>
        </w:tc>
      </w:tr>
    </w:tbl>
    <w:p w14:paraId="63D2AC73" w14:textId="77777777" w:rsidR="00802CE4" w:rsidRPr="00870E15" w:rsidRDefault="00802CE4" w:rsidP="00F9574D">
      <w:pPr>
        <w:pStyle w:val="Heading4"/>
      </w:pPr>
      <w:bookmarkStart w:id="205" w:name="_Toc419964569"/>
      <w:r w:rsidRPr="00870E15">
        <w:t xml:space="preserve">FAU_SAA.1 </w:t>
      </w:r>
      <w:r w:rsidR="001E1A04" w:rsidRPr="00870E15">
        <w:t xml:space="preserve">- </w:t>
      </w:r>
      <w:r w:rsidRPr="00870E15">
        <w:t>Potential violation analysis</w:t>
      </w:r>
      <w:bookmarkEnd w:id="205"/>
    </w:p>
    <w:p w14:paraId="242EAE3E" w14:textId="77777777" w:rsidR="00802CE4" w:rsidRPr="00870E15" w:rsidRDefault="00802CE4" w:rsidP="00D5117C">
      <w:r w:rsidRPr="00870E15">
        <w:t xml:space="preserve">Hierarchical to: </w:t>
      </w:r>
      <w:r w:rsidRPr="00870E15">
        <w:tab/>
        <w:t>No other components.</w:t>
      </w:r>
    </w:p>
    <w:p w14:paraId="2DDF3AAB" w14:textId="77777777" w:rsidR="00802CE4" w:rsidRPr="00870E15" w:rsidRDefault="00802CE4" w:rsidP="00D5117C">
      <w:r w:rsidRPr="00870E15">
        <w:t xml:space="preserve">Dependencies: </w:t>
      </w:r>
      <w:r w:rsidRPr="00870E15">
        <w:tab/>
      </w:r>
      <w:r w:rsidR="003B505C" w:rsidRPr="00870E15">
        <w:t>[</w:t>
      </w:r>
      <w:r w:rsidRPr="00870E15">
        <w:t>FAU_GEN.1 Audit data generation</w:t>
      </w:r>
      <w:r w:rsidR="003B505C" w:rsidRPr="00870E15">
        <w:t>]</w:t>
      </w:r>
      <w:r w:rsidR="00D23892" w:rsidRPr="00870E15">
        <w:t xml:space="preserve"> </w:t>
      </w:r>
      <w:r w:rsidRPr="00870E15">
        <w:rPr>
          <w:b/>
        </w:rPr>
        <w:t>fulfilled</w:t>
      </w:r>
      <w:r w:rsidRPr="00870E15">
        <w:t xml:space="preserve"> by FAU_GEN.1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6847"/>
      </w:tblGrid>
      <w:tr w:rsidR="00802CE4" w:rsidRPr="00870E15" w14:paraId="1DB121A6" w14:textId="77777777" w:rsidTr="00EC613D">
        <w:tc>
          <w:tcPr>
            <w:tcW w:w="2235" w:type="dxa"/>
            <w:shd w:val="clear" w:color="auto" w:fill="auto"/>
          </w:tcPr>
          <w:p w14:paraId="67DA8A29" w14:textId="77777777" w:rsidR="00802CE4" w:rsidRPr="00870E15" w:rsidRDefault="00802CE4" w:rsidP="00D5117C">
            <w:r w:rsidRPr="00870E15">
              <w:t>FAU_SAA.1.1</w:t>
            </w:r>
          </w:p>
        </w:tc>
        <w:tc>
          <w:tcPr>
            <w:tcW w:w="6977" w:type="dxa"/>
            <w:shd w:val="clear" w:color="auto" w:fill="auto"/>
          </w:tcPr>
          <w:p w14:paraId="45F33125" w14:textId="77777777" w:rsidR="00802CE4" w:rsidRPr="00870E15" w:rsidRDefault="00802CE4" w:rsidP="00D5117C">
            <w:r w:rsidRPr="00870E15">
              <w:t>The TSF shall be able to apply a set of rules in monitoring the audited events and based upon these rules indicate a potential violation of the enforcement of the SFRs.</w:t>
            </w:r>
          </w:p>
        </w:tc>
      </w:tr>
      <w:tr w:rsidR="00802CE4" w:rsidRPr="00870E15" w14:paraId="27965C6F" w14:textId="77777777" w:rsidTr="00EC613D">
        <w:tc>
          <w:tcPr>
            <w:tcW w:w="2235" w:type="dxa"/>
            <w:shd w:val="clear" w:color="auto" w:fill="auto"/>
          </w:tcPr>
          <w:p w14:paraId="2F64A28A" w14:textId="77777777" w:rsidR="00802CE4" w:rsidRPr="00870E15" w:rsidRDefault="00802CE4" w:rsidP="00D5117C">
            <w:r w:rsidRPr="00870E15">
              <w:t>FAU_SAA.1.2</w:t>
            </w:r>
          </w:p>
        </w:tc>
        <w:tc>
          <w:tcPr>
            <w:tcW w:w="6977" w:type="dxa"/>
            <w:shd w:val="clear" w:color="auto" w:fill="auto"/>
          </w:tcPr>
          <w:p w14:paraId="42BC5BAE" w14:textId="77777777" w:rsidR="00802CE4" w:rsidRPr="00870E15" w:rsidRDefault="00802CE4" w:rsidP="00D5117C">
            <w:r w:rsidRPr="00870E15">
              <w:t>The TSF shall enforce the following rules for monitoring audited events:</w:t>
            </w:r>
          </w:p>
          <w:p w14:paraId="4F15E9FE" w14:textId="77777777" w:rsidR="00802CE4" w:rsidRPr="00870E15" w:rsidRDefault="00802CE4" w:rsidP="00D5117C">
            <w:r w:rsidRPr="00870E15">
              <w:t xml:space="preserve">a) </w:t>
            </w:r>
            <w:r w:rsidR="00E2688A" w:rsidRPr="00870E15">
              <w:rPr>
                <w:i/>
              </w:rPr>
              <w:t>Tampering of the SSR</w:t>
            </w:r>
            <w:r w:rsidRPr="00870E15">
              <w:rPr>
                <w:rStyle w:val="FootnoteReference"/>
              </w:rPr>
              <w:footnoteReference w:id="12"/>
            </w:r>
            <w:r w:rsidRPr="00870E15">
              <w:t xml:space="preserve"> known to indicate a potential security violation;</w:t>
            </w:r>
          </w:p>
          <w:p w14:paraId="16BE8F91" w14:textId="77777777" w:rsidR="00802CE4" w:rsidRPr="00870E15" w:rsidRDefault="00B91F22" w:rsidP="00B01FE3">
            <w:r w:rsidRPr="00870E15">
              <w:t>b)</w:t>
            </w:r>
            <w:r w:rsidRPr="00870E15">
              <w:rPr>
                <w:i/>
              </w:rPr>
              <w:t xml:space="preserve"> none</w:t>
            </w:r>
            <w:r w:rsidR="00802CE4" w:rsidRPr="00870E15">
              <w:rPr>
                <w:rStyle w:val="FootnoteReference"/>
              </w:rPr>
              <w:footnoteReference w:id="13"/>
            </w:r>
            <w:r w:rsidR="00802CE4" w:rsidRPr="00870E15">
              <w:t>.</w:t>
            </w:r>
          </w:p>
        </w:tc>
      </w:tr>
    </w:tbl>
    <w:p w14:paraId="4E64CEFD" w14:textId="77777777" w:rsidR="00802CE4" w:rsidRPr="00870E15" w:rsidRDefault="00802CE4" w:rsidP="00DA66A0">
      <w:pPr>
        <w:pStyle w:val="Heading3"/>
        <w:rPr>
          <w:rFonts w:cs="Calibri"/>
        </w:rPr>
      </w:pPr>
      <w:bookmarkStart w:id="206" w:name="_Toc419274563"/>
      <w:bookmarkStart w:id="207" w:name="_Toc419964570"/>
      <w:bookmarkStart w:id="208" w:name="_Toc535489474"/>
      <w:r w:rsidRPr="00870E15">
        <w:rPr>
          <w:rFonts w:cs="Calibri"/>
        </w:rPr>
        <w:t>Class FCS: Cryptographic Support</w:t>
      </w:r>
      <w:bookmarkEnd w:id="206"/>
      <w:bookmarkEnd w:id="207"/>
      <w:bookmarkEnd w:id="208"/>
    </w:p>
    <w:p w14:paraId="0C659063" w14:textId="77777777" w:rsidR="00575D35" w:rsidRPr="00870E15" w:rsidRDefault="00575D35" w:rsidP="009F7E5B">
      <w:pPr>
        <w:pStyle w:val="Heading4"/>
      </w:pPr>
      <w:bookmarkStart w:id="209" w:name="_Toc419964571"/>
      <w:r w:rsidRPr="00870E15">
        <w:t>FCS_CKM.1/SM - Cryptographic key generation for secure messaging</w:t>
      </w:r>
      <w:r w:rsidR="005B3FF0" w:rsidRPr="00870E15">
        <w:t xml:space="preserve"> with eID</w:t>
      </w:r>
      <w:r w:rsidR="00B91F22" w:rsidRPr="00870E15">
        <w:t>, SA</w:t>
      </w:r>
      <w:r w:rsidR="005B3FF0" w:rsidRPr="00870E15">
        <w:t>, EBS, EPP and Role Holder</w:t>
      </w:r>
      <w:bookmarkEnd w:id="209"/>
      <w:r w:rsidR="005B3FF0" w:rsidRPr="00870E15">
        <w:t xml:space="preserve"> </w:t>
      </w:r>
    </w:p>
    <w:p w14:paraId="2F60DC97" w14:textId="77777777" w:rsidR="00575D35" w:rsidRPr="00870E15" w:rsidRDefault="00575D35" w:rsidP="00575D35">
      <w:r w:rsidRPr="00870E15">
        <w:t xml:space="preserve">Hierarchical to: </w:t>
      </w:r>
      <w:r w:rsidRPr="00870E15">
        <w:tab/>
        <w:t>No other components.</w:t>
      </w:r>
    </w:p>
    <w:p w14:paraId="31FB504B" w14:textId="77777777" w:rsidR="00575D35" w:rsidRPr="00870E15" w:rsidRDefault="00575D35" w:rsidP="00575D35">
      <w:pPr>
        <w:ind w:left="1418" w:hanging="1418"/>
      </w:pPr>
      <w:r w:rsidRPr="00870E15">
        <w:t xml:space="preserve">Dependencies: [FCS_CKM.2 Cryptographic key distribution, or FCS_COP.1 Cryptographic operation] </w:t>
      </w:r>
      <w:r w:rsidRPr="00870E15">
        <w:rPr>
          <w:b/>
        </w:rPr>
        <w:t>fulfilled</w:t>
      </w:r>
      <w:r w:rsidRPr="00870E15">
        <w:t xml:space="preserve"> by FCS_COP.1/AES-CBC and FCS_COP.1/AES-CMAC</w:t>
      </w:r>
    </w:p>
    <w:p w14:paraId="11441302" w14:textId="77777777" w:rsidR="00575D35" w:rsidRPr="00870E15" w:rsidRDefault="00575D35" w:rsidP="00575D35">
      <w:pPr>
        <w:ind w:left="1418"/>
      </w:pPr>
      <w:r w:rsidRPr="00870E15">
        <w:t xml:space="preserve">[FCS_CKM.4 Cryptographic key destruction] </w:t>
      </w:r>
      <w:r w:rsidRPr="00870E15">
        <w:rPr>
          <w:b/>
        </w:rPr>
        <w:t>fulfilled</w:t>
      </w:r>
      <w:r w:rsidRPr="00870E15">
        <w:t xml:space="preserve"> by FCS_CKM.4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6847"/>
      </w:tblGrid>
      <w:tr w:rsidR="00575D35" w:rsidRPr="00870E15" w14:paraId="364938C4" w14:textId="77777777" w:rsidTr="00F46CE8">
        <w:tc>
          <w:tcPr>
            <w:tcW w:w="2235" w:type="dxa"/>
            <w:shd w:val="clear" w:color="auto" w:fill="auto"/>
          </w:tcPr>
          <w:p w14:paraId="7B99EB52" w14:textId="77777777" w:rsidR="00575D35" w:rsidRPr="00870E15" w:rsidRDefault="00575D35" w:rsidP="00F46CE8">
            <w:r w:rsidRPr="00870E15">
              <w:t>FCS_CKM.1.1</w:t>
            </w:r>
          </w:p>
        </w:tc>
        <w:tc>
          <w:tcPr>
            <w:tcW w:w="6977" w:type="dxa"/>
            <w:shd w:val="clear" w:color="auto" w:fill="auto"/>
          </w:tcPr>
          <w:p w14:paraId="5AE5A073" w14:textId="77777777" w:rsidR="00575D35" w:rsidRPr="00870E15" w:rsidRDefault="00575D35" w:rsidP="004A7697">
            <w:r w:rsidRPr="00870E15">
              <w:t xml:space="preserve">The TSF shall generate cryptographic keys in accordance with a specified cryptographic key generation algorithm </w:t>
            </w:r>
            <w:r w:rsidRPr="00870E15">
              <w:rPr>
                <w:i/>
              </w:rPr>
              <w:t>Encryption and CMAC Key Generation Algorithm for Secure Messaging</w:t>
            </w:r>
            <w:r w:rsidRPr="00870E15">
              <w:rPr>
                <w:rStyle w:val="FootnoteReference"/>
              </w:rPr>
              <w:footnoteReference w:id="14"/>
            </w:r>
            <w:r w:rsidRPr="00870E15">
              <w:t xml:space="preserve"> and specified cryptographic key sizes </w:t>
            </w:r>
            <w:r w:rsidRPr="00870E15">
              <w:rPr>
                <w:i/>
              </w:rPr>
              <w:t>256 bits</w:t>
            </w:r>
            <w:r w:rsidRPr="00870E15">
              <w:rPr>
                <w:rStyle w:val="FootnoteReference"/>
              </w:rPr>
              <w:footnoteReference w:id="15"/>
            </w:r>
            <w:r w:rsidRPr="00870E15">
              <w:t xml:space="preserve"> that meet the following: </w:t>
            </w:r>
            <w:r w:rsidRPr="00870E15">
              <w:rPr>
                <w:i/>
              </w:rPr>
              <w:t>TS 13584</w:t>
            </w:r>
            <w:r w:rsidR="004A7697" w:rsidRPr="00870E15">
              <w:t xml:space="preserve"> </w:t>
            </w:r>
            <w:r w:rsidR="004A7697" w:rsidRPr="00870E15">
              <w:rPr>
                <w:i/>
              </w:rPr>
              <w:t>[</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4A7697" w:rsidRPr="00870E15">
              <w:rPr>
                <w:i/>
              </w:rPr>
              <w:t>]</w:t>
            </w:r>
            <w:r w:rsidRPr="00870E15">
              <w:rPr>
                <w:rStyle w:val="FootnoteReference"/>
              </w:rPr>
              <w:footnoteReference w:id="16"/>
            </w:r>
            <w:r w:rsidRPr="00870E15">
              <w:t>.</w:t>
            </w:r>
          </w:p>
        </w:tc>
      </w:tr>
    </w:tbl>
    <w:p w14:paraId="32137AA4" w14:textId="77777777" w:rsidR="00E53504" w:rsidRPr="00870E15" w:rsidRDefault="00E53504" w:rsidP="00C92006">
      <w:pPr>
        <w:pStyle w:val="Caption"/>
        <w:spacing w:line="360" w:lineRule="auto"/>
        <w:contextualSpacing w:val="0"/>
      </w:pPr>
      <w:r w:rsidRPr="00870E15">
        <w:rPr>
          <w:color w:val="000000"/>
          <w:szCs w:val="22"/>
        </w:rPr>
        <w:t xml:space="preserve">Application Note </w:t>
      </w:r>
      <w:r w:rsidR="00F03393" w:rsidRPr="00870E15">
        <w:rPr>
          <w:color w:val="000000"/>
          <w:szCs w:val="22"/>
        </w:rPr>
        <w:fldChar w:fldCharType="begin"/>
      </w:r>
      <w:r w:rsidRPr="00870E15">
        <w:rPr>
          <w:color w:val="000000"/>
          <w:szCs w:val="22"/>
        </w:rPr>
        <w:instrText xml:space="preserve"> SEQ Application_Note \* ARABIC </w:instrText>
      </w:r>
      <w:r w:rsidR="00F03393" w:rsidRPr="00870E15">
        <w:rPr>
          <w:color w:val="000000"/>
          <w:szCs w:val="22"/>
        </w:rPr>
        <w:fldChar w:fldCharType="separate"/>
      </w:r>
      <w:r w:rsidR="00E37C30">
        <w:rPr>
          <w:noProof/>
          <w:color w:val="000000"/>
          <w:szCs w:val="22"/>
        </w:rPr>
        <w:t>2</w:t>
      </w:r>
      <w:r w:rsidR="00F03393" w:rsidRPr="00870E15">
        <w:rPr>
          <w:color w:val="000000"/>
          <w:szCs w:val="22"/>
        </w:rPr>
        <w:fldChar w:fldCharType="end"/>
      </w:r>
      <w:r w:rsidRPr="00870E15">
        <w:rPr>
          <w:color w:val="000000"/>
          <w:szCs w:val="22"/>
        </w:rPr>
        <w:t>:</w:t>
      </w:r>
      <w:r w:rsidRPr="00870E15">
        <w:rPr>
          <w:b w:val="0"/>
          <w:color w:val="000000"/>
          <w:szCs w:val="22"/>
        </w:rPr>
        <w:t xml:space="preserve"> Above mentioned Secure Messaging are founded between TOE and eID; TOE and SAM; TOE and Role Holder</w:t>
      </w:r>
      <w:r w:rsidR="00586505" w:rsidRPr="00870E15">
        <w:rPr>
          <w:b w:val="0"/>
          <w:color w:val="000000"/>
          <w:szCs w:val="22"/>
        </w:rPr>
        <w:t>.</w:t>
      </w:r>
      <w:r w:rsidR="004C581B" w:rsidRPr="00870E15">
        <w:rPr>
          <w:b w:val="0"/>
          <w:color w:val="000000"/>
          <w:szCs w:val="22"/>
        </w:rPr>
        <w:t xml:space="preserve"> </w:t>
      </w:r>
    </w:p>
    <w:p w14:paraId="3054AB56" w14:textId="77777777" w:rsidR="00D260D4" w:rsidRPr="00870E15" w:rsidRDefault="00802CE4" w:rsidP="009F7E5B">
      <w:pPr>
        <w:pStyle w:val="Heading4"/>
      </w:pPr>
      <w:bookmarkStart w:id="210" w:name="_Toc419964572"/>
      <w:r w:rsidRPr="00870E15">
        <w:t>FCS_</w:t>
      </w:r>
      <w:r w:rsidR="00D260D4" w:rsidRPr="00870E15">
        <w:t>CKM.1/SM_</w:t>
      </w:r>
      <w:r w:rsidR="005B3FF0" w:rsidRPr="00870E15">
        <w:t>TLS</w:t>
      </w:r>
      <w:r w:rsidR="00E53504" w:rsidRPr="00870E15">
        <w:t xml:space="preserve"> </w:t>
      </w:r>
      <w:r w:rsidR="00B91F22" w:rsidRPr="00870E15">
        <w:t>- Cryptographic</w:t>
      </w:r>
      <w:r w:rsidR="00D260D4" w:rsidRPr="00870E15">
        <w:t xml:space="preserve"> </w:t>
      </w:r>
      <w:r w:rsidR="008C0F8B" w:rsidRPr="00870E15">
        <w:t>k</w:t>
      </w:r>
      <w:r w:rsidR="00D260D4" w:rsidRPr="00870E15">
        <w:t xml:space="preserve">ey </w:t>
      </w:r>
      <w:r w:rsidR="008C0F8B" w:rsidRPr="00870E15">
        <w:t>g</w:t>
      </w:r>
      <w:r w:rsidR="00D260D4" w:rsidRPr="00870E15">
        <w:t xml:space="preserve">eneration for </w:t>
      </w:r>
      <w:r w:rsidR="008C0F8B" w:rsidRPr="00870E15">
        <w:t>s</w:t>
      </w:r>
      <w:r w:rsidR="00D260D4" w:rsidRPr="00870E15">
        <w:t xml:space="preserve">ecure </w:t>
      </w:r>
      <w:r w:rsidR="008C0F8B" w:rsidRPr="00870E15">
        <w:t>m</w:t>
      </w:r>
      <w:r w:rsidR="00D260D4" w:rsidRPr="00870E15">
        <w:t xml:space="preserve">essaging with </w:t>
      </w:r>
      <w:r w:rsidR="005B3FF0" w:rsidRPr="00870E15">
        <w:t>I</w:t>
      </w:r>
      <w:r w:rsidR="008C0F8B" w:rsidRPr="00870E15">
        <w:t xml:space="preserve">dentity </w:t>
      </w:r>
      <w:r w:rsidR="005B3FF0" w:rsidRPr="00870E15">
        <w:t>Verification S</w:t>
      </w:r>
      <w:r w:rsidR="008C0F8B" w:rsidRPr="00870E15">
        <w:t>erver</w:t>
      </w:r>
      <w:r w:rsidR="005B3FF0" w:rsidRPr="00870E15">
        <w:t>,</w:t>
      </w:r>
      <w:r w:rsidR="008C0F8B" w:rsidRPr="00870E15">
        <w:t xml:space="preserve"> </w:t>
      </w:r>
      <w:r w:rsidR="005B3FF0" w:rsidRPr="00870E15">
        <w:t>Application Server and</w:t>
      </w:r>
      <w:r w:rsidR="00E53504" w:rsidRPr="00870E15">
        <w:t xml:space="preserve"> SSR Access Server</w:t>
      </w:r>
      <w:bookmarkEnd w:id="210"/>
    </w:p>
    <w:p w14:paraId="3B3DE034" w14:textId="77777777" w:rsidR="00D260D4" w:rsidRPr="00870E15" w:rsidRDefault="00D260D4" w:rsidP="00D260D4">
      <w:r w:rsidRPr="00870E15">
        <w:t xml:space="preserve">Hierarchical to: </w:t>
      </w:r>
      <w:r w:rsidRPr="00870E15">
        <w:tab/>
        <w:t>No other components.</w:t>
      </w:r>
    </w:p>
    <w:p w14:paraId="4FCEFC30" w14:textId="77777777" w:rsidR="00D260D4" w:rsidRPr="00870E15" w:rsidRDefault="00D260D4" w:rsidP="00834EFE">
      <w:pPr>
        <w:ind w:left="1418" w:hanging="1418"/>
      </w:pPr>
      <w:r w:rsidRPr="00870E15">
        <w:t xml:space="preserve">Dependencies: [FCS_CKM.2 Cryptographic key distribution, or FCS_COP.1 Cryptographic operation] </w:t>
      </w:r>
      <w:r w:rsidRPr="00870E15">
        <w:rPr>
          <w:b/>
        </w:rPr>
        <w:t>fulfilled</w:t>
      </w:r>
      <w:r w:rsidRPr="00870E15">
        <w:t xml:space="preserve"> by FCS_COP.1/AES-CBC and FCS_COP.1/AES-CMAC</w:t>
      </w:r>
    </w:p>
    <w:p w14:paraId="52AD9A59" w14:textId="77777777" w:rsidR="00D260D4" w:rsidRPr="00870E15" w:rsidRDefault="00834EFE" w:rsidP="00834EFE">
      <w:pPr>
        <w:ind w:left="1418"/>
      </w:pPr>
      <w:r w:rsidRPr="00870E15">
        <w:t>[</w:t>
      </w:r>
      <w:r w:rsidR="00D260D4" w:rsidRPr="00870E15">
        <w:t>FCS_CKM.4 Cryptographic key destruction</w:t>
      </w:r>
      <w:r w:rsidRPr="00870E15">
        <w:t>]</w:t>
      </w:r>
      <w:r w:rsidR="00D260D4" w:rsidRPr="00870E15">
        <w:t xml:space="preserve"> </w:t>
      </w:r>
      <w:r w:rsidR="00D260D4" w:rsidRPr="00870E15">
        <w:rPr>
          <w:b/>
        </w:rPr>
        <w:t>fulfilled</w:t>
      </w:r>
      <w:r w:rsidR="00D260D4" w:rsidRPr="00870E15">
        <w:t xml:space="preserve"> by FCS_CKM.4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6847"/>
      </w:tblGrid>
      <w:tr w:rsidR="00D260D4" w:rsidRPr="00870E15" w14:paraId="1C7E804E" w14:textId="77777777" w:rsidTr="002D494A">
        <w:tc>
          <w:tcPr>
            <w:tcW w:w="2235" w:type="dxa"/>
            <w:shd w:val="clear" w:color="auto" w:fill="auto"/>
          </w:tcPr>
          <w:p w14:paraId="69072B29" w14:textId="77777777" w:rsidR="00D260D4" w:rsidRPr="00870E15" w:rsidRDefault="00D260D4" w:rsidP="002D494A">
            <w:r w:rsidRPr="00870E15">
              <w:t>FCS_CKM.1.1</w:t>
            </w:r>
          </w:p>
        </w:tc>
        <w:tc>
          <w:tcPr>
            <w:tcW w:w="6977" w:type="dxa"/>
            <w:shd w:val="clear" w:color="auto" w:fill="auto"/>
          </w:tcPr>
          <w:p w14:paraId="530FB423" w14:textId="77777777" w:rsidR="00D260D4" w:rsidRPr="00870E15" w:rsidRDefault="00D260D4" w:rsidP="00D9051A">
            <w:r w:rsidRPr="00870E15">
              <w:t xml:space="preserve">The TSF shall generate cryptographic keys in accordance with a specified cryptographic key generation algorithm </w:t>
            </w:r>
            <w:r w:rsidR="00D9051A" w:rsidRPr="00870E15">
              <w:rPr>
                <w:i/>
              </w:rPr>
              <w:t>TLS v1.2 or above</w:t>
            </w:r>
            <w:r w:rsidR="00D9051A" w:rsidRPr="00870E15">
              <w:rPr>
                <w:rStyle w:val="FootnoteReference"/>
              </w:rPr>
              <w:t xml:space="preserve"> </w:t>
            </w:r>
            <w:r w:rsidRPr="00870E15">
              <w:rPr>
                <w:rStyle w:val="FootnoteReference"/>
              </w:rPr>
              <w:footnoteReference w:id="17"/>
            </w:r>
            <w:r w:rsidRPr="00870E15">
              <w:t xml:space="preserve"> and specified cryptographic key sizes </w:t>
            </w:r>
            <w:r w:rsidRPr="00870E15">
              <w:rPr>
                <w:i/>
              </w:rPr>
              <w:t>256 Bits</w:t>
            </w:r>
            <w:r w:rsidRPr="00870E15">
              <w:rPr>
                <w:rStyle w:val="FootnoteReference"/>
              </w:rPr>
              <w:footnoteReference w:id="18"/>
            </w:r>
            <w:r w:rsidRPr="00870E15">
              <w:t xml:space="preserve"> that meet the following: </w:t>
            </w:r>
            <w:r w:rsidR="00D9051A" w:rsidRPr="00870E15">
              <w:rPr>
                <w:i/>
              </w:rPr>
              <w:t>RFC 5246</w:t>
            </w:r>
            <w:r w:rsidRPr="00870E15">
              <w:rPr>
                <w:rStyle w:val="FootnoteReference"/>
              </w:rPr>
              <w:footnoteReference w:id="19"/>
            </w:r>
            <w:r w:rsidRPr="00870E15">
              <w:t>.</w:t>
            </w:r>
          </w:p>
        </w:tc>
      </w:tr>
    </w:tbl>
    <w:p w14:paraId="3C0CDECB" w14:textId="77777777" w:rsidR="006173D9" w:rsidRPr="00870E15" w:rsidRDefault="006173D9" w:rsidP="00C92006">
      <w:pPr>
        <w:pStyle w:val="Caption"/>
        <w:spacing w:line="360" w:lineRule="auto"/>
        <w:contextualSpacing w:val="0"/>
        <w:rPr>
          <w:b w:val="0"/>
          <w:color w:val="000000"/>
          <w:szCs w:val="22"/>
        </w:rPr>
      </w:pPr>
      <w:r w:rsidRPr="00870E15">
        <w:rPr>
          <w:color w:val="000000"/>
          <w:szCs w:val="22"/>
        </w:rPr>
        <w:t xml:space="preserve">Application Note </w:t>
      </w:r>
      <w:r w:rsidR="00F03393" w:rsidRPr="00870E15">
        <w:rPr>
          <w:color w:val="000000"/>
          <w:szCs w:val="22"/>
        </w:rPr>
        <w:fldChar w:fldCharType="begin"/>
      </w:r>
      <w:r w:rsidRPr="00870E15">
        <w:rPr>
          <w:color w:val="000000"/>
          <w:szCs w:val="22"/>
        </w:rPr>
        <w:instrText xml:space="preserve"> SEQ Application_Note \* ARABIC </w:instrText>
      </w:r>
      <w:r w:rsidR="00F03393" w:rsidRPr="00870E15">
        <w:rPr>
          <w:color w:val="000000"/>
          <w:szCs w:val="22"/>
        </w:rPr>
        <w:fldChar w:fldCharType="separate"/>
      </w:r>
      <w:r w:rsidR="00E37C30">
        <w:rPr>
          <w:noProof/>
          <w:color w:val="000000"/>
          <w:szCs w:val="22"/>
        </w:rPr>
        <w:t>3</w:t>
      </w:r>
      <w:r w:rsidR="00F03393" w:rsidRPr="00870E15">
        <w:rPr>
          <w:color w:val="000000"/>
          <w:szCs w:val="22"/>
        </w:rPr>
        <w:fldChar w:fldCharType="end"/>
      </w:r>
      <w:r w:rsidRPr="00870E15">
        <w:rPr>
          <w:color w:val="000000"/>
          <w:szCs w:val="22"/>
        </w:rPr>
        <w:t>:</w:t>
      </w:r>
      <w:r w:rsidRPr="00870E15">
        <w:rPr>
          <w:b w:val="0"/>
          <w:color w:val="000000"/>
          <w:szCs w:val="22"/>
        </w:rPr>
        <w:t xml:space="preserve"> </w:t>
      </w:r>
      <w:r w:rsidR="00A43879" w:rsidRPr="00870E15">
        <w:rPr>
          <w:b w:val="0"/>
          <w:color w:val="000000"/>
          <w:szCs w:val="22"/>
        </w:rPr>
        <w:t>TLS Key Generation is performed between TOE and APS for TOE on SSR Type III; between TOE and SAS for TOE on SSR Type II.</w:t>
      </w:r>
    </w:p>
    <w:p w14:paraId="54CBDCE6" w14:textId="77777777" w:rsidR="00F65D14" w:rsidRPr="00870E15" w:rsidRDefault="00F65D14" w:rsidP="009F7E5B">
      <w:pPr>
        <w:pStyle w:val="Heading4"/>
      </w:pPr>
      <w:bookmarkStart w:id="211" w:name="_Toc419964573"/>
      <w:r w:rsidRPr="00870E15">
        <w:t>FCS_CKM.1/IVA_Key</w:t>
      </w:r>
      <w:r w:rsidR="0026478E" w:rsidRPr="00870E15">
        <w:t>s</w:t>
      </w:r>
      <w:r w:rsidRPr="00870E15">
        <w:t xml:space="preserve"> - Cryptographic key generation for IVA Confidentiality</w:t>
      </w:r>
      <w:bookmarkEnd w:id="211"/>
    </w:p>
    <w:p w14:paraId="2BE64483" w14:textId="77777777" w:rsidR="00F65D14" w:rsidRPr="00870E15" w:rsidRDefault="00F65D14" w:rsidP="00F65D14">
      <w:r w:rsidRPr="00870E15">
        <w:t xml:space="preserve">Hierarchical to: </w:t>
      </w:r>
      <w:r w:rsidRPr="00870E15">
        <w:tab/>
        <w:t>No other components.</w:t>
      </w:r>
    </w:p>
    <w:p w14:paraId="3BDF3114" w14:textId="77777777" w:rsidR="00F65D14" w:rsidRPr="00870E15" w:rsidRDefault="00F65D14" w:rsidP="00F65D14">
      <w:pPr>
        <w:ind w:left="1418" w:hanging="1418"/>
      </w:pPr>
      <w:r w:rsidRPr="00870E15">
        <w:t xml:space="preserve">Dependencies: [FCS_CKM.2 Cryptographic key distribution, or FCS_COP.1 Cryptographic operation] </w:t>
      </w:r>
      <w:r w:rsidRPr="00870E15">
        <w:rPr>
          <w:b/>
        </w:rPr>
        <w:t>fulfilled</w:t>
      </w:r>
      <w:r w:rsidRPr="00870E15">
        <w:t xml:space="preserve"> by FCS_COP.1/AES-CBC and FCS_COP.1/AES-CMAC</w:t>
      </w:r>
    </w:p>
    <w:p w14:paraId="7C6A9DC9" w14:textId="77777777" w:rsidR="00F65D14" w:rsidRPr="00870E15" w:rsidRDefault="00F65D14" w:rsidP="00F65D14">
      <w:pPr>
        <w:ind w:left="1418"/>
      </w:pPr>
      <w:r w:rsidRPr="00870E15">
        <w:t xml:space="preserve">[FCS_CKM.4 Cryptographic key destruction] </w:t>
      </w:r>
      <w:r w:rsidRPr="00870E15">
        <w:rPr>
          <w:b/>
        </w:rPr>
        <w:t>fulfilled</w:t>
      </w:r>
      <w:r w:rsidRPr="00870E15">
        <w:t xml:space="preserve"> by FCS_CKM.4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6847"/>
      </w:tblGrid>
      <w:tr w:rsidR="00F65D14" w:rsidRPr="00870E15" w14:paraId="5434AB7D" w14:textId="77777777" w:rsidTr="00ED6889">
        <w:tc>
          <w:tcPr>
            <w:tcW w:w="2235" w:type="dxa"/>
            <w:shd w:val="clear" w:color="auto" w:fill="auto"/>
          </w:tcPr>
          <w:p w14:paraId="213419D6" w14:textId="77777777" w:rsidR="00F65D14" w:rsidRPr="00870E15" w:rsidRDefault="00F65D14" w:rsidP="00ED6889">
            <w:r w:rsidRPr="00870E15">
              <w:t>FCS_CKM.1.1</w:t>
            </w:r>
          </w:p>
        </w:tc>
        <w:tc>
          <w:tcPr>
            <w:tcW w:w="6977" w:type="dxa"/>
            <w:shd w:val="clear" w:color="auto" w:fill="auto"/>
          </w:tcPr>
          <w:p w14:paraId="66CFFD48" w14:textId="77777777" w:rsidR="00F65D14" w:rsidRPr="00870E15" w:rsidRDefault="00F65D14" w:rsidP="0026478E">
            <w:r w:rsidRPr="00870E15">
              <w:t xml:space="preserve">The TSF shall generate cryptographic keys in accordance with a specified cryptographic key generation algorithm </w:t>
            </w:r>
            <w:r w:rsidR="0026478E" w:rsidRPr="00870E15">
              <w:rPr>
                <w:i/>
              </w:rPr>
              <w:t>True Random Number Generation</w:t>
            </w:r>
            <w:r w:rsidRPr="00870E15">
              <w:rPr>
                <w:rStyle w:val="FootnoteReference"/>
              </w:rPr>
              <w:footnoteReference w:id="20"/>
            </w:r>
            <w:r w:rsidRPr="00870E15">
              <w:t xml:space="preserve"> and specified cryptographic key sizes </w:t>
            </w:r>
            <w:r w:rsidRPr="00870E15">
              <w:rPr>
                <w:i/>
              </w:rPr>
              <w:t>256 bits</w:t>
            </w:r>
            <w:r w:rsidRPr="00870E15">
              <w:rPr>
                <w:rStyle w:val="FootnoteReference"/>
              </w:rPr>
              <w:footnoteReference w:id="21"/>
            </w:r>
            <w:r w:rsidRPr="00870E15">
              <w:t xml:space="preserve"> that meet the following: </w:t>
            </w:r>
            <w:r w:rsidR="0026478E" w:rsidRPr="00870E15">
              <w:rPr>
                <w:i/>
              </w:rPr>
              <w:t>none</w:t>
            </w:r>
            <w:r w:rsidRPr="00870E15">
              <w:rPr>
                <w:rStyle w:val="FootnoteReference"/>
              </w:rPr>
              <w:footnoteReference w:id="22"/>
            </w:r>
            <w:r w:rsidRPr="00870E15">
              <w:t>.</w:t>
            </w:r>
          </w:p>
        </w:tc>
      </w:tr>
    </w:tbl>
    <w:p w14:paraId="03A3CFAD" w14:textId="77777777" w:rsidR="00F65D14" w:rsidRPr="00870E15" w:rsidRDefault="00F65D14" w:rsidP="00F65D14">
      <w:pPr>
        <w:pStyle w:val="Caption"/>
        <w:spacing w:line="360" w:lineRule="auto"/>
        <w:contextualSpacing w:val="0"/>
        <w:rPr>
          <w:b w:val="0"/>
          <w:color w:val="000000"/>
          <w:szCs w:val="22"/>
        </w:rPr>
      </w:pPr>
      <w:r w:rsidRPr="00870E15">
        <w:rPr>
          <w:color w:val="000000"/>
          <w:szCs w:val="22"/>
        </w:rPr>
        <w:t xml:space="preserve">Application Note </w:t>
      </w:r>
      <w:r w:rsidR="00F03393" w:rsidRPr="00870E15">
        <w:rPr>
          <w:color w:val="000000"/>
          <w:szCs w:val="22"/>
        </w:rPr>
        <w:fldChar w:fldCharType="begin"/>
      </w:r>
      <w:r w:rsidRPr="00870E15">
        <w:rPr>
          <w:color w:val="000000"/>
          <w:szCs w:val="22"/>
        </w:rPr>
        <w:instrText xml:space="preserve"> SEQ Application_Note \* ARABIC </w:instrText>
      </w:r>
      <w:r w:rsidR="00F03393" w:rsidRPr="00870E15">
        <w:rPr>
          <w:color w:val="000000"/>
          <w:szCs w:val="22"/>
        </w:rPr>
        <w:fldChar w:fldCharType="separate"/>
      </w:r>
      <w:r w:rsidR="00E37C30">
        <w:rPr>
          <w:noProof/>
          <w:color w:val="000000"/>
          <w:szCs w:val="22"/>
        </w:rPr>
        <w:t>4</w:t>
      </w:r>
      <w:r w:rsidR="00F03393" w:rsidRPr="00870E15">
        <w:rPr>
          <w:color w:val="000000"/>
          <w:szCs w:val="22"/>
        </w:rPr>
        <w:fldChar w:fldCharType="end"/>
      </w:r>
      <w:r w:rsidRPr="00870E15">
        <w:rPr>
          <w:color w:val="000000"/>
          <w:szCs w:val="22"/>
        </w:rPr>
        <w:t>:</w:t>
      </w:r>
      <w:r w:rsidRPr="00870E15">
        <w:rPr>
          <w:b w:val="0"/>
          <w:color w:val="000000"/>
          <w:szCs w:val="22"/>
        </w:rPr>
        <w:t xml:space="preserve"> </w:t>
      </w:r>
      <w:r w:rsidR="0026478E" w:rsidRPr="00870E15">
        <w:rPr>
          <w:b w:val="0"/>
          <w:color w:val="000000"/>
          <w:szCs w:val="22"/>
        </w:rPr>
        <w:t>True Random Numbers should be generated by the SAM</w:t>
      </w:r>
      <w:r w:rsidRPr="00870E15">
        <w:rPr>
          <w:b w:val="0"/>
          <w:color w:val="000000"/>
          <w:szCs w:val="22"/>
        </w:rPr>
        <w:t>.</w:t>
      </w:r>
      <w:r w:rsidR="0026478E" w:rsidRPr="00870E15">
        <w:rPr>
          <w:b w:val="0"/>
          <w:color w:val="000000"/>
          <w:szCs w:val="22"/>
        </w:rPr>
        <w:t xml:space="preserve"> Since the communication between the TOE and the SAM is secure, these keys are securely transferred to the TOE and stored in the tamper proof area. </w:t>
      </w:r>
      <w:r w:rsidRPr="00870E15">
        <w:rPr>
          <w:b w:val="0"/>
          <w:color w:val="000000"/>
          <w:szCs w:val="22"/>
        </w:rPr>
        <w:t xml:space="preserve"> </w:t>
      </w:r>
    </w:p>
    <w:p w14:paraId="3E62DD97" w14:textId="77777777" w:rsidR="0026478E" w:rsidRDefault="0026478E" w:rsidP="0026478E">
      <w:r w:rsidRPr="00870E15">
        <w:rPr>
          <w:b/>
        </w:rPr>
        <w:t>Refinement:</w:t>
      </w:r>
      <w:r w:rsidRPr="00870E15">
        <w:t xml:space="preserve"> Keys above refers to IVA Encryption/Decryption key used in AES CBC algorithm and the IVA Integrity key used in AES CMAC algorithm.</w:t>
      </w:r>
      <w:r w:rsidR="006A3F85" w:rsidRPr="00870E15">
        <w:t xml:space="preserve"> These keys are used to Encrypt/Decrypt the stored IVAs on SSR Type III.</w:t>
      </w:r>
    </w:p>
    <w:p w14:paraId="476E2A77" w14:textId="77777777" w:rsidR="00124A08" w:rsidRDefault="00124A08" w:rsidP="0026478E"/>
    <w:p w14:paraId="65BE0F4C" w14:textId="77777777" w:rsidR="00124A08" w:rsidRDefault="00124A08" w:rsidP="0026478E"/>
    <w:p w14:paraId="5B0E63AB" w14:textId="77777777" w:rsidR="00124A08" w:rsidRPr="00870E15" w:rsidRDefault="00124A08" w:rsidP="0026478E"/>
    <w:p w14:paraId="150C6B11" w14:textId="77777777" w:rsidR="00802CE4" w:rsidRPr="00870E15" w:rsidRDefault="00802CE4" w:rsidP="009F7E5B">
      <w:pPr>
        <w:pStyle w:val="Heading4"/>
      </w:pPr>
      <w:bookmarkStart w:id="212" w:name="_Toc419964574"/>
      <w:r w:rsidRPr="00870E15">
        <w:t>FCS_CKM.4</w:t>
      </w:r>
      <w:r w:rsidR="00950713" w:rsidRPr="00870E15">
        <w:t xml:space="preserve"> -</w:t>
      </w:r>
      <w:r w:rsidRPr="00870E15">
        <w:t xml:space="preserve"> Cryptographic key destruction</w:t>
      </w:r>
      <w:bookmarkEnd w:id="212"/>
    </w:p>
    <w:p w14:paraId="18742027" w14:textId="77777777" w:rsidR="00802CE4" w:rsidRPr="00870E15" w:rsidRDefault="00802CE4" w:rsidP="00D5117C">
      <w:r w:rsidRPr="00870E15">
        <w:t xml:space="preserve">Hierarchical to: </w:t>
      </w:r>
      <w:r w:rsidRPr="00870E15">
        <w:tab/>
        <w:t>No other components.</w:t>
      </w:r>
    </w:p>
    <w:p w14:paraId="3A023BC1" w14:textId="77777777" w:rsidR="00802CE4" w:rsidRPr="00870E15" w:rsidRDefault="00802CE4" w:rsidP="00834EFE">
      <w:pPr>
        <w:ind w:left="1418" w:hanging="1418"/>
      </w:pPr>
      <w:r w:rsidRPr="00870E15">
        <w:t xml:space="preserve">Dependencies: [FDP_ITC.1 Import of user data without security attributes, or FDP_ITC.2 Import of user data with security attributes, or FCS_CKM.1 Cryptographic key generation] </w:t>
      </w:r>
      <w:r w:rsidRPr="00870E15">
        <w:rPr>
          <w:b/>
        </w:rPr>
        <w:t>fulfilled</w:t>
      </w:r>
      <w:r w:rsidR="005B3FF0" w:rsidRPr="00870E15">
        <w:t xml:space="preserve"> by FCS_CKM.1/SM</w:t>
      </w:r>
      <w:r w:rsidR="00805228" w:rsidRPr="00870E15">
        <w:t>, FCS_CKM.1/IVA_Keys</w:t>
      </w:r>
      <w:r w:rsidR="005B3FF0" w:rsidRPr="00870E15">
        <w:t xml:space="preserve"> and FCS_CKM.1/SM_TLS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6847"/>
      </w:tblGrid>
      <w:tr w:rsidR="00802CE4" w:rsidRPr="00870E15" w14:paraId="2467596C" w14:textId="77777777" w:rsidTr="00EC613D">
        <w:tc>
          <w:tcPr>
            <w:tcW w:w="2235" w:type="dxa"/>
            <w:shd w:val="clear" w:color="auto" w:fill="auto"/>
          </w:tcPr>
          <w:p w14:paraId="02BB2ED0" w14:textId="77777777" w:rsidR="00802CE4" w:rsidRPr="00870E15" w:rsidRDefault="00802CE4" w:rsidP="00D5117C">
            <w:r w:rsidRPr="00870E15">
              <w:t>FCS_CKM.4.1</w:t>
            </w:r>
          </w:p>
        </w:tc>
        <w:tc>
          <w:tcPr>
            <w:tcW w:w="6977" w:type="dxa"/>
            <w:shd w:val="clear" w:color="auto" w:fill="auto"/>
          </w:tcPr>
          <w:p w14:paraId="61FF90EA" w14:textId="7AFC70DA" w:rsidR="00802CE4" w:rsidRPr="00870E15" w:rsidRDefault="00802CE4" w:rsidP="00345796">
            <w:r w:rsidRPr="00870E15">
              <w:t>The TSF shall destroy cryptographic keys in accordance with a specified cryptographic key destruction method [</w:t>
            </w:r>
            <w:r w:rsidR="00345796" w:rsidRPr="00345796">
              <w:rPr>
                <w:i/>
              </w:rPr>
              <w:t>by</w:t>
            </w:r>
            <w:r w:rsidR="005D4138">
              <w:rPr>
                <w:i/>
              </w:rPr>
              <w:t xml:space="preserve"> changing keys with zero and</w:t>
            </w:r>
            <w:r w:rsidR="00345796" w:rsidRPr="00345796">
              <w:rPr>
                <w:i/>
              </w:rPr>
              <w:t xml:space="preserve"> </w:t>
            </w:r>
            <w:r w:rsidR="005D4138">
              <w:rPr>
                <w:i/>
              </w:rPr>
              <w:t xml:space="preserve">releasing related </w:t>
            </w:r>
            <w:r w:rsidR="00345796" w:rsidRPr="00345796">
              <w:rPr>
                <w:i/>
              </w:rPr>
              <w:t>pointers</w:t>
            </w:r>
            <w:r w:rsidR="00665AE5">
              <w:rPr>
                <w:i/>
              </w:rPr>
              <w:t xml:space="preserve"> from the application area</w:t>
            </w:r>
            <w:r w:rsidRPr="00870E15">
              <w:t>]</w:t>
            </w:r>
            <w:r w:rsidRPr="00870E15">
              <w:rPr>
                <w:rStyle w:val="FootnoteReference"/>
              </w:rPr>
              <w:footnoteReference w:id="23"/>
            </w:r>
            <w:r w:rsidRPr="00870E15">
              <w:t xml:space="preserve"> that meets the following: [</w:t>
            </w:r>
            <w:r w:rsidR="00345796" w:rsidRPr="00345796">
              <w:rPr>
                <w:i/>
              </w:rPr>
              <w:t>none</w:t>
            </w:r>
            <w:r w:rsidRPr="00870E15">
              <w:t>]</w:t>
            </w:r>
            <w:r w:rsidRPr="00870E15">
              <w:rPr>
                <w:rStyle w:val="FootnoteReference"/>
              </w:rPr>
              <w:footnoteReference w:id="24"/>
            </w:r>
            <w:r w:rsidRPr="00870E15">
              <w:t>.</w:t>
            </w:r>
          </w:p>
        </w:tc>
      </w:tr>
    </w:tbl>
    <w:p w14:paraId="2BDE4ABE" w14:textId="3C8DFFF0" w:rsidR="006A6ADF" w:rsidRPr="00870E15" w:rsidRDefault="008C0F8B" w:rsidP="00C92006">
      <w:pPr>
        <w:pStyle w:val="Caption"/>
        <w:spacing w:line="360" w:lineRule="auto"/>
        <w:contextualSpacing w:val="0"/>
        <w:rPr>
          <w:b w:val="0"/>
          <w:color w:val="000000"/>
          <w:szCs w:val="22"/>
        </w:rPr>
      </w:pPr>
      <w:r w:rsidRPr="00870E15">
        <w:rPr>
          <w:color w:val="000000"/>
          <w:szCs w:val="22"/>
        </w:rPr>
        <w:t xml:space="preserve">Application Note </w:t>
      </w:r>
      <w:r w:rsidR="00061D30">
        <w:rPr>
          <w:color w:val="000000"/>
          <w:szCs w:val="22"/>
        </w:rPr>
        <w:t>5</w:t>
      </w:r>
      <w:r w:rsidRPr="00870E15">
        <w:rPr>
          <w:color w:val="000000"/>
          <w:szCs w:val="22"/>
        </w:rPr>
        <w:t>:</w:t>
      </w:r>
      <w:r w:rsidRPr="00870E15">
        <w:rPr>
          <w:b w:val="0"/>
          <w:color w:val="000000"/>
          <w:szCs w:val="22"/>
        </w:rPr>
        <w:t xml:space="preserve"> </w:t>
      </w:r>
      <w:r w:rsidR="005B3FF0" w:rsidRPr="00870E15">
        <w:rPr>
          <w:b w:val="0"/>
          <w:color w:val="000000"/>
          <w:szCs w:val="22"/>
        </w:rPr>
        <w:t xml:space="preserve">The dependency of </w:t>
      </w:r>
      <w:r w:rsidR="004C581B" w:rsidRPr="00870E15">
        <w:rPr>
          <w:b w:val="0"/>
          <w:color w:val="000000"/>
          <w:szCs w:val="22"/>
        </w:rPr>
        <w:t>FCS_CKM.4</w:t>
      </w:r>
      <w:r w:rsidR="005B3FF0" w:rsidRPr="00870E15">
        <w:rPr>
          <w:b w:val="0"/>
          <w:color w:val="000000"/>
          <w:szCs w:val="22"/>
        </w:rPr>
        <w:t xml:space="preserve"> is satisfied by the FCS_CKM.1/SM</w:t>
      </w:r>
      <w:r w:rsidR="0026478E" w:rsidRPr="00870E15">
        <w:rPr>
          <w:b w:val="0"/>
          <w:color w:val="000000"/>
          <w:szCs w:val="22"/>
        </w:rPr>
        <w:t>, FCS_CKM.1/IVA_Keys</w:t>
      </w:r>
      <w:r w:rsidR="005B3FF0" w:rsidRPr="00870E15">
        <w:rPr>
          <w:b w:val="0"/>
          <w:color w:val="000000"/>
          <w:szCs w:val="22"/>
        </w:rPr>
        <w:t xml:space="preserve"> and FCS_CKM.1/SM_TLS. Note here that </w:t>
      </w:r>
      <w:r w:rsidR="004C581B" w:rsidRPr="00870E15">
        <w:rPr>
          <w:b w:val="0"/>
          <w:color w:val="000000"/>
          <w:szCs w:val="22"/>
        </w:rPr>
        <w:t xml:space="preserve">the coverage of these SFRs differs according to SSR Type and </w:t>
      </w:r>
      <w:r w:rsidR="0026478E" w:rsidRPr="00870E15">
        <w:rPr>
          <w:b w:val="0"/>
          <w:color w:val="000000"/>
          <w:szCs w:val="22"/>
        </w:rPr>
        <w:t xml:space="preserve">offline modes </w:t>
      </w:r>
      <w:r w:rsidR="004C581B" w:rsidRPr="00870E15">
        <w:rPr>
          <w:b w:val="0"/>
          <w:color w:val="000000"/>
          <w:szCs w:val="22"/>
        </w:rPr>
        <w:t xml:space="preserve">are included. Therefore, FCS_CKM.4 is required only for the covered SSR </w:t>
      </w:r>
      <w:r w:rsidR="0026478E" w:rsidRPr="00870E15">
        <w:rPr>
          <w:b w:val="0"/>
          <w:color w:val="000000"/>
          <w:szCs w:val="22"/>
        </w:rPr>
        <w:t>Configuration</w:t>
      </w:r>
      <w:r w:rsidR="004C581B" w:rsidRPr="00870E15">
        <w:rPr>
          <w:b w:val="0"/>
          <w:color w:val="000000"/>
          <w:szCs w:val="22"/>
        </w:rPr>
        <w:t xml:space="preserve"> just as it is for FCS_CKM.1.</w:t>
      </w:r>
    </w:p>
    <w:p w14:paraId="09E631F2" w14:textId="2EA07441" w:rsidR="006A6ADF" w:rsidRPr="00870E15" w:rsidRDefault="008C0F8B" w:rsidP="00711E41">
      <w:r w:rsidRPr="00870E15">
        <w:rPr>
          <w:b/>
          <w:color w:val="000000"/>
        </w:rPr>
        <w:t xml:space="preserve">Application Note </w:t>
      </w:r>
      <w:r w:rsidR="00061D30">
        <w:rPr>
          <w:b/>
          <w:color w:val="000000"/>
        </w:rPr>
        <w:t>6</w:t>
      </w:r>
      <w:r w:rsidRPr="00870E15">
        <w:rPr>
          <w:b/>
          <w:color w:val="000000"/>
        </w:rPr>
        <w:t xml:space="preserve">: </w:t>
      </w:r>
      <w:r w:rsidR="00A10599" w:rsidRPr="00870E15">
        <w:t xml:space="preserve">FCS_CKM.4 determines the key destruction method </w:t>
      </w:r>
      <w:r w:rsidR="00E26076" w:rsidRPr="00870E15">
        <w:t xml:space="preserve">for the </w:t>
      </w:r>
      <w:r w:rsidR="00A10599" w:rsidRPr="00870E15">
        <w:t>s</w:t>
      </w:r>
      <w:r w:rsidR="00D64432" w:rsidRPr="00870E15">
        <w:t>e</w:t>
      </w:r>
      <w:r w:rsidR="00A10599" w:rsidRPr="00870E15">
        <w:t xml:space="preserve">cure messaging </w:t>
      </w:r>
      <w:r w:rsidR="00E26076" w:rsidRPr="00870E15">
        <w:t>keys</w:t>
      </w:r>
      <w:r w:rsidR="0026478E" w:rsidRPr="00870E15">
        <w:t>, secure storage keys</w:t>
      </w:r>
      <w:r w:rsidR="00E26076" w:rsidRPr="00870E15">
        <w:t xml:space="preserve"> and the Upgrade Package key (the decrypted key)</w:t>
      </w:r>
      <w:r w:rsidR="00A10599" w:rsidRPr="00870E15">
        <w:t xml:space="preserve">. In case there are different key destruction algorithms for different </w:t>
      </w:r>
      <w:r w:rsidR="00E26076" w:rsidRPr="00870E15">
        <w:t>keys</w:t>
      </w:r>
      <w:r w:rsidR="00A10599" w:rsidRPr="00870E15">
        <w:t xml:space="preserve"> (e.g. secure messaging with SAM and secure messaging with role owner)</w:t>
      </w:r>
      <w:r w:rsidR="006A6ADF" w:rsidRPr="00870E15">
        <w:t>, each different key destruction method sh</w:t>
      </w:r>
      <w:r w:rsidR="00D64432" w:rsidRPr="00870E15">
        <w:t>all</w:t>
      </w:r>
      <w:r w:rsidR="006A6ADF" w:rsidRPr="00870E15">
        <w:t xml:space="preserve"> be given </w:t>
      </w:r>
      <w:r w:rsidR="004C581B" w:rsidRPr="00870E15">
        <w:t>in th</w:t>
      </w:r>
      <w:r w:rsidR="00576FF0">
        <w:t>is</w:t>
      </w:r>
      <w:r w:rsidR="004C581B" w:rsidRPr="00870E15">
        <w:t xml:space="preserve"> ST </w:t>
      </w:r>
      <w:r w:rsidR="006A6ADF" w:rsidRPr="00870E15">
        <w:t xml:space="preserve">as </w:t>
      </w:r>
      <w:r w:rsidR="006A3F85" w:rsidRPr="00870E15">
        <w:t>a different</w:t>
      </w:r>
      <w:r w:rsidR="006A6ADF" w:rsidRPr="00870E15">
        <w:t xml:space="preserve"> iteration. </w:t>
      </w:r>
    </w:p>
    <w:p w14:paraId="5F16B900" w14:textId="77777777" w:rsidR="00802CE4" w:rsidRPr="00870E15" w:rsidRDefault="00802CE4" w:rsidP="009F7E5B">
      <w:pPr>
        <w:pStyle w:val="Heading4"/>
      </w:pPr>
      <w:bookmarkStart w:id="213" w:name="_Toc419964575"/>
      <w:r w:rsidRPr="00870E15">
        <w:t xml:space="preserve">FCS_COP.1/SHA-256 </w:t>
      </w:r>
      <w:r w:rsidR="001E1A04" w:rsidRPr="00870E15">
        <w:t xml:space="preserve">- </w:t>
      </w:r>
      <w:r w:rsidRPr="00870E15">
        <w:t>Cryptographic operation</w:t>
      </w:r>
      <w:r w:rsidR="00A10599" w:rsidRPr="00870E15">
        <w:t xml:space="preserve"> SHA 256</w:t>
      </w:r>
      <w:bookmarkEnd w:id="213"/>
    </w:p>
    <w:p w14:paraId="05C415A9" w14:textId="77777777" w:rsidR="00802CE4" w:rsidRPr="00870E15" w:rsidRDefault="00802CE4" w:rsidP="00D5117C">
      <w:r w:rsidRPr="00870E15">
        <w:t xml:space="preserve">Hierarchical to: </w:t>
      </w:r>
      <w:r w:rsidRPr="00870E15">
        <w:tab/>
        <w:t>No other components.</w:t>
      </w:r>
    </w:p>
    <w:p w14:paraId="4E7FB402" w14:textId="77777777" w:rsidR="00802CE4" w:rsidRPr="00870E15" w:rsidRDefault="00802CE4" w:rsidP="00FA2C8A">
      <w:pPr>
        <w:ind w:left="1418" w:hanging="1418"/>
      </w:pPr>
      <w:r w:rsidRPr="00870E15">
        <w:t xml:space="preserve">Dependencies: [FDP_ITC.1 Import of user data without security attributes, or FDP_ITC.2 Import of user data with security attributes, or FCS_CKM.1 Cryptographic key generation] </w:t>
      </w:r>
      <w:r w:rsidRPr="00870E15">
        <w:rPr>
          <w:b/>
        </w:rPr>
        <w:t>not fulfilled</w:t>
      </w:r>
      <w:r w:rsidRPr="00870E15">
        <w:t xml:space="preserve"> but justified</w:t>
      </w:r>
      <w:r w:rsidR="00223116" w:rsidRPr="00870E15">
        <w:t>.</w:t>
      </w:r>
    </w:p>
    <w:p w14:paraId="142992BC" w14:textId="77777777" w:rsidR="00802CE4" w:rsidRPr="00870E15" w:rsidRDefault="00F9574D" w:rsidP="00FA2C8A">
      <w:pPr>
        <w:ind w:left="1418"/>
        <w:rPr>
          <w:b/>
        </w:rPr>
      </w:pPr>
      <w:r w:rsidRPr="00870E15">
        <w:t>[</w:t>
      </w:r>
      <w:r w:rsidR="00802CE4" w:rsidRPr="00870E15">
        <w:t>FCS_CKM.4 Cryptographic key destruction</w:t>
      </w:r>
      <w:r w:rsidRPr="00870E15">
        <w:t>]</w:t>
      </w:r>
      <w:r w:rsidR="00802CE4" w:rsidRPr="00870E15">
        <w:t xml:space="preserve"> </w:t>
      </w:r>
      <w:r w:rsidR="00802CE4" w:rsidRPr="00870E15">
        <w:rPr>
          <w:b/>
        </w:rPr>
        <w:t>not fulfilled</w:t>
      </w:r>
      <w:r w:rsidR="00802CE4" w:rsidRPr="00870E15">
        <w:t xml:space="preserve"> but justified</w:t>
      </w:r>
      <w:r w:rsidR="00223116" w:rsidRPr="00870E15">
        <w:t>.</w:t>
      </w:r>
    </w:p>
    <w:p w14:paraId="19EF0041" w14:textId="77777777" w:rsidR="00802CE4" w:rsidRPr="00870E15" w:rsidRDefault="00802CE4" w:rsidP="00FA2C8A">
      <w:pPr>
        <w:ind w:left="1418" w:hanging="1418"/>
      </w:pPr>
      <w:r w:rsidRPr="00870E15">
        <w:t>Justification:</w:t>
      </w:r>
      <w:r w:rsidR="000305E2" w:rsidRPr="00870E15">
        <w:tab/>
      </w:r>
      <w:r w:rsidRPr="00870E15">
        <w:t xml:space="preserve"> A hash function does not use a key so there is neither need to create nor need to destroy</w:t>
      </w:r>
      <w:r w:rsidR="00675663" w:rsidRPr="00870E1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6848"/>
      </w:tblGrid>
      <w:tr w:rsidR="00802CE4" w:rsidRPr="00870E15" w14:paraId="521A794C" w14:textId="77777777" w:rsidTr="00EC613D">
        <w:tc>
          <w:tcPr>
            <w:tcW w:w="2235" w:type="dxa"/>
            <w:shd w:val="clear" w:color="auto" w:fill="auto"/>
          </w:tcPr>
          <w:p w14:paraId="00E97BCF" w14:textId="77777777" w:rsidR="00802CE4" w:rsidRPr="00870E15" w:rsidRDefault="00802CE4" w:rsidP="00D5117C">
            <w:r w:rsidRPr="00870E15">
              <w:t>FCS_COP.1.1</w:t>
            </w:r>
          </w:p>
        </w:tc>
        <w:tc>
          <w:tcPr>
            <w:tcW w:w="6977" w:type="dxa"/>
            <w:shd w:val="clear" w:color="auto" w:fill="auto"/>
          </w:tcPr>
          <w:p w14:paraId="183F5E89" w14:textId="77777777" w:rsidR="00802CE4" w:rsidRPr="00870E15" w:rsidRDefault="00802CE4" w:rsidP="00F30B3F">
            <w:r w:rsidRPr="00870E15">
              <w:t xml:space="preserve">The TSF shall perform </w:t>
            </w:r>
            <w:r w:rsidRPr="00870E15">
              <w:rPr>
                <w:i/>
              </w:rPr>
              <w:t>hash value calculation</w:t>
            </w:r>
            <w:r w:rsidRPr="00870E15">
              <w:rPr>
                <w:rStyle w:val="FootnoteReference"/>
              </w:rPr>
              <w:footnoteReference w:id="25"/>
            </w:r>
            <w:r w:rsidRPr="00870E15">
              <w:t xml:space="preserve"> in accordance with a specified cryptographic algorithm </w:t>
            </w:r>
            <w:r w:rsidRPr="00870E15">
              <w:rPr>
                <w:i/>
              </w:rPr>
              <w:t>SHA-256</w:t>
            </w:r>
            <w:r w:rsidR="00D91467" w:rsidRPr="00870E15">
              <w:rPr>
                <w:i/>
              </w:rPr>
              <w:t xml:space="preserve"> [</w:t>
            </w:r>
            <w:r w:rsidR="00CB72C2">
              <w:fldChar w:fldCharType="begin"/>
            </w:r>
            <w:r w:rsidR="00CB72C2">
              <w:instrText xml:space="preserve"> REF _Ref419972185 \n \h  \* MERGEFORMAT </w:instrText>
            </w:r>
            <w:r w:rsidR="00CB72C2">
              <w:fldChar w:fldCharType="separate"/>
            </w:r>
            <w:r w:rsidR="00E37C30">
              <w:t>5</w:t>
            </w:r>
            <w:r w:rsidR="00CB72C2">
              <w:fldChar w:fldCharType="end"/>
            </w:r>
            <w:r w:rsidR="00D91467" w:rsidRPr="00870E15">
              <w:rPr>
                <w:i/>
              </w:rPr>
              <w:t>]</w:t>
            </w:r>
            <w:r w:rsidRPr="00870E15">
              <w:rPr>
                <w:rStyle w:val="FootnoteReference"/>
              </w:rPr>
              <w:footnoteReference w:id="26"/>
            </w:r>
            <w:r w:rsidRPr="00870E15">
              <w:t xml:space="preserve"> and cryptographic key sizes </w:t>
            </w:r>
            <w:r w:rsidRPr="00870E15">
              <w:rPr>
                <w:i/>
              </w:rPr>
              <w:t>none</w:t>
            </w:r>
            <w:r w:rsidRPr="00870E15">
              <w:rPr>
                <w:rStyle w:val="FootnoteReference"/>
              </w:rPr>
              <w:footnoteReference w:id="27"/>
            </w:r>
            <w:r w:rsidRPr="00870E15">
              <w:t xml:space="preserve"> that meet the following: </w:t>
            </w:r>
            <w:r w:rsidR="00D91467" w:rsidRPr="00870E15">
              <w:rPr>
                <w:i/>
              </w:rPr>
              <w:t>FIPS 180-4</w:t>
            </w:r>
            <w:r w:rsidRPr="00870E15">
              <w:rPr>
                <w:rStyle w:val="FootnoteReference"/>
              </w:rPr>
              <w:footnoteReference w:id="28"/>
            </w:r>
            <w:r w:rsidRPr="00870E15">
              <w:t>.</w:t>
            </w:r>
          </w:p>
        </w:tc>
      </w:tr>
    </w:tbl>
    <w:p w14:paraId="5CAC418C" w14:textId="77777777" w:rsidR="00802CE4" w:rsidRPr="00870E15" w:rsidRDefault="00802CE4" w:rsidP="00FA2C8A">
      <w:pPr>
        <w:pStyle w:val="Heading4"/>
      </w:pPr>
      <w:bookmarkStart w:id="214" w:name="_Toc419964576"/>
      <w:r w:rsidRPr="00870E15">
        <w:t xml:space="preserve">FCS_COP.1/AES-CBC </w:t>
      </w:r>
      <w:r w:rsidR="001E1A04" w:rsidRPr="00870E15">
        <w:t xml:space="preserve">- </w:t>
      </w:r>
      <w:r w:rsidRPr="00870E15">
        <w:t xml:space="preserve">Cryptographic </w:t>
      </w:r>
      <w:r w:rsidR="001E1A04" w:rsidRPr="00870E15">
        <w:t xml:space="preserve">AES CBC </w:t>
      </w:r>
      <w:r w:rsidR="00C626FB" w:rsidRPr="00870E15">
        <w:t>o</w:t>
      </w:r>
      <w:r w:rsidR="004A0353" w:rsidRPr="00870E15">
        <w:t>peration</w:t>
      </w:r>
      <w:bookmarkEnd w:id="214"/>
      <w:r w:rsidR="001E1A04" w:rsidRPr="00870E15">
        <w:t xml:space="preserve"> </w:t>
      </w:r>
    </w:p>
    <w:p w14:paraId="575B6D6D" w14:textId="77777777" w:rsidR="00802CE4" w:rsidRPr="00870E15" w:rsidRDefault="00802CE4" w:rsidP="00D5117C">
      <w:r w:rsidRPr="00870E15">
        <w:t xml:space="preserve">Hierarchical to: </w:t>
      </w:r>
      <w:r w:rsidRPr="00870E15">
        <w:tab/>
        <w:t>No other components.</w:t>
      </w:r>
    </w:p>
    <w:p w14:paraId="6981D912" w14:textId="77777777" w:rsidR="00802CE4" w:rsidRPr="00870E15" w:rsidRDefault="00802CE4" w:rsidP="00FA2C8A">
      <w:pPr>
        <w:ind w:left="1418" w:hanging="1418"/>
      </w:pPr>
      <w:r w:rsidRPr="00870E15">
        <w:t xml:space="preserve">Dependencies: [FDP_ITC.1 Import of user data without security attributes, or FDP_ITC.2 Import of user data with security attributes, or FCS_CKM.1 Cryptographic key generation] </w:t>
      </w:r>
      <w:r w:rsidRPr="00870E15">
        <w:rPr>
          <w:b/>
        </w:rPr>
        <w:t xml:space="preserve">fulfilled </w:t>
      </w:r>
      <w:r w:rsidRPr="00870E15">
        <w:t>by FCS_CKM.1/SM,</w:t>
      </w:r>
      <w:r w:rsidR="00805228" w:rsidRPr="00870E15">
        <w:t xml:space="preserve"> FCS_CKM.1/IVA_Keys,</w:t>
      </w:r>
      <w:r w:rsidRPr="00870E15">
        <w:t xml:space="preserve"> FCS_CKM.1/SM</w:t>
      </w:r>
      <w:r w:rsidR="00FE20A0" w:rsidRPr="00870E15">
        <w:t>_TLS</w:t>
      </w:r>
    </w:p>
    <w:p w14:paraId="357165A6" w14:textId="77777777" w:rsidR="00802CE4" w:rsidRPr="00870E15" w:rsidRDefault="00FA2C8A" w:rsidP="00FA2C8A">
      <w:pPr>
        <w:ind w:left="1418"/>
      </w:pPr>
      <w:r w:rsidRPr="00870E15">
        <w:t>[</w:t>
      </w:r>
      <w:r w:rsidR="00802CE4" w:rsidRPr="00870E15">
        <w:t>FCS_CKM.4 Cryptographic key destruction</w:t>
      </w:r>
      <w:r w:rsidRPr="00870E15">
        <w:t>]</w:t>
      </w:r>
      <w:r w:rsidR="00802CE4" w:rsidRPr="00870E15">
        <w:t xml:space="preserve"> </w:t>
      </w:r>
      <w:r w:rsidR="00802CE4" w:rsidRPr="00870E15">
        <w:rPr>
          <w:b/>
        </w:rPr>
        <w:t>fulfilled</w:t>
      </w:r>
      <w:r w:rsidR="00802CE4" w:rsidRPr="00870E15">
        <w:t xml:space="preserve"> by FCS_CKM.4</w:t>
      </w:r>
    </w:p>
    <w:p w14:paraId="5A55708A" w14:textId="77777777" w:rsidR="00E26076" w:rsidRPr="00870E15" w:rsidRDefault="00E26076" w:rsidP="000305E2">
      <w:pPr>
        <w:ind w:left="1418" w:hanging="1418"/>
      </w:pPr>
      <w:r w:rsidRPr="00870E15">
        <w:t xml:space="preserve">Justification: </w:t>
      </w:r>
      <w:r w:rsidR="000305E2" w:rsidRPr="00870E15">
        <w:tab/>
      </w:r>
      <w:r w:rsidRPr="00870E15">
        <w:t>The first dependency is not satisfied for the decryption requirement for the TOE Upgrade package. The encrypted keys of the TOE Upgrade package are installed onto the TOE together with the Upgrade Package. The Key Decryption Keys for these keys are stored in the SAM. Therefore encrypted keys are decryp</w:t>
      </w:r>
      <w:r w:rsidR="007F3105" w:rsidRPr="00870E15">
        <w:t>t</w:t>
      </w:r>
      <w:r w:rsidRPr="00870E15">
        <w:t xml:space="preserve">ed in the SAM using the Key Decryption Keys and used in the TOE.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6849"/>
      </w:tblGrid>
      <w:tr w:rsidR="00802CE4" w:rsidRPr="00870E15" w14:paraId="4E82C9EC" w14:textId="77777777" w:rsidTr="00EC613D">
        <w:tc>
          <w:tcPr>
            <w:tcW w:w="2235" w:type="dxa"/>
            <w:shd w:val="clear" w:color="auto" w:fill="auto"/>
          </w:tcPr>
          <w:p w14:paraId="1ACB32CE" w14:textId="77777777" w:rsidR="00802CE4" w:rsidRPr="00870E15" w:rsidRDefault="00802CE4" w:rsidP="00D5117C">
            <w:r w:rsidRPr="00870E15">
              <w:t>FCS_COP.1.1</w:t>
            </w:r>
          </w:p>
        </w:tc>
        <w:tc>
          <w:tcPr>
            <w:tcW w:w="6977" w:type="dxa"/>
            <w:shd w:val="clear" w:color="auto" w:fill="auto"/>
          </w:tcPr>
          <w:p w14:paraId="0068C60E" w14:textId="77777777" w:rsidR="00802CE4" w:rsidRPr="00870E15" w:rsidRDefault="00802CE4" w:rsidP="00805228">
            <w:r w:rsidRPr="00870E15">
              <w:t xml:space="preserve">The TSF shall perform </w:t>
            </w:r>
            <w:r w:rsidRPr="00870E15">
              <w:rPr>
                <w:i/>
              </w:rPr>
              <w:t>encryption and decryption</w:t>
            </w:r>
            <w:r w:rsidRPr="00870E15">
              <w:rPr>
                <w:rStyle w:val="FootnoteReference"/>
              </w:rPr>
              <w:footnoteReference w:id="29"/>
            </w:r>
            <w:r w:rsidRPr="00870E15">
              <w:t xml:space="preserve"> in accordance with a specified cryptographic algorithm </w:t>
            </w:r>
            <w:r w:rsidRPr="00870E15">
              <w:rPr>
                <w:i/>
              </w:rPr>
              <w:t>AES-256 CBC Mode</w:t>
            </w:r>
            <w:r w:rsidRPr="00870E15">
              <w:rPr>
                <w:rStyle w:val="FootnoteReference"/>
              </w:rPr>
              <w:footnoteReference w:id="30"/>
            </w:r>
            <w:r w:rsidRPr="00870E15">
              <w:t xml:space="preserve"> and cryptographic key sizes </w:t>
            </w:r>
            <w:r w:rsidRPr="00870E15">
              <w:rPr>
                <w:i/>
              </w:rPr>
              <w:t>256</w:t>
            </w:r>
            <w:r w:rsidR="00FE20A0" w:rsidRPr="00870E15">
              <w:rPr>
                <w:i/>
              </w:rPr>
              <w:t xml:space="preserve"> </w:t>
            </w:r>
            <w:r w:rsidRPr="00870E15">
              <w:rPr>
                <w:i/>
              </w:rPr>
              <w:t>bits</w:t>
            </w:r>
            <w:r w:rsidRPr="00870E15">
              <w:rPr>
                <w:rStyle w:val="FootnoteReference"/>
              </w:rPr>
              <w:footnoteReference w:id="31"/>
            </w:r>
            <w:r w:rsidRPr="00870E15">
              <w:t xml:space="preserve"> that meet the following: </w:t>
            </w:r>
            <w:r w:rsidR="004875FC" w:rsidRPr="00870E15">
              <w:rPr>
                <w:i/>
              </w:rPr>
              <w:t>FIPS 197 (for AES)</w:t>
            </w:r>
            <w:r w:rsidR="00700806" w:rsidRPr="00870E15">
              <w:rPr>
                <w:i/>
              </w:rPr>
              <w:t xml:space="preserve"> </w:t>
            </w:r>
            <w:r w:rsidR="00AE39D5" w:rsidRPr="00870E15">
              <w:rPr>
                <w:i/>
              </w:rPr>
              <w:t>[</w:t>
            </w:r>
            <w:r w:rsidR="00CB72C2">
              <w:fldChar w:fldCharType="begin"/>
            </w:r>
            <w:r w:rsidR="00CB72C2">
              <w:instrText xml:space="preserve"> REF _Ref408902640 \n \h  \* MERGEFORMAT </w:instrText>
            </w:r>
            <w:r w:rsidR="00CB72C2">
              <w:fldChar w:fldCharType="separate"/>
            </w:r>
            <w:r w:rsidR="00E37C30">
              <w:t>6</w:t>
            </w:r>
            <w:r w:rsidR="00CB72C2">
              <w:fldChar w:fldCharType="end"/>
            </w:r>
            <w:r w:rsidR="00AE39D5" w:rsidRPr="00870E15">
              <w:rPr>
                <w:i/>
              </w:rPr>
              <w:t>]</w:t>
            </w:r>
            <w:r w:rsidR="004875FC" w:rsidRPr="00870E15">
              <w:rPr>
                <w:i/>
              </w:rPr>
              <w:t xml:space="preserve">, </w:t>
            </w:r>
            <w:r w:rsidR="006A3F85" w:rsidRPr="00870E15">
              <w:rPr>
                <w:i/>
              </w:rPr>
              <w:t xml:space="preserve">NIST Recommendation for Block Cipher Modes of Operations </w:t>
            </w:r>
            <w:r w:rsidR="00AE39D5" w:rsidRPr="00870E15">
              <w:rPr>
                <w:i/>
              </w:rPr>
              <w:t>(for CBC mode)</w:t>
            </w:r>
            <w:r w:rsidR="00805228" w:rsidRPr="00870E15">
              <w:rPr>
                <w:i/>
              </w:rPr>
              <w:t xml:space="preserve">[ </w:t>
            </w:r>
            <w:r w:rsidR="00CB72C2">
              <w:fldChar w:fldCharType="begin"/>
            </w:r>
            <w:r w:rsidR="00CB72C2">
              <w:instrText xml:space="preserve"> REF _Ref423616766 \r \h  \* MERGEFORMAT </w:instrText>
            </w:r>
            <w:r w:rsidR="00CB72C2">
              <w:fldChar w:fldCharType="separate"/>
            </w:r>
            <w:r w:rsidR="00E37C30">
              <w:t>7</w:t>
            </w:r>
            <w:r w:rsidR="00CB72C2">
              <w:fldChar w:fldCharType="end"/>
            </w:r>
            <w:r w:rsidR="00805228" w:rsidRPr="00870E15">
              <w:rPr>
                <w:i/>
              </w:rPr>
              <w:t>]</w:t>
            </w:r>
            <w:r w:rsidRPr="00870E15">
              <w:rPr>
                <w:rStyle w:val="FootnoteReference"/>
              </w:rPr>
              <w:footnoteReference w:id="32"/>
            </w:r>
            <w:r w:rsidRPr="00870E15">
              <w:t>.</w:t>
            </w:r>
          </w:p>
        </w:tc>
      </w:tr>
    </w:tbl>
    <w:p w14:paraId="0A893D7A" w14:textId="77777777" w:rsidR="00802CE4" w:rsidRPr="00870E15" w:rsidRDefault="00802CE4" w:rsidP="00FA2C8A">
      <w:pPr>
        <w:pStyle w:val="Heading4"/>
      </w:pPr>
      <w:bookmarkStart w:id="215" w:name="_Toc419964577"/>
      <w:r w:rsidRPr="00870E15">
        <w:t xml:space="preserve">FCS_COP.1/AES-CMAC </w:t>
      </w:r>
      <w:r w:rsidR="001E1A04" w:rsidRPr="00870E15">
        <w:t xml:space="preserve">- </w:t>
      </w:r>
      <w:r w:rsidRPr="00870E15">
        <w:t xml:space="preserve">Cryptographic </w:t>
      </w:r>
      <w:r w:rsidR="001E1A04" w:rsidRPr="00870E15">
        <w:t xml:space="preserve">CMAC </w:t>
      </w:r>
      <w:r w:rsidRPr="00870E15">
        <w:t>operation</w:t>
      </w:r>
      <w:bookmarkEnd w:id="215"/>
    </w:p>
    <w:p w14:paraId="4E0831E8" w14:textId="77777777" w:rsidR="00802CE4" w:rsidRPr="00870E15" w:rsidRDefault="00802CE4" w:rsidP="00D5117C">
      <w:r w:rsidRPr="00870E15">
        <w:t xml:space="preserve">Hierarchical to: </w:t>
      </w:r>
      <w:r w:rsidRPr="00870E15">
        <w:tab/>
        <w:t>No other components.</w:t>
      </w:r>
    </w:p>
    <w:p w14:paraId="2B6F8127" w14:textId="77777777" w:rsidR="00802CE4" w:rsidRPr="00870E15" w:rsidRDefault="00802CE4" w:rsidP="00FA2C8A">
      <w:pPr>
        <w:ind w:left="1418" w:hanging="1418"/>
      </w:pPr>
      <w:r w:rsidRPr="00870E15">
        <w:t xml:space="preserve">Dependencies: [FDP_ITC.1 Import of user data without security attributes, or FDP_ITC.2 Import of user data with security attributes, or FCS_CKM.1 Cryptographic key generation] </w:t>
      </w:r>
      <w:r w:rsidRPr="00870E15">
        <w:rPr>
          <w:b/>
        </w:rPr>
        <w:t>fulfilled</w:t>
      </w:r>
      <w:r w:rsidRPr="00870E15">
        <w:t xml:space="preserve"> </w:t>
      </w:r>
      <w:r w:rsidR="00A10599" w:rsidRPr="00870E15">
        <w:t xml:space="preserve">by </w:t>
      </w:r>
      <w:r w:rsidR="007F3105" w:rsidRPr="00870E15">
        <w:t>FCS_CKM.1/SM, FCS_CKM.1/IVA_Keys, FCS_CKM.1/SM_</w:t>
      </w:r>
      <w:r w:rsidR="00B91F22" w:rsidRPr="00870E15">
        <w:t>TLS.</w:t>
      </w:r>
    </w:p>
    <w:p w14:paraId="6FBA6FE9" w14:textId="77777777" w:rsidR="00802CE4" w:rsidRPr="00870E15" w:rsidRDefault="00FA2C8A" w:rsidP="00FA2C8A">
      <w:pPr>
        <w:ind w:left="1418"/>
      </w:pPr>
      <w:r w:rsidRPr="00870E15">
        <w:t>[</w:t>
      </w:r>
      <w:r w:rsidR="00802CE4" w:rsidRPr="00870E15">
        <w:t>FCS_CKM.4 Cryptographic key destruction</w:t>
      </w:r>
      <w:r w:rsidRPr="00870E15">
        <w:t>]</w:t>
      </w:r>
      <w:r w:rsidR="00802CE4" w:rsidRPr="00870E15">
        <w:t xml:space="preserve"> </w:t>
      </w:r>
      <w:r w:rsidR="00802CE4" w:rsidRPr="00870E15">
        <w:rPr>
          <w:b/>
        </w:rPr>
        <w:t>fulfilled</w:t>
      </w:r>
      <w:r w:rsidR="00802CE4" w:rsidRPr="00870E15">
        <w:t xml:space="preserve"> by FCS_CKM.4</w:t>
      </w:r>
      <w:r w:rsidR="004650DA" w:rsidRPr="00870E1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6848"/>
      </w:tblGrid>
      <w:tr w:rsidR="00802CE4" w:rsidRPr="00870E15" w14:paraId="627E725C" w14:textId="77777777" w:rsidTr="00EC613D">
        <w:tc>
          <w:tcPr>
            <w:tcW w:w="2235" w:type="dxa"/>
            <w:shd w:val="clear" w:color="auto" w:fill="auto"/>
          </w:tcPr>
          <w:p w14:paraId="5E642711" w14:textId="77777777" w:rsidR="00802CE4" w:rsidRPr="00870E15" w:rsidRDefault="00802CE4" w:rsidP="00D5117C">
            <w:r w:rsidRPr="00870E15">
              <w:t>FCS_COP.1.1</w:t>
            </w:r>
          </w:p>
        </w:tc>
        <w:tc>
          <w:tcPr>
            <w:tcW w:w="6977" w:type="dxa"/>
            <w:shd w:val="clear" w:color="auto" w:fill="auto"/>
          </w:tcPr>
          <w:p w14:paraId="433BA6E5" w14:textId="77777777" w:rsidR="00802CE4" w:rsidRPr="00870E15" w:rsidRDefault="00802CE4" w:rsidP="00700806">
            <w:r w:rsidRPr="00870E15">
              <w:t xml:space="preserve">The TSF shall perform </w:t>
            </w:r>
            <w:r w:rsidRPr="00870E15">
              <w:rPr>
                <w:i/>
              </w:rPr>
              <w:t>message authentication</w:t>
            </w:r>
            <w:r w:rsidRPr="00870E15">
              <w:rPr>
                <w:rStyle w:val="FootnoteReference"/>
              </w:rPr>
              <w:footnoteReference w:id="33"/>
            </w:r>
            <w:r w:rsidRPr="00870E15">
              <w:t xml:space="preserve"> in accordance with a specified cryptographic algorithm </w:t>
            </w:r>
            <w:r w:rsidRPr="00870E15">
              <w:rPr>
                <w:i/>
              </w:rPr>
              <w:t>AES-CMAC</w:t>
            </w:r>
            <w:r w:rsidRPr="00870E15">
              <w:rPr>
                <w:rStyle w:val="FootnoteReference"/>
              </w:rPr>
              <w:footnoteReference w:id="34"/>
            </w:r>
            <w:r w:rsidRPr="00870E15">
              <w:t xml:space="preserve"> and cryptographic key sizes </w:t>
            </w:r>
            <w:r w:rsidRPr="00870E15">
              <w:rPr>
                <w:i/>
              </w:rPr>
              <w:t>256 bits</w:t>
            </w:r>
            <w:r w:rsidRPr="00870E15">
              <w:rPr>
                <w:rStyle w:val="FootnoteReference"/>
              </w:rPr>
              <w:footnoteReference w:id="35"/>
            </w:r>
            <w:r w:rsidRPr="00870E15">
              <w:t xml:space="preserve"> that meet the following: </w:t>
            </w:r>
            <w:r w:rsidR="00700806" w:rsidRPr="00870E15">
              <w:rPr>
                <w:i/>
              </w:rPr>
              <w:t>FIPS 197 (for AES) [</w:t>
            </w:r>
            <w:r w:rsidR="00CB72C2">
              <w:fldChar w:fldCharType="begin"/>
            </w:r>
            <w:r w:rsidR="00CB72C2">
              <w:instrText xml:space="preserve"> REF _Ref408902640 \n \h  \* MERGEFORMAT </w:instrText>
            </w:r>
            <w:r w:rsidR="00CB72C2">
              <w:fldChar w:fldCharType="separate"/>
            </w:r>
            <w:r w:rsidR="00E37C30">
              <w:t>6</w:t>
            </w:r>
            <w:r w:rsidR="00CB72C2">
              <w:fldChar w:fldCharType="end"/>
            </w:r>
            <w:r w:rsidR="00700806" w:rsidRPr="00870E15">
              <w:rPr>
                <w:i/>
              </w:rPr>
              <w:t xml:space="preserve">], </w:t>
            </w:r>
            <w:r w:rsidR="006C239D" w:rsidRPr="00870E15">
              <w:rPr>
                <w:i/>
              </w:rPr>
              <w:t>RFC 4493 (for CMAC operation) [</w:t>
            </w:r>
            <w:r w:rsidR="00CB72C2">
              <w:fldChar w:fldCharType="begin"/>
            </w:r>
            <w:r w:rsidR="00CB72C2">
              <w:instrText xml:space="preserve"> REF _Ref408903230 \n \h  \* MERGEFORMAT </w:instrText>
            </w:r>
            <w:r w:rsidR="00CB72C2">
              <w:fldChar w:fldCharType="separate"/>
            </w:r>
            <w:r w:rsidR="00E37C30">
              <w:t>9</w:t>
            </w:r>
            <w:r w:rsidR="00CB72C2">
              <w:fldChar w:fldCharType="end"/>
            </w:r>
            <w:r w:rsidR="006C239D" w:rsidRPr="00870E15">
              <w:rPr>
                <w:i/>
              </w:rPr>
              <w:t>]</w:t>
            </w:r>
            <w:r w:rsidRPr="00870E15">
              <w:rPr>
                <w:rStyle w:val="FootnoteReference"/>
              </w:rPr>
              <w:footnoteReference w:id="36"/>
            </w:r>
            <w:r w:rsidRPr="00870E15">
              <w:t>.</w:t>
            </w:r>
          </w:p>
        </w:tc>
      </w:tr>
    </w:tbl>
    <w:p w14:paraId="27F62517" w14:textId="77777777" w:rsidR="00802CE4" w:rsidRPr="00870E15" w:rsidRDefault="00802CE4" w:rsidP="003B505C">
      <w:pPr>
        <w:pStyle w:val="Heading4"/>
      </w:pPr>
      <w:bookmarkStart w:id="216" w:name="_Toc419964578"/>
      <w:r w:rsidRPr="00870E15">
        <w:t xml:space="preserve">FCS_COP.1/RSA </w:t>
      </w:r>
      <w:r w:rsidR="001E1A04" w:rsidRPr="00870E15">
        <w:t xml:space="preserve">- </w:t>
      </w:r>
      <w:r w:rsidRPr="00870E15">
        <w:t xml:space="preserve">Cryptographic </w:t>
      </w:r>
      <w:r w:rsidR="006D3E0C" w:rsidRPr="00870E15">
        <w:t xml:space="preserve">RSA </w:t>
      </w:r>
      <w:r w:rsidR="00C626FB" w:rsidRPr="00870E15">
        <w:t>e</w:t>
      </w:r>
      <w:r w:rsidR="00004677" w:rsidRPr="00870E15">
        <w:t xml:space="preserve">ncryption </w:t>
      </w:r>
      <w:r w:rsidRPr="00870E15">
        <w:t>operation</w:t>
      </w:r>
      <w:bookmarkEnd w:id="216"/>
    </w:p>
    <w:p w14:paraId="28F9ABE3" w14:textId="77777777" w:rsidR="00802CE4" w:rsidRPr="00870E15" w:rsidRDefault="00802CE4" w:rsidP="003B505C">
      <w:pPr>
        <w:keepNext/>
      </w:pPr>
      <w:r w:rsidRPr="00870E15">
        <w:t xml:space="preserve">Hierarchical to: </w:t>
      </w:r>
      <w:r w:rsidRPr="00870E15">
        <w:tab/>
        <w:t>No other components.</w:t>
      </w:r>
    </w:p>
    <w:p w14:paraId="0D43F6B7" w14:textId="77777777" w:rsidR="00802CE4" w:rsidRPr="00870E15" w:rsidRDefault="00802CE4" w:rsidP="003B505C">
      <w:pPr>
        <w:keepNext/>
        <w:ind w:left="1418" w:hanging="1418"/>
      </w:pPr>
      <w:r w:rsidRPr="00870E15">
        <w:t xml:space="preserve">Dependencies: [FDP_ITC.1 Import of user data without security attributes, or FDP_ITC.2 Import of user data with security attributes, or FCS_CKM.1 Cryptographic key generation] </w:t>
      </w:r>
      <w:r w:rsidRPr="00870E15">
        <w:rPr>
          <w:b/>
        </w:rPr>
        <w:t xml:space="preserve">not fulfilled </w:t>
      </w:r>
      <w:r w:rsidRPr="00870E15">
        <w:t>but justified</w:t>
      </w:r>
      <w:r w:rsidR="003B505C" w:rsidRPr="00870E15">
        <w:t>.</w:t>
      </w:r>
    </w:p>
    <w:p w14:paraId="035C7664" w14:textId="77777777" w:rsidR="00802CE4" w:rsidRPr="00870E15" w:rsidRDefault="00834EFE" w:rsidP="00834EFE">
      <w:pPr>
        <w:ind w:left="1418"/>
      </w:pPr>
      <w:r w:rsidRPr="00870E15">
        <w:t>[</w:t>
      </w:r>
      <w:r w:rsidR="00802CE4" w:rsidRPr="00870E15">
        <w:t>FCS_CKM.4 Cryptographic key destruction</w:t>
      </w:r>
      <w:r w:rsidRPr="00870E15">
        <w:t>]</w:t>
      </w:r>
      <w:r w:rsidR="00802CE4" w:rsidRPr="00870E15">
        <w:t xml:space="preserve"> </w:t>
      </w:r>
      <w:r w:rsidR="00802CE4" w:rsidRPr="00870E15">
        <w:rPr>
          <w:b/>
        </w:rPr>
        <w:t>fulfilled</w:t>
      </w:r>
      <w:r w:rsidR="00802CE4" w:rsidRPr="00870E15">
        <w:t xml:space="preserve"> by FCS_CKM.4</w:t>
      </w:r>
    </w:p>
    <w:p w14:paraId="0D369EBE" w14:textId="77777777" w:rsidR="00834EFE" w:rsidRPr="00870E15" w:rsidRDefault="00834EFE" w:rsidP="00834EFE">
      <w:pPr>
        <w:ind w:left="1418" w:hanging="1418"/>
      </w:pPr>
      <w:r w:rsidRPr="00870E15">
        <w:t>Justification:</w:t>
      </w:r>
      <w:r w:rsidR="000305E2" w:rsidRPr="00870E15">
        <w:tab/>
      </w:r>
      <w:r w:rsidRPr="00870E15">
        <w:t xml:space="preserve"> RSA encryption operation </w:t>
      </w:r>
      <w:r w:rsidR="00A64EF5" w:rsidRPr="00870E15">
        <w:t xml:space="preserve">is </w:t>
      </w:r>
      <w:r w:rsidRPr="00870E15">
        <w:t xml:space="preserve">performed </w:t>
      </w:r>
      <w:r w:rsidR="004D35ED" w:rsidRPr="00870E15">
        <w:t>during the key agreement between the SAM and the TOE. Certificate of the secure messaging between the TOE and the SAM is stored in the SAM. This certificate contains the public RSA key needed for this RSA encryption operation and is read by the TOE before key agreement process starts.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6848"/>
      </w:tblGrid>
      <w:tr w:rsidR="00802CE4" w:rsidRPr="00870E15" w14:paraId="292FBE73" w14:textId="77777777" w:rsidTr="00EC613D">
        <w:tc>
          <w:tcPr>
            <w:tcW w:w="2235" w:type="dxa"/>
            <w:shd w:val="clear" w:color="auto" w:fill="auto"/>
          </w:tcPr>
          <w:p w14:paraId="03748C49" w14:textId="77777777" w:rsidR="00802CE4" w:rsidRPr="00870E15" w:rsidRDefault="00802CE4" w:rsidP="00D5117C">
            <w:r w:rsidRPr="00870E15">
              <w:t>FCS_COP.1.1</w:t>
            </w:r>
          </w:p>
        </w:tc>
        <w:tc>
          <w:tcPr>
            <w:tcW w:w="6977" w:type="dxa"/>
            <w:shd w:val="clear" w:color="auto" w:fill="auto"/>
          </w:tcPr>
          <w:p w14:paraId="293674E8" w14:textId="77777777" w:rsidR="00802CE4" w:rsidRPr="00870E15" w:rsidRDefault="00802CE4" w:rsidP="00E715F5">
            <w:r w:rsidRPr="00870E15">
              <w:t xml:space="preserve">The TSF shall perform </w:t>
            </w:r>
            <w:r w:rsidRPr="00870E15">
              <w:rPr>
                <w:i/>
              </w:rPr>
              <w:t>encryption</w:t>
            </w:r>
            <w:r w:rsidR="00191C9E" w:rsidRPr="00870E15">
              <w:rPr>
                <w:rStyle w:val="FootnoteReference"/>
                <w:i/>
              </w:rPr>
              <w:footnoteReference w:id="37"/>
            </w:r>
            <w:r w:rsidRPr="00870E15">
              <w:t xml:space="preserve"> in accordance with a specified cryptographic algorithm </w:t>
            </w:r>
            <w:r w:rsidRPr="00870E15">
              <w:rPr>
                <w:i/>
              </w:rPr>
              <w:t>RSA</w:t>
            </w:r>
            <w:r w:rsidR="00B00D29" w:rsidRPr="00870E15">
              <w:rPr>
                <w:i/>
              </w:rPr>
              <w:t xml:space="preserve"> OAEP </w:t>
            </w:r>
            <w:r w:rsidR="00191C9E" w:rsidRPr="00870E15">
              <w:rPr>
                <w:rStyle w:val="FootnoteReference"/>
                <w:i/>
              </w:rPr>
              <w:footnoteReference w:id="38"/>
            </w:r>
            <w:r w:rsidRPr="00870E15">
              <w:t xml:space="preserve"> and cryptographic key sizes </w:t>
            </w:r>
            <w:r w:rsidR="005A139C" w:rsidRPr="00870E15">
              <w:rPr>
                <w:i/>
              </w:rPr>
              <w:t>2048</w:t>
            </w:r>
            <w:r w:rsidR="00191C9E" w:rsidRPr="00870E15">
              <w:rPr>
                <w:rStyle w:val="FootnoteReference"/>
                <w:i/>
              </w:rPr>
              <w:footnoteReference w:id="39"/>
            </w:r>
            <w:r w:rsidRPr="00870E15">
              <w:t xml:space="preserve"> that meet the following: </w:t>
            </w:r>
            <w:r w:rsidR="003D1E26" w:rsidRPr="00870E15">
              <w:rPr>
                <w:i/>
              </w:rPr>
              <w:t>TS 13584</w:t>
            </w:r>
            <w:r w:rsidR="004A7697" w:rsidRPr="00870E15">
              <w:rPr>
                <w:i/>
              </w:rPr>
              <w:t xml:space="preserve">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4A7697" w:rsidRPr="00870E15">
              <w:rPr>
                <w:i/>
              </w:rPr>
              <w:t>]</w:t>
            </w:r>
            <w:r w:rsidR="003D1E26" w:rsidRPr="00870E15">
              <w:rPr>
                <w:i/>
              </w:rPr>
              <w:t>,</w:t>
            </w:r>
            <w:r w:rsidR="003D1E26" w:rsidRPr="00870E15">
              <w:t xml:space="preserve"> and </w:t>
            </w:r>
            <w:r w:rsidR="0077367C" w:rsidRPr="00870E15">
              <w:rPr>
                <w:i/>
              </w:rPr>
              <w:t>RSA Cryptography Standard [</w:t>
            </w:r>
            <w:r w:rsidR="00CB72C2">
              <w:fldChar w:fldCharType="begin"/>
            </w:r>
            <w:r w:rsidR="00CB72C2">
              <w:instrText xml:space="preserve"> REF _Ref408903588 \n \h  \* MERGEFORMAT </w:instrText>
            </w:r>
            <w:r w:rsidR="00CB72C2">
              <w:fldChar w:fldCharType="separate"/>
            </w:r>
            <w:r w:rsidR="00E37C30">
              <w:rPr>
                <w:i/>
              </w:rPr>
              <w:t>10</w:t>
            </w:r>
            <w:r w:rsidR="00CB72C2">
              <w:fldChar w:fldCharType="end"/>
            </w:r>
            <w:r w:rsidR="0077367C" w:rsidRPr="00870E15">
              <w:rPr>
                <w:i/>
              </w:rPr>
              <w:t>]</w:t>
            </w:r>
            <w:r w:rsidR="00191C9E" w:rsidRPr="00870E15">
              <w:rPr>
                <w:rStyle w:val="FootnoteReference"/>
                <w:i/>
              </w:rPr>
              <w:footnoteReference w:id="40"/>
            </w:r>
            <w:r w:rsidRPr="00870E15">
              <w:t>.</w:t>
            </w:r>
          </w:p>
        </w:tc>
      </w:tr>
    </w:tbl>
    <w:p w14:paraId="27AA1746" w14:textId="77777777" w:rsidR="00802CE4" w:rsidRPr="00870E15" w:rsidRDefault="00802CE4" w:rsidP="003B505C">
      <w:pPr>
        <w:pStyle w:val="Heading4"/>
      </w:pPr>
      <w:bookmarkStart w:id="217" w:name="_Toc419964579"/>
      <w:r w:rsidRPr="00870E15">
        <w:t>FCS_COP.1/Sign</w:t>
      </w:r>
      <w:r w:rsidR="004553BD" w:rsidRPr="00870E15">
        <w:t>_</w:t>
      </w:r>
      <w:r w:rsidRPr="00870E15">
        <w:t xml:space="preserve">Ver - </w:t>
      </w:r>
      <w:r w:rsidR="00AB49CD" w:rsidRPr="00870E15">
        <w:t>Cryptographic</w:t>
      </w:r>
      <w:r w:rsidR="004553BD" w:rsidRPr="00870E15">
        <w:t xml:space="preserve"> signature </w:t>
      </w:r>
      <w:r w:rsidR="00AB49CD" w:rsidRPr="00870E15">
        <w:t xml:space="preserve">verification </w:t>
      </w:r>
      <w:r w:rsidR="001E1A04" w:rsidRPr="00870E15">
        <w:t>operation</w:t>
      </w:r>
      <w:bookmarkEnd w:id="217"/>
    </w:p>
    <w:p w14:paraId="434B9592" w14:textId="77777777" w:rsidR="00802CE4" w:rsidRPr="00870E15" w:rsidRDefault="00802CE4" w:rsidP="00D5117C">
      <w:r w:rsidRPr="00870E15">
        <w:t xml:space="preserve">Hierarchical to: </w:t>
      </w:r>
      <w:r w:rsidRPr="00870E15">
        <w:tab/>
        <w:t>No other components.</w:t>
      </w:r>
    </w:p>
    <w:p w14:paraId="45B5E445" w14:textId="77777777" w:rsidR="00802CE4" w:rsidRPr="00870E15" w:rsidRDefault="00802CE4" w:rsidP="003B505C">
      <w:pPr>
        <w:keepNext/>
        <w:ind w:left="1418" w:hanging="1418"/>
      </w:pPr>
      <w:r w:rsidRPr="00870E15">
        <w:t xml:space="preserve">Dependencies: [FDP_ITC.1 Import of user data without security attributes, or FDP_ITC.2 Import of user data with security attributes, or FCS_CKM.1 Cryptographic key generation] </w:t>
      </w:r>
      <w:r w:rsidRPr="00870E15">
        <w:rPr>
          <w:b/>
        </w:rPr>
        <w:t>not fulfilled</w:t>
      </w:r>
      <w:r w:rsidRPr="00870E15">
        <w:t xml:space="preserve"> but justified</w:t>
      </w:r>
      <w:r w:rsidR="003B505C" w:rsidRPr="00870E15">
        <w:t>.</w:t>
      </w:r>
    </w:p>
    <w:p w14:paraId="6E0309EC" w14:textId="77777777" w:rsidR="00802CE4" w:rsidRPr="00870E15" w:rsidRDefault="003B505C" w:rsidP="003B505C">
      <w:pPr>
        <w:ind w:left="1418"/>
      </w:pPr>
      <w:r w:rsidRPr="00870E15">
        <w:t>[</w:t>
      </w:r>
      <w:r w:rsidR="00802CE4" w:rsidRPr="00870E15">
        <w:t>FCS_CKM.4 Cryptographic key destruction</w:t>
      </w:r>
      <w:r w:rsidRPr="00870E15">
        <w:t>]</w:t>
      </w:r>
      <w:r w:rsidR="00802CE4" w:rsidRPr="00870E15">
        <w:t xml:space="preserve"> </w:t>
      </w:r>
      <w:r w:rsidR="00802CE4" w:rsidRPr="00870E15">
        <w:rPr>
          <w:b/>
        </w:rPr>
        <w:t>not</w:t>
      </w:r>
      <w:r w:rsidR="00741177" w:rsidRPr="00870E15">
        <w:rPr>
          <w:b/>
        </w:rPr>
        <w:t xml:space="preserve"> </w:t>
      </w:r>
      <w:r w:rsidR="00802CE4" w:rsidRPr="00870E15">
        <w:rPr>
          <w:b/>
        </w:rPr>
        <w:t>fulfilled</w:t>
      </w:r>
      <w:r w:rsidR="00802CE4" w:rsidRPr="00870E15">
        <w:t xml:space="preserve"> but justified.</w:t>
      </w:r>
    </w:p>
    <w:p w14:paraId="05A0A14B" w14:textId="77777777" w:rsidR="003B505C" w:rsidRPr="00870E15" w:rsidRDefault="003B505C" w:rsidP="003B505C">
      <w:pPr>
        <w:keepNext/>
        <w:ind w:left="1418" w:hanging="1418"/>
      </w:pPr>
      <w:r w:rsidRPr="00870E15">
        <w:t xml:space="preserve">Justification: </w:t>
      </w:r>
      <w:r w:rsidR="000305E2" w:rsidRPr="00870E15">
        <w:tab/>
      </w:r>
      <w:r w:rsidR="008C0CAF" w:rsidRPr="008C0CAF">
        <w:t>The public key needed to perform the cryptographic operation is imported to the    TOE via FPT_IDA.1/X509. So neither key creation nor import operation is necessary within the SFR. Also the public key used in the operation does not  have confidentiality requirements so FCS_CKM.4 is also not required 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6848"/>
      </w:tblGrid>
      <w:tr w:rsidR="00802CE4" w:rsidRPr="00870E15" w14:paraId="23236FB8" w14:textId="77777777" w:rsidTr="00EC613D">
        <w:tc>
          <w:tcPr>
            <w:tcW w:w="2235" w:type="dxa"/>
            <w:shd w:val="clear" w:color="auto" w:fill="auto"/>
          </w:tcPr>
          <w:p w14:paraId="7E5865C7" w14:textId="77777777" w:rsidR="00802CE4" w:rsidRPr="00870E15" w:rsidRDefault="00802CE4" w:rsidP="00D5117C">
            <w:r w:rsidRPr="00870E15">
              <w:t>FCS_COP.1.1</w:t>
            </w:r>
          </w:p>
        </w:tc>
        <w:tc>
          <w:tcPr>
            <w:tcW w:w="6977" w:type="dxa"/>
            <w:shd w:val="clear" w:color="auto" w:fill="auto"/>
          </w:tcPr>
          <w:p w14:paraId="20457197" w14:textId="77777777" w:rsidR="00802CE4" w:rsidRPr="00870E15" w:rsidRDefault="00802CE4" w:rsidP="00004470">
            <w:r w:rsidRPr="00870E15">
              <w:t xml:space="preserve">The TSF shall perform </w:t>
            </w:r>
            <w:r w:rsidRPr="00870E15">
              <w:rPr>
                <w:i/>
              </w:rPr>
              <w:t>Signature Verification</w:t>
            </w:r>
            <w:r w:rsidR="00335E1F" w:rsidRPr="00870E15">
              <w:rPr>
                <w:i/>
              </w:rPr>
              <w:t xml:space="preserve"> </w:t>
            </w:r>
            <w:r w:rsidR="00004677" w:rsidRPr="00870E15">
              <w:rPr>
                <w:i/>
              </w:rPr>
              <w:t>by Cryptographic V</w:t>
            </w:r>
            <w:r w:rsidR="00745B67" w:rsidRPr="00870E15">
              <w:rPr>
                <w:i/>
              </w:rPr>
              <w:t>alidation and  Certificate</w:t>
            </w:r>
            <w:r w:rsidR="00004677" w:rsidRPr="00870E15">
              <w:rPr>
                <w:i/>
              </w:rPr>
              <w:t xml:space="preserve"> Validation</w:t>
            </w:r>
            <w:r w:rsidRPr="00870E15">
              <w:rPr>
                <w:rStyle w:val="FootnoteReference"/>
              </w:rPr>
              <w:footnoteReference w:id="41"/>
            </w:r>
            <w:r w:rsidRPr="00870E15">
              <w:t xml:space="preserve"> in accordance with a specified cryptographic algorithm </w:t>
            </w:r>
            <w:r w:rsidR="00AB49CD" w:rsidRPr="00870E15">
              <w:rPr>
                <w:i/>
              </w:rPr>
              <w:t>RSA, PKCS#1 v2.1</w:t>
            </w:r>
            <w:r w:rsidR="00004470" w:rsidRPr="00870E15">
              <w:rPr>
                <w:i/>
              </w:rPr>
              <w:t xml:space="preserve"> with PSS padding method</w:t>
            </w:r>
            <w:r w:rsidR="00004470" w:rsidRPr="00870E15">
              <w:rPr>
                <w:rStyle w:val="FootnoteReference"/>
              </w:rPr>
              <w:t xml:space="preserve"> </w:t>
            </w:r>
            <w:r w:rsidRPr="00870E15">
              <w:rPr>
                <w:rStyle w:val="FootnoteReference"/>
              </w:rPr>
              <w:footnoteReference w:id="42"/>
            </w:r>
            <w:r w:rsidRPr="00870E15">
              <w:t xml:space="preserve"> and cryptographic key sizes </w:t>
            </w:r>
            <w:r w:rsidR="00AB49CD" w:rsidRPr="00870E15">
              <w:rPr>
                <w:i/>
              </w:rPr>
              <w:t>2048</w:t>
            </w:r>
            <w:r w:rsidRPr="00870E15">
              <w:rPr>
                <w:rStyle w:val="FootnoteReference"/>
              </w:rPr>
              <w:footnoteReference w:id="43"/>
            </w:r>
            <w:r w:rsidRPr="00870E15">
              <w:t xml:space="preserve"> that meet the following: </w:t>
            </w:r>
            <w:r w:rsidR="00F63E2D" w:rsidRPr="00870E15">
              <w:rPr>
                <w:i/>
              </w:rPr>
              <w:t>ETSI TS 102 853</w:t>
            </w:r>
            <w:r w:rsidR="00184BD3" w:rsidRPr="00870E15">
              <w:rPr>
                <w:i/>
              </w:rPr>
              <w:t>[</w:t>
            </w:r>
            <w:r w:rsidR="00CB72C2">
              <w:fldChar w:fldCharType="begin"/>
            </w:r>
            <w:r w:rsidR="00CB72C2">
              <w:instrText xml:space="preserve"> REF _Ref414350427 \n \h  \* MERGEFORMAT </w:instrText>
            </w:r>
            <w:r w:rsidR="00CB72C2">
              <w:fldChar w:fldCharType="separate"/>
            </w:r>
            <w:r w:rsidR="00E37C30">
              <w:rPr>
                <w:i/>
              </w:rPr>
              <w:t>12</w:t>
            </w:r>
            <w:r w:rsidR="00CB72C2">
              <w:fldChar w:fldCharType="end"/>
            </w:r>
            <w:r w:rsidR="00184BD3" w:rsidRPr="00870E15">
              <w:rPr>
                <w:i/>
              </w:rPr>
              <w:t>]</w:t>
            </w:r>
            <w:r w:rsidR="0028672C" w:rsidRPr="00870E15">
              <w:rPr>
                <w:i/>
              </w:rPr>
              <w:t xml:space="preserve"> and </w:t>
            </w:r>
            <w:r w:rsidR="00335E1F" w:rsidRPr="00870E15">
              <w:rPr>
                <w:i/>
              </w:rPr>
              <w:t xml:space="preserve"> </w:t>
            </w:r>
            <w:r w:rsidR="00184BD3" w:rsidRPr="00870E15">
              <w:rPr>
                <w:i/>
              </w:rPr>
              <w:t>TS 13584</w:t>
            </w:r>
            <w:r w:rsidR="004A7697" w:rsidRPr="00870E15">
              <w:rPr>
                <w:i/>
              </w:rPr>
              <w:t xml:space="preserve">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4A7697" w:rsidRPr="00870E15">
              <w:rPr>
                <w:i/>
              </w:rPr>
              <w:t>]</w:t>
            </w:r>
            <w:r w:rsidRPr="00870E15">
              <w:rPr>
                <w:rStyle w:val="FootnoteReference"/>
              </w:rPr>
              <w:footnoteReference w:id="44"/>
            </w:r>
            <w:r w:rsidRPr="00870E15">
              <w:t>.</w:t>
            </w:r>
          </w:p>
        </w:tc>
      </w:tr>
    </w:tbl>
    <w:p w14:paraId="2181B2B9" w14:textId="5C98A1D3" w:rsidR="00FF78AC" w:rsidRPr="00870E15" w:rsidRDefault="004650DA" w:rsidP="00C92006">
      <w:pPr>
        <w:contextualSpacing w:val="0"/>
      </w:pPr>
      <w:r w:rsidRPr="00870E15">
        <w:rPr>
          <w:b/>
          <w:color w:val="000000"/>
        </w:rPr>
        <w:t xml:space="preserve">Application Note </w:t>
      </w:r>
      <w:r w:rsidR="00061D30">
        <w:rPr>
          <w:b/>
          <w:color w:val="000000"/>
        </w:rPr>
        <w:t>7</w:t>
      </w:r>
      <w:r w:rsidRPr="00870E15">
        <w:rPr>
          <w:b/>
          <w:color w:val="000000"/>
        </w:rPr>
        <w:t xml:space="preserve">: </w:t>
      </w:r>
      <w:r w:rsidR="004553BD" w:rsidRPr="00870E15">
        <w:t xml:space="preserve"> </w:t>
      </w:r>
      <w:r w:rsidR="00FF78AC" w:rsidRPr="00870E15">
        <w:t>This s</w:t>
      </w:r>
      <w:r w:rsidR="004553BD" w:rsidRPr="00870E15">
        <w:t xml:space="preserve">ignature verification shall be done for </w:t>
      </w:r>
      <w:r w:rsidR="00FF78AC" w:rsidRPr="00870E15">
        <w:t>the following signature verification operations:</w:t>
      </w:r>
    </w:p>
    <w:p w14:paraId="07B224A0" w14:textId="77777777" w:rsidR="00FF78AC" w:rsidRPr="00870E15" w:rsidRDefault="00FF78AC" w:rsidP="00911480">
      <w:pPr>
        <w:numPr>
          <w:ilvl w:val="0"/>
          <w:numId w:val="1"/>
        </w:numPr>
      </w:pPr>
      <w:r w:rsidRPr="00870E15">
        <w:t>v</w:t>
      </w:r>
      <w:r w:rsidR="004553BD" w:rsidRPr="00870E15">
        <w:t xml:space="preserve">erification of </w:t>
      </w:r>
      <w:r w:rsidRPr="00870E15">
        <w:t>Identity Verification Certificate (</w:t>
      </w:r>
      <w:r w:rsidR="004553BD" w:rsidRPr="00870E15">
        <w:t>eID Card Certificate),</w:t>
      </w:r>
    </w:p>
    <w:p w14:paraId="5833B131" w14:textId="77777777" w:rsidR="00FF78AC" w:rsidRPr="00870E15" w:rsidRDefault="00FF78AC" w:rsidP="00911480">
      <w:pPr>
        <w:numPr>
          <w:ilvl w:val="0"/>
          <w:numId w:val="1"/>
        </w:numPr>
      </w:pPr>
      <w:r w:rsidRPr="00870E15">
        <w:t>v</w:t>
      </w:r>
      <w:r w:rsidR="004553BD" w:rsidRPr="00870E15">
        <w:t xml:space="preserve">erification of the OCSP Answer </w:t>
      </w:r>
      <w:r w:rsidR="002B5CF5" w:rsidRPr="00870E15">
        <w:t>s</w:t>
      </w:r>
      <w:r w:rsidR="004553BD" w:rsidRPr="00870E15">
        <w:t>ignature,</w:t>
      </w:r>
    </w:p>
    <w:p w14:paraId="52217EF0" w14:textId="77777777" w:rsidR="00FF78AC" w:rsidRPr="00870E15" w:rsidRDefault="00FF78AC" w:rsidP="00911480">
      <w:pPr>
        <w:numPr>
          <w:ilvl w:val="0"/>
          <w:numId w:val="1"/>
        </w:numPr>
      </w:pPr>
      <w:r w:rsidRPr="00870E15">
        <w:t>v</w:t>
      </w:r>
      <w:r w:rsidR="004553BD" w:rsidRPr="00870E15">
        <w:t>erification of the Signature of the Identity Verification Policy sent by the Identity Verification Policy Server (IVPS)</w:t>
      </w:r>
      <w:r w:rsidRPr="00870E15">
        <w:t xml:space="preserve"> and,</w:t>
      </w:r>
    </w:p>
    <w:p w14:paraId="6A0FAABB" w14:textId="77777777" w:rsidR="002B5CF5" w:rsidRPr="00870E15" w:rsidRDefault="00FF78AC" w:rsidP="00911480">
      <w:pPr>
        <w:numPr>
          <w:ilvl w:val="0"/>
          <w:numId w:val="1"/>
        </w:numPr>
      </w:pPr>
      <w:r w:rsidRPr="00870E15">
        <w:t>verification of the Secure Access Module (SAM) certificate</w:t>
      </w:r>
      <w:r w:rsidR="002B5CF5" w:rsidRPr="00870E15">
        <w:t>,</w:t>
      </w:r>
    </w:p>
    <w:p w14:paraId="7615B733" w14:textId="77777777" w:rsidR="00191C9E" w:rsidRPr="00870E15" w:rsidRDefault="002B5CF5" w:rsidP="00911480">
      <w:pPr>
        <w:numPr>
          <w:ilvl w:val="0"/>
          <w:numId w:val="1"/>
        </w:numPr>
      </w:pPr>
      <w:r w:rsidRPr="00870E15">
        <w:t>verification of upgrade package signature</w:t>
      </w:r>
      <w:r w:rsidR="00191C9E" w:rsidRPr="00870E15">
        <w:t>.</w:t>
      </w:r>
    </w:p>
    <w:p w14:paraId="3A22159D" w14:textId="77777777" w:rsidR="00860E04" w:rsidRPr="00870E15" w:rsidRDefault="00191C9E" w:rsidP="00191C9E">
      <w:r w:rsidRPr="00870E15">
        <w:t>O</w:t>
      </w:r>
      <w:r w:rsidR="00DF74EC" w:rsidRPr="00870E15">
        <w:t xml:space="preserve">ther required signature verification operations </w:t>
      </w:r>
      <w:r w:rsidRPr="00870E15">
        <w:t xml:space="preserve">required according to the additions to TOE </w:t>
      </w:r>
      <w:r w:rsidR="003D1E26" w:rsidRPr="00870E15">
        <w:t>shall be added in th</w:t>
      </w:r>
      <w:r w:rsidR="00576FF0">
        <w:t>is</w:t>
      </w:r>
      <w:r w:rsidR="003D1E26" w:rsidRPr="00870E15">
        <w:t xml:space="preserve"> ST.</w:t>
      </w:r>
    </w:p>
    <w:p w14:paraId="48A40C10" w14:textId="77777777" w:rsidR="00802CE4" w:rsidRPr="00870E15" w:rsidRDefault="00802CE4" w:rsidP="009F7E5B">
      <w:pPr>
        <w:pStyle w:val="Heading3"/>
        <w:rPr>
          <w:rFonts w:cs="Calibri"/>
        </w:rPr>
      </w:pPr>
      <w:bookmarkStart w:id="218" w:name="_Toc419274564"/>
      <w:bookmarkStart w:id="219" w:name="_Toc419964580"/>
      <w:bookmarkStart w:id="220" w:name="_Toc535489475"/>
      <w:r w:rsidRPr="00870E15">
        <w:rPr>
          <w:rFonts w:cs="Calibri"/>
        </w:rPr>
        <w:t>Class FIA: Identification and Authentication</w:t>
      </w:r>
      <w:bookmarkEnd w:id="218"/>
      <w:bookmarkEnd w:id="219"/>
      <w:bookmarkEnd w:id="220"/>
    </w:p>
    <w:p w14:paraId="586FAE75" w14:textId="77777777" w:rsidR="00802CE4" w:rsidRPr="00870E15" w:rsidRDefault="00802CE4" w:rsidP="009F7E5B">
      <w:pPr>
        <w:pStyle w:val="Heading4"/>
      </w:pPr>
      <w:bookmarkStart w:id="221" w:name="_Toc419964581"/>
      <w:r w:rsidRPr="00870E15">
        <w:t>FIA_AFL.1 Authentication failure handling</w:t>
      </w:r>
      <w:bookmarkEnd w:id="221"/>
    </w:p>
    <w:p w14:paraId="4F84A6E1" w14:textId="77777777" w:rsidR="00802CE4" w:rsidRPr="00870E15" w:rsidRDefault="00802CE4" w:rsidP="00D5117C">
      <w:r w:rsidRPr="00870E15">
        <w:t xml:space="preserve">Hierarchical to: </w:t>
      </w:r>
      <w:r w:rsidRPr="00870E15">
        <w:tab/>
        <w:t>No other components.</w:t>
      </w:r>
    </w:p>
    <w:p w14:paraId="2F02E08D" w14:textId="77777777" w:rsidR="00802CE4" w:rsidRPr="00870E15" w:rsidRDefault="00802CE4" w:rsidP="00D5117C">
      <w:r w:rsidRPr="00870E15">
        <w:t xml:space="preserve">Dependencies: </w:t>
      </w:r>
      <w:r w:rsidRPr="00870E15">
        <w:tab/>
      </w:r>
      <w:r w:rsidR="00253947" w:rsidRPr="00870E15">
        <w:t>[</w:t>
      </w:r>
      <w:r w:rsidRPr="00870E15">
        <w:t>FIA_UAU.1 Timing of authentication</w:t>
      </w:r>
      <w:r w:rsidR="00253947" w:rsidRPr="00870E15">
        <w:t>]</w:t>
      </w:r>
      <w:r w:rsidR="00E44AE6" w:rsidRPr="00870E15">
        <w:t xml:space="preserve"> </w:t>
      </w:r>
      <w:r w:rsidRPr="00870E15">
        <w:t xml:space="preserve">fulfilled by </w:t>
      </w:r>
      <w:r w:rsidR="004D35ED" w:rsidRPr="00870E15">
        <w:rPr>
          <w:lang w:val="tr-TR"/>
        </w:rPr>
        <w:t>FIA_UAU.</w:t>
      </w:r>
      <w:r w:rsidR="004D35ED" w:rsidRPr="00B91F22">
        <w:t>2 which is hierarchic to</w:t>
      </w:r>
      <w:r w:rsidR="004D35ED" w:rsidRPr="00870E15">
        <w:rPr>
          <w:lang w:val="tr-TR"/>
        </w:rPr>
        <w:t xml:space="preserve"> FIA_UAU.1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6850"/>
      </w:tblGrid>
      <w:tr w:rsidR="00802CE4" w:rsidRPr="00870E15" w14:paraId="61C34C20" w14:textId="77777777" w:rsidTr="00EC613D">
        <w:tc>
          <w:tcPr>
            <w:tcW w:w="2235" w:type="dxa"/>
            <w:shd w:val="clear" w:color="auto" w:fill="auto"/>
          </w:tcPr>
          <w:p w14:paraId="1C6D60C2" w14:textId="77777777" w:rsidR="00802CE4" w:rsidRPr="00870E15" w:rsidRDefault="00802CE4" w:rsidP="00D5117C">
            <w:r w:rsidRPr="00870E15">
              <w:t>FIA_AFL.1.1</w:t>
            </w:r>
          </w:p>
        </w:tc>
        <w:tc>
          <w:tcPr>
            <w:tcW w:w="6977" w:type="dxa"/>
            <w:shd w:val="clear" w:color="auto" w:fill="auto"/>
          </w:tcPr>
          <w:p w14:paraId="2B25BCA8" w14:textId="77777777" w:rsidR="00802CE4" w:rsidRPr="00870E15" w:rsidRDefault="00802CE4" w:rsidP="00C946AB">
            <w:r w:rsidRPr="00870E15">
              <w:t xml:space="preserve">The TSF shall detect when </w:t>
            </w:r>
            <w:r w:rsidR="00C946AB">
              <w:rPr>
                <w:i/>
                <w:u w:val="single"/>
              </w:rPr>
              <w:t>limit</w:t>
            </w:r>
            <w:r w:rsidR="00B01893" w:rsidRPr="00870E15">
              <w:rPr>
                <w:i/>
                <w:u w:val="single"/>
              </w:rPr>
              <w:t xml:space="preserve"> of</w:t>
            </w:r>
            <w:r w:rsidR="007310C5" w:rsidRPr="00870E15">
              <w:rPr>
                <w:i/>
                <w:u w:val="single"/>
              </w:rPr>
              <w:t xml:space="preserve"> Biometric Verification Failure </w:t>
            </w:r>
            <w:r w:rsidR="00C626FB" w:rsidRPr="00870E15">
              <w:rPr>
                <w:i/>
                <w:u w:val="single"/>
              </w:rPr>
              <w:t>(</w:t>
            </w:r>
            <w:r w:rsidR="00F451F1" w:rsidRPr="00870E15">
              <w:rPr>
                <w:i/>
                <w:u w:val="single"/>
              </w:rPr>
              <w:t>defined</w:t>
            </w:r>
            <w:r w:rsidR="007310C5" w:rsidRPr="00870E15">
              <w:rPr>
                <w:i/>
                <w:u w:val="single"/>
              </w:rPr>
              <w:t xml:space="preserve"> in </w:t>
            </w:r>
            <w:r w:rsidR="00F451F1" w:rsidRPr="00870E15">
              <w:rPr>
                <w:i/>
                <w:u w:val="single"/>
              </w:rPr>
              <w:t>TS 13584</w:t>
            </w:r>
            <w:r w:rsidR="004A7697" w:rsidRPr="00870E15">
              <w:rPr>
                <w:i/>
                <w:u w:val="single"/>
              </w:rPr>
              <w:t xml:space="preserve">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4A7697" w:rsidRPr="00870E15">
              <w:rPr>
                <w:i/>
                <w:u w:val="single"/>
              </w:rPr>
              <w:t>]</w:t>
            </w:r>
            <w:r w:rsidR="00C626FB" w:rsidRPr="00870E15">
              <w:rPr>
                <w:i/>
                <w:u w:val="single"/>
              </w:rPr>
              <w:t>) times</w:t>
            </w:r>
            <w:r w:rsidRPr="00870E15">
              <w:rPr>
                <w:rStyle w:val="FootnoteReference"/>
              </w:rPr>
              <w:footnoteReference w:id="45"/>
            </w:r>
            <w:r w:rsidRPr="00870E15">
              <w:t xml:space="preserve"> unsuccessful authentication attempts occur related to </w:t>
            </w:r>
            <w:r w:rsidRPr="00870E15">
              <w:rPr>
                <w:i/>
              </w:rPr>
              <w:t>Biometric Verification</w:t>
            </w:r>
            <w:r w:rsidRPr="00870E15">
              <w:rPr>
                <w:rStyle w:val="FootnoteReference"/>
              </w:rPr>
              <w:footnoteReference w:id="46"/>
            </w:r>
            <w:r w:rsidRPr="00870E15">
              <w:t>.</w:t>
            </w:r>
          </w:p>
        </w:tc>
      </w:tr>
      <w:tr w:rsidR="00802CE4" w:rsidRPr="00870E15" w14:paraId="70B4DFB4" w14:textId="77777777" w:rsidTr="00EC613D">
        <w:tc>
          <w:tcPr>
            <w:tcW w:w="2235" w:type="dxa"/>
            <w:shd w:val="clear" w:color="auto" w:fill="auto"/>
          </w:tcPr>
          <w:p w14:paraId="1C4C5253" w14:textId="77777777" w:rsidR="00802CE4" w:rsidRPr="00870E15" w:rsidRDefault="00802CE4" w:rsidP="00D5117C">
            <w:r w:rsidRPr="00870E15">
              <w:t>FIA_AFL.1.2</w:t>
            </w:r>
          </w:p>
        </w:tc>
        <w:tc>
          <w:tcPr>
            <w:tcW w:w="6977" w:type="dxa"/>
            <w:shd w:val="clear" w:color="auto" w:fill="auto"/>
          </w:tcPr>
          <w:p w14:paraId="36FF06CE" w14:textId="77777777" w:rsidR="00802CE4" w:rsidRPr="00870E15" w:rsidRDefault="00802CE4" w:rsidP="00D5117C">
            <w:r w:rsidRPr="00870E15">
              <w:t xml:space="preserve">When the defined number of unsuccessful authentication attempts has been </w:t>
            </w:r>
            <w:r w:rsidRPr="00870E15">
              <w:rPr>
                <w:u w:val="single"/>
              </w:rPr>
              <w:t>met</w:t>
            </w:r>
            <w:r w:rsidRPr="00870E15">
              <w:rPr>
                <w:rStyle w:val="FootnoteReference"/>
              </w:rPr>
              <w:footnoteReference w:id="47"/>
            </w:r>
            <w:r w:rsidRPr="00870E15">
              <w:t xml:space="preserve">, the TSF shall not allow </w:t>
            </w:r>
            <w:r w:rsidRPr="00870E15">
              <w:rPr>
                <w:i/>
              </w:rPr>
              <w:t>further biometric verification</w:t>
            </w:r>
            <w:r w:rsidRPr="00870E15">
              <w:rPr>
                <w:rStyle w:val="FootnoteReference"/>
              </w:rPr>
              <w:footnoteReference w:id="48"/>
            </w:r>
            <w:r w:rsidRPr="00870E15">
              <w:t>.</w:t>
            </w:r>
          </w:p>
        </w:tc>
      </w:tr>
    </w:tbl>
    <w:p w14:paraId="65F6F88B" w14:textId="66850F0A" w:rsidR="003B505C" w:rsidRPr="00870E15" w:rsidRDefault="00C31FFE" w:rsidP="006612B7">
      <w:r w:rsidRPr="00A4662E">
        <w:rPr>
          <w:b/>
          <w:color w:val="000000"/>
        </w:rPr>
        <w:t xml:space="preserve">Application Note </w:t>
      </w:r>
      <w:r w:rsidR="00061D30" w:rsidRPr="00A4662E">
        <w:rPr>
          <w:b/>
          <w:color w:val="000000"/>
        </w:rPr>
        <w:t>8</w:t>
      </w:r>
      <w:r w:rsidRPr="00A4662E">
        <w:rPr>
          <w:b/>
          <w:color w:val="000000"/>
        </w:rPr>
        <w:t>:</w:t>
      </w:r>
      <w:r w:rsidRPr="00870E15">
        <w:rPr>
          <w:color w:val="000000"/>
        </w:rPr>
        <w:t xml:space="preserve"> </w:t>
      </w:r>
      <w:r w:rsidR="00010523" w:rsidRPr="00870E15">
        <w:t>Unsuccessful biometric verification number is written in</w:t>
      </w:r>
      <w:r w:rsidR="0099733C" w:rsidRPr="00870E15">
        <w:t>to</w:t>
      </w:r>
      <w:r w:rsidR="00010523" w:rsidRPr="00870E15">
        <w:t xml:space="preserve"> the eID Card by the TOE and updated each time the counter is changed. </w:t>
      </w:r>
    </w:p>
    <w:p w14:paraId="4EA9EBF3" w14:textId="77777777" w:rsidR="00802CE4" w:rsidRPr="00870E15" w:rsidRDefault="00802CE4" w:rsidP="009F7E5B">
      <w:pPr>
        <w:pStyle w:val="Heading4"/>
      </w:pPr>
      <w:bookmarkStart w:id="222" w:name="_Toc419964582"/>
      <w:r w:rsidRPr="00870E15">
        <w:t>FIA_UID.</w:t>
      </w:r>
      <w:r w:rsidR="006070C5" w:rsidRPr="00870E15">
        <w:t xml:space="preserve">2 User Identification </w:t>
      </w:r>
      <w:r w:rsidR="005567A4" w:rsidRPr="00870E15">
        <w:t>b</w:t>
      </w:r>
      <w:r w:rsidR="006070C5" w:rsidRPr="00870E15">
        <w:t xml:space="preserve">efore </w:t>
      </w:r>
      <w:r w:rsidR="001E516F" w:rsidRPr="00870E15">
        <w:t>a</w:t>
      </w:r>
      <w:r w:rsidR="006070C5" w:rsidRPr="00870E15">
        <w:t xml:space="preserve">ny </w:t>
      </w:r>
      <w:r w:rsidR="001E516F" w:rsidRPr="00870E15">
        <w:t>a</w:t>
      </w:r>
      <w:r w:rsidR="006070C5" w:rsidRPr="00870E15">
        <w:t>ction</w:t>
      </w:r>
      <w:bookmarkEnd w:id="222"/>
    </w:p>
    <w:p w14:paraId="67CDA1FE" w14:textId="77777777" w:rsidR="00802CE4" w:rsidRPr="00870E15" w:rsidRDefault="00802CE4" w:rsidP="00D5117C">
      <w:r w:rsidRPr="00870E15">
        <w:t xml:space="preserve">Hierarchical to: </w:t>
      </w:r>
      <w:r w:rsidRPr="00870E15">
        <w:tab/>
        <w:t>No other components.</w:t>
      </w:r>
    </w:p>
    <w:p w14:paraId="56CC6982" w14:textId="77777777" w:rsidR="00802CE4" w:rsidRPr="00870E15" w:rsidRDefault="00802CE4" w:rsidP="00D5117C">
      <w:r w:rsidRPr="00870E15">
        <w:t xml:space="preserve">Dependencies: </w:t>
      </w:r>
      <w:r w:rsidRPr="00870E15">
        <w:tab/>
        <w:t>No dependencies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6849"/>
      </w:tblGrid>
      <w:tr w:rsidR="00802CE4" w:rsidRPr="00870E15" w14:paraId="7B2AEDBA" w14:textId="77777777" w:rsidTr="00EC613D">
        <w:tc>
          <w:tcPr>
            <w:tcW w:w="2235" w:type="dxa"/>
            <w:shd w:val="clear" w:color="auto" w:fill="auto"/>
          </w:tcPr>
          <w:p w14:paraId="7AF89111" w14:textId="77777777" w:rsidR="00802CE4" w:rsidRPr="00870E15" w:rsidRDefault="00802CE4" w:rsidP="006070C5">
            <w:r w:rsidRPr="00870E15">
              <w:t>FIA_UID.</w:t>
            </w:r>
            <w:r w:rsidR="006070C5" w:rsidRPr="00870E15">
              <w:t>2</w:t>
            </w:r>
            <w:r w:rsidRPr="00870E15">
              <w:t>.1</w:t>
            </w:r>
          </w:p>
        </w:tc>
        <w:tc>
          <w:tcPr>
            <w:tcW w:w="6977" w:type="dxa"/>
            <w:shd w:val="clear" w:color="auto" w:fill="auto"/>
          </w:tcPr>
          <w:p w14:paraId="2CE22825" w14:textId="77777777" w:rsidR="00802CE4" w:rsidRPr="00870E15" w:rsidRDefault="00424A4D" w:rsidP="00D5117C">
            <w:r w:rsidRPr="00870E15">
              <w:t>T</w:t>
            </w:r>
            <w:r w:rsidR="00D847EB" w:rsidRPr="00870E15">
              <w:t>he TSF shall require each user to be successfully identified before allowing any other TSF-mediated actions on behalf of that user</w:t>
            </w:r>
            <w:r w:rsidR="00802CE4" w:rsidRPr="00870E15">
              <w:t>.</w:t>
            </w:r>
          </w:p>
        </w:tc>
      </w:tr>
    </w:tbl>
    <w:p w14:paraId="38EEF40E" w14:textId="5A114C34" w:rsidR="009A4C1F" w:rsidRPr="00870E15" w:rsidRDefault="00063EC4" w:rsidP="00C92006">
      <w:pPr>
        <w:contextualSpacing w:val="0"/>
      </w:pPr>
      <w:r w:rsidRPr="00870E15">
        <w:rPr>
          <w:b/>
        </w:rPr>
        <w:t xml:space="preserve">Refinement: </w:t>
      </w:r>
      <w:r w:rsidRPr="00870E15">
        <w:rPr>
          <w:b/>
        </w:rPr>
        <w:tab/>
      </w:r>
      <w:r w:rsidRPr="00870E15">
        <w:t xml:space="preserve">User above refers to </w:t>
      </w:r>
      <w:r w:rsidR="0087482D" w:rsidRPr="00870E15">
        <w:t xml:space="preserve">Role Holder, </w:t>
      </w:r>
      <w:r w:rsidRPr="00870E15">
        <w:t xml:space="preserve">Secure Access Module, External PIN </w:t>
      </w:r>
      <w:r w:rsidR="000905D3" w:rsidRPr="00870E15">
        <w:t>Pad</w:t>
      </w:r>
      <w:r w:rsidR="009A4C1F" w:rsidRPr="00870E15">
        <w:t xml:space="preserve"> </w:t>
      </w:r>
      <w:r w:rsidR="000905D3" w:rsidRPr="00870E15">
        <w:t>External Biometric Sensor</w:t>
      </w:r>
      <w:r w:rsidR="009A4C1F" w:rsidRPr="00870E15">
        <w:t xml:space="preserve"> and</w:t>
      </w:r>
      <w:r w:rsidRPr="00870E15">
        <w:t xml:space="preserve"> eID Card.</w:t>
      </w:r>
      <w:r w:rsidR="00491DD7" w:rsidRPr="00870E15">
        <w:t xml:space="preserve"> In addition, for TOE on SSR Type II user al</w:t>
      </w:r>
      <w:r w:rsidR="00D5198E" w:rsidRPr="00870E15">
        <w:t>s</w:t>
      </w:r>
      <w:r w:rsidR="00491DD7" w:rsidRPr="00870E15">
        <w:t xml:space="preserve">o refers to </w:t>
      </w:r>
      <w:r w:rsidR="007E4D93" w:rsidRPr="00870E15">
        <w:t>SAS</w:t>
      </w:r>
      <w:r w:rsidR="00491DD7" w:rsidRPr="00870E15">
        <w:t xml:space="preserve">, for TOE on SSR Type III user also refers to </w:t>
      </w:r>
      <w:r w:rsidR="00D5198E" w:rsidRPr="00870E15">
        <w:t>AP</w:t>
      </w:r>
      <w:r w:rsidR="00491DD7" w:rsidRPr="00870E15">
        <w:t>S.</w:t>
      </w:r>
    </w:p>
    <w:p w14:paraId="42157DC0" w14:textId="77777777" w:rsidR="00802CE4" w:rsidRPr="00870E15" w:rsidRDefault="00802CE4" w:rsidP="009F7E5B">
      <w:pPr>
        <w:pStyle w:val="Heading4"/>
      </w:pPr>
      <w:bookmarkStart w:id="223" w:name="_Toc419964583"/>
      <w:r w:rsidRPr="00870E15">
        <w:t>FIA_UAU.</w:t>
      </w:r>
      <w:r w:rsidR="006070C5" w:rsidRPr="00870E15">
        <w:t xml:space="preserve">2 </w:t>
      </w:r>
      <w:r w:rsidR="006D2B21" w:rsidRPr="00870E15">
        <w:t>User authentication before any action</w:t>
      </w:r>
      <w:bookmarkEnd w:id="223"/>
    </w:p>
    <w:p w14:paraId="4D85FF39" w14:textId="77777777" w:rsidR="00802CE4" w:rsidRPr="00870E15" w:rsidRDefault="00802CE4" w:rsidP="0087482D">
      <w:pPr>
        <w:keepNext/>
      </w:pPr>
      <w:r w:rsidRPr="00870E15">
        <w:t xml:space="preserve">Hierarchical to: </w:t>
      </w:r>
      <w:r w:rsidRPr="00870E15">
        <w:tab/>
      </w:r>
      <w:r w:rsidR="006D2B21" w:rsidRPr="00870E15">
        <w:t>FIA_UAU.1</w:t>
      </w:r>
      <w:r w:rsidRPr="00870E15">
        <w:t>.</w:t>
      </w:r>
    </w:p>
    <w:p w14:paraId="289D0AB2" w14:textId="77777777" w:rsidR="00802CE4" w:rsidRPr="00870E15" w:rsidRDefault="00802CE4" w:rsidP="0087482D">
      <w:pPr>
        <w:keepNext/>
      </w:pPr>
      <w:r w:rsidRPr="00870E15">
        <w:t xml:space="preserve">Dependencies: </w:t>
      </w:r>
      <w:r w:rsidRPr="00870E15">
        <w:tab/>
      </w:r>
      <w:r w:rsidR="00253947" w:rsidRPr="00870E15">
        <w:t>[</w:t>
      </w:r>
      <w:r w:rsidRPr="00870E15">
        <w:t xml:space="preserve">FIA_UID.1 Timing of </w:t>
      </w:r>
      <w:r w:rsidRPr="00B91F22">
        <w:t>identification</w:t>
      </w:r>
      <w:r w:rsidR="00253947" w:rsidRPr="00B91F22">
        <w:t>]</w:t>
      </w:r>
      <w:r w:rsidRPr="00B91F22">
        <w:t xml:space="preserve"> fulfilled by </w:t>
      </w:r>
      <w:r w:rsidR="004D35ED" w:rsidRPr="00B91F22">
        <w:t xml:space="preserve">FIA_UID.2 which is hierarchic to </w:t>
      </w:r>
      <w:r w:rsidR="004D35ED" w:rsidRPr="00870E15">
        <w:rPr>
          <w:lang w:val="tr-TR"/>
        </w:rPr>
        <w:t>FIA_UID.1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6298"/>
      </w:tblGrid>
      <w:tr w:rsidR="00802CE4" w:rsidRPr="00870E15" w14:paraId="220CE9DA" w14:textId="77777777" w:rsidTr="006D2B21">
        <w:tc>
          <w:tcPr>
            <w:tcW w:w="2139" w:type="dxa"/>
            <w:shd w:val="clear" w:color="auto" w:fill="auto"/>
          </w:tcPr>
          <w:p w14:paraId="2BB0121A" w14:textId="77777777" w:rsidR="00802CE4" w:rsidRPr="00870E15" w:rsidRDefault="00802CE4" w:rsidP="006D2B21">
            <w:r w:rsidRPr="00870E15">
              <w:t>FIA_UAU.</w:t>
            </w:r>
            <w:r w:rsidR="006D2B21" w:rsidRPr="00870E15">
              <w:t>2</w:t>
            </w:r>
            <w:r w:rsidRPr="00870E15">
              <w:t>.1</w:t>
            </w:r>
          </w:p>
        </w:tc>
        <w:tc>
          <w:tcPr>
            <w:tcW w:w="6298" w:type="dxa"/>
            <w:shd w:val="clear" w:color="auto" w:fill="auto"/>
          </w:tcPr>
          <w:p w14:paraId="1CB33535" w14:textId="77777777" w:rsidR="00802CE4" w:rsidRPr="00870E15" w:rsidRDefault="006D2B21" w:rsidP="003571E5">
            <w:r w:rsidRPr="00870E15">
              <w:rPr>
                <w:sz w:val="23"/>
                <w:szCs w:val="23"/>
              </w:rPr>
              <w:t>The TSF shall require each user to be successfully authenticated before allowing any other TSF-mediated actions on behalf of that user.</w:t>
            </w:r>
          </w:p>
        </w:tc>
      </w:tr>
    </w:tbl>
    <w:p w14:paraId="6474217E" w14:textId="3496F023" w:rsidR="00166D4C" w:rsidRPr="00870E15" w:rsidRDefault="00063EC4" w:rsidP="00C92006">
      <w:pPr>
        <w:contextualSpacing w:val="0"/>
      </w:pPr>
      <w:r w:rsidRPr="00870E15">
        <w:rPr>
          <w:b/>
        </w:rPr>
        <w:t xml:space="preserve">Refinement: </w:t>
      </w:r>
      <w:r w:rsidRPr="00870E15">
        <w:rPr>
          <w:b/>
        </w:rPr>
        <w:tab/>
      </w:r>
      <w:r w:rsidR="001E516F" w:rsidRPr="00870E15">
        <w:t xml:space="preserve">User above refers to </w:t>
      </w:r>
      <w:r w:rsidR="0087482D" w:rsidRPr="00870E15">
        <w:t xml:space="preserve">Role Holder, </w:t>
      </w:r>
      <w:r w:rsidR="001E516F" w:rsidRPr="00870E15">
        <w:t>Secure Access Module, External PIN Pad External Biometric Sensor and eID Card. In addition, for TOE on SSR Type II user also refers to SAS, for TOE on SSR Type III user also refers to APS.</w:t>
      </w:r>
    </w:p>
    <w:p w14:paraId="5635BBAF" w14:textId="77777777" w:rsidR="00802CE4" w:rsidRPr="00870E15" w:rsidRDefault="00802CE4" w:rsidP="009F7E5B">
      <w:pPr>
        <w:pStyle w:val="Heading4"/>
      </w:pPr>
      <w:bookmarkStart w:id="224" w:name="_Toc419964585"/>
      <w:r w:rsidRPr="00870E15">
        <w:t>FIA_UAU.5 Multiple authentication mechanisms</w:t>
      </w:r>
      <w:bookmarkEnd w:id="224"/>
    </w:p>
    <w:p w14:paraId="666E0B67" w14:textId="77777777" w:rsidR="00802CE4" w:rsidRPr="00870E15" w:rsidRDefault="00802CE4" w:rsidP="00D5117C">
      <w:r w:rsidRPr="00870E15">
        <w:t xml:space="preserve">Hierarchical to: </w:t>
      </w:r>
      <w:r w:rsidRPr="00870E15">
        <w:tab/>
        <w:t>No other components.</w:t>
      </w:r>
    </w:p>
    <w:p w14:paraId="26B85EAA" w14:textId="77777777" w:rsidR="00802CE4" w:rsidRPr="00870E15" w:rsidRDefault="00802CE4" w:rsidP="00D5117C">
      <w:r w:rsidRPr="00870E15">
        <w:t xml:space="preserve">Dependencies: </w:t>
      </w:r>
      <w:r w:rsidRPr="00870E15">
        <w:tab/>
        <w:t>No dependencies.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6851"/>
      </w:tblGrid>
      <w:tr w:rsidR="00802CE4" w:rsidRPr="00870E15" w14:paraId="60E47409" w14:textId="77777777" w:rsidTr="00EC613D">
        <w:tc>
          <w:tcPr>
            <w:tcW w:w="2235" w:type="dxa"/>
            <w:shd w:val="clear" w:color="auto" w:fill="auto"/>
          </w:tcPr>
          <w:p w14:paraId="0A1456FC" w14:textId="77777777" w:rsidR="00802CE4" w:rsidRPr="00870E15" w:rsidRDefault="00802CE4" w:rsidP="00D5117C">
            <w:r w:rsidRPr="00870E15">
              <w:t>FIA_UAU.5.1</w:t>
            </w:r>
          </w:p>
        </w:tc>
        <w:tc>
          <w:tcPr>
            <w:tcW w:w="6977" w:type="dxa"/>
            <w:shd w:val="clear" w:color="auto" w:fill="auto"/>
          </w:tcPr>
          <w:p w14:paraId="4959B001" w14:textId="77777777" w:rsidR="00D54ACA" w:rsidRPr="00870E15" w:rsidRDefault="00802CE4" w:rsidP="0042708A">
            <w:pPr>
              <w:tabs>
                <w:tab w:val="left" w:pos="450"/>
              </w:tabs>
              <w:rPr>
                <w:i/>
              </w:rPr>
            </w:pPr>
            <w:r w:rsidRPr="00870E15">
              <w:t>The TSF shall provide</w:t>
            </w:r>
            <w:r w:rsidR="00D54ACA" w:rsidRPr="00870E15">
              <w:t xml:space="preserve"> </w:t>
            </w:r>
            <w:r w:rsidR="00D54ACA" w:rsidRPr="00870E15">
              <w:rPr>
                <w:i/>
              </w:rPr>
              <w:t>the following authentication mechanisms:</w:t>
            </w:r>
          </w:p>
          <w:p w14:paraId="10C1E185" w14:textId="77777777" w:rsidR="00D54ACA" w:rsidRPr="00870E15" w:rsidRDefault="00043339" w:rsidP="00111E4E">
            <w:pPr>
              <w:numPr>
                <w:ilvl w:val="0"/>
                <w:numId w:val="9"/>
              </w:numPr>
              <w:tabs>
                <w:tab w:val="left" w:pos="450"/>
              </w:tabs>
              <w:rPr>
                <w:i/>
              </w:rPr>
            </w:pPr>
            <w:r w:rsidRPr="00870E15">
              <w:rPr>
                <w:i/>
              </w:rPr>
              <w:t>Service Attendee authentication</w:t>
            </w:r>
            <w:r w:rsidR="008D0C89" w:rsidRPr="00870E15">
              <w:rPr>
                <w:i/>
              </w:rPr>
              <w:t xml:space="preserve"> </w:t>
            </w:r>
            <w:r w:rsidRPr="00870E15">
              <w:rPr>
                <w:i/>
              </w:rPr>
              <w:t xml:space="preserve">, </w:t>
            </w:r>
          </w:p>
          <w:p w14:paraId="78F565E8" w14:textId="77777777" w:rsidR="00D54ACA" w:rsidRPr="00870E15" w:rsidRDefault="0058201F" w:rsidP="00111E4E">
            <w:pPr>
              <w:numPr>
                <w:ilvl w:val="0"/>
                <w:numId w:val="9"/>
              </w:numPr>
              <w:tabs>
                <w:tab w:val="left" w:pos="450"/>
              </w:tabs>
              <w:rPr>
                <w:i/>
              </w:rPr>
            </w:pPr>
            <w:r w:rsidRPr="00870E15">
              <w:rPr>
                <w:i/>
              </w:rPr>
              <w:t xml:space="preserve">Service Requester </w:t>
            </w:r>
            <w:r w:rsidR="00043339" w:rsidRPr="00870E15">
              <w:rPr>
                <w:i/>
              </w:rPr>
              <w:t>a</w:t>
            </w:r>
            <w:r w:rsidRPr="00870E15">
              <w:rPr>
                <w:i/>
              </w:rPr>
              <w:t>uthentication</w:t>
            </w:r>
            <w:r w:rsidR="00D54ACA" w:rsidRPr="00870E15">
              <w:rPr>
                <w:i/>
              </w:rPr>
              <w:t>,</w:t>
            </w:r>
          </w:p>
          <w:p w14:paraId="79537721" w14:textId="77777777" w:rsidR="00D54ACA" w:rsidRPr="00870E15" w:rsidRDefault="0058201F" w:rsidP="00111E4E">
            <w:pPr>
              <w:numPr>
                <w:ilvl w:val="0"/>
                <w:numId w:val="9"/>
              </w:numPr>
              <w:tabs>
                <w:tab w:val="left" w:pos="450"/>
              </w:tabs>
              <w:rPr>
                <w:i/>
              </w:rPr>
            </w:pPr>
            <w:r w:rsidRPr="00870E15">
              <w:rPr>
                <w:i/>
              </w:rPr>
              <w:t>eID Card</w:t>
            </w:r>
            <w:r w:rsidR="00D54ACA" w:rsidRPr="00870E15">
              <w:rPr>
                <w:i/>
              </w:rPr>
              <w:t xml:space="preserve"> authentication,</w:t>
            </w:r>
          </w:p>
          <w:p w14:paraId="120E24F4" w14:textId="77777777" w:rsidR="00D54ACA" w:rsidRPr="00870E15" w:rsidRDefault="00D54ACA" w:rsidP="00111E4E">
            <w:pPr>
              <w:numPr>
                <w:ilvl w:val="0"/>
                <w:numId w:val="9"/>
              </w:numPr>
              <w:tabs>
                <w:tab w:val="left" w:pos="450"/>
              </w:tabs>
              <w:rPr>
                <w:i/>
              </w:rPr>
            </w:pPr>
            <w:r w:rsidRPr="00870E15">
              <w:rPr>
                <w:i/>
              </w:rPr>
              <w:t>SAM authentication,</w:t>
            </w:r>
          </w:p>
          <w:p w14:paraId="43AC50C6" w14:textId="77777777" w:rsidR="00D54ACA" w:rsidRPr="00870E15" w:rsidRDefault="0058201F" w:rsidP="00111E4E">
            <w:pPr>
              <w:numPr>
                <w:ilvl w:val="0"/>
                <w:numId w:val="9"/>
              </w:numPr>
              <w:tabs>
                <w:tab w:val="left" w:pos="450"/>
              </w:tabs>
              <w:rPr>
                <w:i/>
              </w:rPr>
            </w:pPr>
            <w:r w:rsidRPr="00870E15">
              <w:rPr>
                <w:i/>
              </w:rPr>
              <w:t xml:space="preserve">Role Holder </w:t>
            </w:r>
            <w:r w:rsidR="00D817F4" w:rsidRPr="00870E15">
              <w:rPr>
                <w:i/>
              </w:rPr>
              <w:t xml:space="preserve">Device </w:t>
            </w:r>
            <w:r w:rsidRPr="00870E15">
              <w:rPr>
                <w:i/>
              </w:rPr>
              <w:t>authentication</w:t>
            </w:r>
            <w:r w:rsidR="00D54ACA" w:rsidRPr="00870E15">
              <w:rPr>
                <w:i/>
              </w:rPr>
              <w:t>,</w:t>
            </w:r>
          </w:p>
          <w:p w14:paraId="44A3953F" w14:textId="77777777" w:rsidR="009A6D71" w:rsidRPr="00870E15" w:rsidRDefault="00464290" w:rsidP="00111E4E">
            <w:pPr>
              <w:numPr>
                <w:ilvl w:val="0"/>
                <w:numId w:val="9"/>
              </w:numPr>
              <w:tabs>
                <w:tab w:val="left" w:pos="450"/>
              </w:tabs>
              <w:rPr>
                <w:i/>
              </w:rPr>
            </w:pPr>
            <w:r w:rsidRPr="00870E15">
              <w:rPr>
                <w:i/>
              </w:rPr>
              <w:t>SAS</w:t>
            </w:r>
            <w:r w:rsidR="009A6D71" w:rsidRPr="00870E15">
              <w:rPr>
                <w:i/>
              </w:rPr>
              <w:t xml:space="preserve"> authentication for TOE on SSR Type II</w:t>
            </w:r>
            <w:r w:rsidR="00F43E88" w:rsidRPr="00870E15">
              <w:rPr>
                <w:i/>
              </w:rPr>
              <w:t>,</w:t>
            </w:r>
          </w:p>
          <w:p w14:paraId="52A15925" w14:textId="77777777" w:rsidR="009A6D71" w:rsidRPr="00870E15" w:rsidRDefault="00EE5624" w:rsidP="00111E4E">
            <w:pPr>
              <w:numPr>
                <w:ilvl w:val="0"/>
                <w:numId w:val="9"/>
              </w:numPr>
              <w:tabs>
                <w:tab w:val="left" w:pos="450"/>
              </w:tabs>
              <w:rPr>
                <w:i/>
              </w:rPr>
            </w:pPr>
            <w:r w:rsidRPr="00870E15">
              <w:rPr>
                <w:i/>
              </w:rPr>
              <w:t>AP</w:t>
            </w:r>
            <w:r w:rsidR="009A6D71" w:rsidRPr="00870E15">
              <w:rPr>
                <w:i/>
              </w:rPr>
              <w:t>S authentication for TOE on SSR Type III</w:t>
            </w:r>
            <w:r w:rsidR="00F43E88" w:rsidRPr="00870E15">
              <w:rPr>
                <w:i/>
              </w:rPr>
              <w:t>,</w:t>
            </w:r>
          </w:p>
          <w:p w14:paraId="12E5B051" w14:textId="241FE82A" w:rsidR="00D54ACA" w:rsidRPr="00870E15" w:rsidRDefault="0058201F" w:rsidP="00111E4E">
            <w:pPr>
              <w:numPr>
                <w:ilvl w:val="0"/>
                <w:numId w:val="9"/>
              </w:numPr>
              <w:tabs>
                <w:tab w:val="left" w:pos="450"/>
              </w:tabs>
              <w:rPr>
                <w:i/>
              </w:rPr>
            </w:pPr>
            <w:r w:rsidRPr="00870E15">
              <w:rPr>
                <w:i/>
              </w:rPr>
              <w:t>external PIN Pad authentication</w:t>
            </w:r>
            <w:r w:rsidR="00E67917" w:rsidRPr="00870E15">
              <w:rPr>
                <w:i/>
              </w:rPr>
              <w:t xml:space="preserve"> </w:t>
            </w:r>
            <w:r w:rsidR="00A83B74">
              <w:rPr>
                <w:i/>
              </w:rPr>
              <w:t>,</w:t>
            </w:r>
          </w:p>
          <w:p w14:paraId="10A9DF08" w14:textId="47E17768" w:rsidR="00B12248" w:rsidRPr="00870E15" w:rsidRDefault="0058201F" w:rsidP="00111E4E">
            <w:pPr>
              <w:numPr>
                <w:ilvl w:val="0"/>
                <w:numId w:val="9"/>
              </w:numPr>
              <w:tabs>
                <w:tab w:val="left" w:pos="450"/>
              </w:tabs>
              <w:rPr>
                <w:i/>
              </w:rPr>
            </w:pPr>
            <w:r w:rsidRPr="00870E15">
              <w:rPr>
                <w:i/>
              </w:rPr>
              <w:t>external biometric sensor authentication</w:t>
            </w:r>
            <w:r w:rsidR="00E67917" w:rsidRPr="00870E15">
              <w:rPr>
                <w:i/>
              </w:rPr>
              <w:t>)</w:t>
            </w:r>
            <w:r w:rsidR="00802CE4" w:rsidRPr="00870E15">
              <w:rPr>
                <w:rStyle w:val="FootnoteReference"/>
              </w:rPr>
              <w:footnoteReference w:id="49"/>
            </w:r>
          </w:p>
          <w:p w14:paraId="5FDDF3F2" w14:textId="77777777" w:rsidR="00802CE4" w:rsidRPr="00870E15" w:rsidRDefault="00802CE4" w:rsidP="0042708A">
            <w:pPr>
              <w:tabs>
                <w:tab w:val="left" w:pos="450"/>
              </w:tabs>
            </w:pPr>
            <w:r w:rsidRPr="00870E15">
              <w:t>to support user authentication.</w:t>
            </w:r>
          </w:p>
        </w:tc>
      </w:tr>
      <w:tr w:rsidR="00802CE4" w:rsidRPr="00870E15" w14:paraId="61C78C5E" w14:textId="77777777" w:rsidTr="00EC613D">
        <w:tc>
          <w:tcPr>
            <w:tcW w:w="2235" w:type="dxa"/>
            <w:shd w:val="clear" w:color="auto" w:fill="auto"/>
          </w:tcPr>
          <w:p w14:paraId="37447767" w14:textId="77777777" w:rsidR="00802CE4" w:rsidRPr="00870E15" w:rsidRDefault="00802CE4" w:rsidP="00D5117C">
            <w:r w:rsidRPr="00870E15">
              <w:t>FIA_UAU.5.2</w:t>
            </w:r>
          </w:p>
        </w:tc>
        <w:tc>
          <w:tcPr>
            <w:tcW w:w="6977" w:type="dxa"/>
            <w:shd w:val="clear" w:color="auto" w:fill="auto"/>
          </w:tcPr>
          <w:p w14:paraId="58A5871A" w14:textId="77777777" w:rsidR="00802CE4" w:rsidRPr="00870E15" w:rsidRDefault="00802CE4" w:rsidP="00D5117C">
            <w:r w:rsidRPr="00870E15">
              <w:t xml:space="preserve">The TSF shall authenticate any user's claimed identity according to the following rules: </w:t>
            </w:r>
          </w:p>
          <w:p w14:paraId="613CE4BB" w14:textId="50E9DFBE" w:rsidR="00043339" w:rsidRPr="00870E15" w:rsidRDefault="00043339" w:rsidP="00111E4E">
            <w:pPr>
              <w:numPr>
                <w:ilvl w:val="0"/>
                <w:numId w:val="11"/>
              </w:numPr>
              <w:tabs>
                <w:tab w:val="left" w:pos="742"/>
              </w:tabs>
              <w:ind w:left="317" w:firstLine="0"/>
              <w:rPr>
                <w:i/>
              </w:rPr>
            </w:pPr>
            <w:r w:rsidRPr="00870E15">
              <w:rPr>
                <w:i/>
              </w:rPr>
              <w:t xml:space="preserve">Service </w:t>
            </w:r>
            <w:r w:rsidR="00D54ACA" w:rsidRPr="00870E15">
              <w:rPr>
                <w:i/>
              </w:rPr>
              <w:t>requester</w:t>
            </w:r>
            <w:r w:rsidRPr="00870E15">
              <w:rPr>
                <w:i/>
              </w:rPr>
              <w:t xml:space="preserve"> authentication is done </w:t>
            </w:r>
            <w:r w:rsidR="00464290" w:rsidRPr="00870E15">
              <w:rPr>
                <w:i/>
              </w:rPr>
              <w:t>by methods defined in TS 13585 [</w:t>
            </w:r>
            <w:r w:rsidR="00CB72C2">
              <w:fldChar w:fldCharType="begin"/>
            </w:r>
            <w:r w:rsidR="00CB72C2">
              <w:instrText xml:space="preserve"> REF _Ref416422306 \n \h  \* MERGEFORMAT </w:instrText>
            </w:r>
            <w:r w:rsidR="00CB72C2">
              <w:fldChar w:fldCharType="separate"/>
            </w:r>
            <w:r w:rsidR="00E37C30">
              <w:t>4</w:t>
            </w:r>
            <w:r w:rsidR="00CB72C2">
              <w:fldChar w:fldCharType="end"/>
            </w:r>
            <w:r w:rsidR="00464290" w:rsidRPr="00870E15">
              <w:rPr>
                <w:i/>
              </w:rPr>
              <w:t>]</w:t>
            </w:r>
            <w:r w:rsidR="0084553C" w:rsidRPr="00870E15">
              <w:rPr>
                <w:i/>
              </w:rPr>
              <w:t>. V</w:t>
            </w:r>
            <w:r w:rsidRPr="00870E15">
              <w:rPr>
                <w:i/>
              </w:rPr>
              <w:t xml:space="preserve">erification method is </w:t>
            </w:r>
            <w:r w:rsidR="002B3BFE" w:rsidRPr="00870E15">
              <w:rPr>
                <w:i/>
              </w:rPr>
              <w:t>determined</w:t>
            </w:r>
            <w:r w:rsidRPr="00870E15">
              <w:rPr>
                <w:i/>
              </w:rPr>
              <w:t xml:space="preserve"> by the Identity Verification Policy Server (IVPS)</w:t>
            </w:r>
            <w:r w:rsidR="002B3BFE" w:rsidRPr="00870E15">
              <w:rPr>
                <w:i/>
              </w:rPr>
              <w:t xml:space="preserve"> or the Client Application</w:t>
            </w:r>
            <w:r w:rsidRPr="00870E15">
              <w:rPr>
                <w:i/>
              </w:rPr>
              <w:t xml:space="preserve">. </w:t>
            </w:r>
            <w:r w:rsidR="003C6777" w:rsidRPr="00870E15">
              <w:rPr>
                <w:i/>
              </w:rPr>
              <w:t>For</w:t>
            </w:r>
            <w:r w:rsidRPr="00870E15">
              <w:rPr>
                <w:i/>
              </w:rPr>
              <w:t xml:space="preserve"> </w:t>
            </w:r>
            <w:r w:rsidR="003C6777" w:rsidRPr="00870E15">
              <w:rPr>
                <w:i/>
              </w:rPr>
              <w:t xml:space="preserve">the </w:t>
            </w:r>
            <w:r w:rsidRPr="00870E15">
              <w:rPr>
                <w:i/>
              </w:rPr>
              <w:t>case</w:t>
            </w:r>
            <w:r w:rsidR="003C6777" w:rsidRPr="00870E15">
              <w:rPr>
                <w:i/>
              </w:rPr>
              <w:t>s when</w:t>
            </w:r>
            <w:r w:rsidRPr="00870E15">
              <w:rPr>
                <w:i/>
              </w:rPr>
              <w:t xml:space="preserve"> there is no IVPS</w:t>
            </w:r>
            <w:r w:rsidR="002B3BFE" w:rsidRPr="00870E15">
              <w:rPr>
                <w:i/>
              </w:rPr>
              <w:t xml:space="preserve"> and Client Application does not </w:t>
            </w:r>
            <w:r w:rsidR="003C6777" w:rsidRPr="00870E15">
              <w:rPr>
                <w:i/>
              </w:rPr>
              <w:t xml:space="preserve">determine </w:t>
            </w:r>
            <w:r w:rsidR="002B3BFE" w:rsidRPr="00870E15">
              <w:rPr>
                <w:i/>
              </w:rPr>
              <w:t>the method</w:t>
            </w:r>
            <w:r w:rsidRPr="00870E15">
              <w:rPr>
                <w:i/>
              </w:rPr>
              <w:t xml:space="preserve">, default method shall be </w:t>
            </w:r>
            <w:r w:rsidR="00A04B1F" w:rsidRPr="00870E15">
              <w:rPr>
                <w:i/>
              </w:rPr>
              <w:t xml:space="preserve">used which is the </w:t>
            </w:r>
            <w:r w:rsidR="00C458F2" w:rsidRPr="00870E15">
              <w:rPr>
                <w:i/>
              </w:rPr>
              <w:t>combination of certificate verification, PIN authentication, photo verification and b</w:t>
            </w:r>
            <w:r w:rsidR="00D575A6" w:rsidRPr="00870E15">
              <w:rPr>
                <w:i/>
              </w:rPr>
              <w:t xml:space="preserve">iometric verification </w:t>
            </w:r>
            <w:r w:rsidR="0035115A" w:rsidRPr="00870E15">
              <w:rPr>
                <w:i/>
              </w:rPr>
              <w:t xml:space="preserve">as </w:t>
            </w:r>
            <w:r w:rsidR="00476D8B" w:rsidRPr="00870E15">
              <w:rPr>
                <w:i/>
              </w:rPr>
              <w:t xml:space="preserve">defined </w:t>
            </w:r>
            <w:r w:rsidR="00D817F4" w:rsidRPr="00870E15">
              <w:rPr>
                <w:i/>
              </w:rPr>
              <w:t>in TS 13585 [</w:t>
            </w:r>
            <w:r w:rsidR="00CB72C2">
              <w:fldChar w:fldCharType="begin"/>
            </w:r>
            <w:r w:rsidR="00CB72C2">
              <w:instrText xml:space="preserve"> REF _Ref416422306 \n \h  \* MERGEFORMAT </w:instrText>
            </w:r>
            <w:r w:rsidR="00CB72C2">
              <w:fldChar w:fldCharType="separate"/>
            </w:r>
            <w:r w:rsidR="00E37C30">
              <w:t>4</w:t>
            </w:r>
            <w:r w:rsidR="00CB72C2">
              <w:fldChar w:fldCharType="end"/>
            </w:r>
            <w:r w:rsidR="00D817F4" w:rsidRPr="00870E15">
              <w:rPr>
                <w:i/>
              </w:rPr>
              <w:t>]</w:t>
            </w:r>
            <w:r w:rsidR="00D575A6" w:rsidRPr="00870E15">
              <w:rPr>
                <w:i/>
              </w:rPr>
              <w:t>.</w:t>
            </w:r>
          </w:p>
          <w:p w14:paraId="781FD689" w14:textId="77777777" w:rsidR="00337FE2" w:rsidRPr="00870E15" w:rsidRDefault="00337FE2" w:rsidP="00111E4E">
            <w:pPr>
              <w:numPr>
                <w:ilvl w:val="0"/>
                <w:numId w:val="10"/>
              </w:numPr>
              <w:tabs>
                <w:tab w:val="left" w:pos="742"/>
              </w:tabs>
              <w:ind w:left="317" w:firstLine="0"/>
              <w:rPr>
                <w:i/>
              </w:rPr>
            </w:pPr>
            <w:r w:rsidRPr="00870E15">
              <w:rPr>
                <w:i/>
              </w:rPr>
              <w:t xml:space="preserve">Service Attendee authentication </w:t>
            </w:r>
            <w:r w:rsidR="00476D8B" w:rsidRPr="00870E15">
              <w:rPr>
                <w:i/>
              </w:rPr>
              <w:t xml:space="preserve">is done by methods defined in TS </w:t>
            </w:r>
            <w:r w:rsidR="00D575A6" w:rsidRPr="00870E15">
              <w:rPr>
                <w:i/>
              </w:rPr>
              <w:t>TS 13585 [</w:t>
            </w:r>
            <w:r w:rsidR="00CB72C2">
              <w:fldChar w:fldCharType="begin"/>
            </w:r>
            <w:r w:rsidR="00CB72C2">
              <w:instrText xml:space="preserve"> REF _Ref416422306 \n \h  \* MERGEFORMAT </w:instrText>
            </w:r>
            <w:r w:rsidR="00CB72C2">
              <w:fldChar w:fldCharType="separate"/>
            </w:r>
            <w:r w:rsidR="00E37C30">
              <w:t>4</w:t>
            </w:r>
            <w:r w:rsidR="00CB72C2">
              <w:fldChar w:fldCharType="end"/>
            </w:r>
            <w:r w:rsidR="00D575A6" w:rsidRPr="00870E15">
              <w:rPr>
                <w:i/>
              </w:rPr>
              <w:t>].</w:t>
            </w:r>
            <w:r w:rsidR="00476D8B" w:rsidRPr="00870E15">
              <w:rPr>
                <w:i/>
              </w:rPr>
              <w:t xml:space="preserve"> Verification method is determined by the Identity Verification Policy Server (IVPS) or the Client Application. For the cases when there is no IVPS and Client Application does not determine the method, </w:t>
            </w:r>
            <w:r w:rsidR="00C458F2" w:rsidRPr="00870E15">
              <w:rPr>
                <w:i/>
              </w:rPr>
              <w:t xml:space="preserve">default method shall be used which is the combination of certificate verification, PIN authentication and biometric verification (if applciable) </w:t>
            </w:r>
            <w:r w:rsidR="0035115A" w:rsidRPr="00870E15">
              <w:rPr>
                <w:i/>
              </w:rPr>
              <w:t xml:space="preserve">as </w:t>
            </w:r>
            <w:r w:rsidR="00C458F2" w:rsidRPr="00870E15">
              <w:rPr>
                <w:i/>
              </w:rPr>
              <w:t xml:space="preserve">defined in </w:t>
            </w:r>
            <w:r w:rsidR="00D575A6" w:rsidRPr="00870E15">
              <w:rPr>
                <w:i/>
              </w:rPr>
              <w:t>TS 13585 [</w:t>
            </w:r>
            <w:r w:rsidR="00CB72C2">
              <w:fldChar w:fldCharType="begin"/>
            </w:r>
            <w:r w:rsidR="00CB72C2">
              <w:instrText xml:space="preserve"> REF _Ref416422306 \n \h  \* MERGEFORMAT </w:instrText>
            </w:r>
            <w:r w:rsidR="00CB72C2">
              <w:fldChar w:fldCharType="separate"/>
            </w:r>
            <w:r w:rsidR="00E37C30">
              <w:t>4</w:t>
            </w:r>
            <w:r w:rsidR="00CB72C2">
              <w:fldChar w:fldCharType="end"/>
            </w:r>
            <w:r w:rsidR="00D575A6" w:rsidRPr="00870E15">
              <w:rPr>
                <w:i/>
              </w:rPr>
              <w:t>].</w:t>
            </w:r>
          </w:p>
          <w:p w14:paraId="78764897" w14:textId="77777777" w:rsidR="00337FE2" w:rsidRPr="00870E15" w:rsidRDefault="00337FE2" w:rsidP="00111E4E">
            <w:pPr>
              <w:numPr>
                <w:ilvl w:val="0"/>
                <w:numId w:val="10"/>
              </w:numPr>
              <w:tabs>
                <w:tab w:val="left" w:pos="742"/>
              </w:tabs>
              <w:ind w:left="317" w:firstLine="0"/>
              <w:rPr>
                <w:i/>
              </w:rPr>
            </w:pPr>
            <w:r w:rsidRPr="00870E15">
              <w:rPr>
                <w:i/>
              </w:rPr>
              <w:t xml:space="preserve">eID Card, </w:t>
            </w:r>
            <w:r w:rsidR="00D54ACA" w:rsidRPr="00870E15">
              <w:rPr>
                <w:i/>
              </w:rPr>
              <w:t xml:space="preserve">SAM, </w:t>
            </w:r>
            <w:r w:rsidRPr="00870E15">
              <w:rPr>
                <w:i/>
              </w:rPr>
              <w:t>Role Holder, external PIN Pad and external biometric sensor authentications are done by certificate verification</w:t>
            </w:r>
            <w:r w:rsidR="003C6777" w:rsidRPr="00870E15">
              <w:rPr>
                <w:i/>
              </w:rPr>
              <w:t>.</w:t>
            </w:r>
          </w:p>
          <w:p w14:paraId="6CCBCEC0" w14:textId="77777777" w:rsidR="00802CE4" w:rsidRPr="00870E15" w:rsidRDefault="00EE5624" w:rsidP="00111E4E">
            <w:pPr>
              <w:numPr>
                <w:ilvl w:val="0"/>
                <w:numId w:val="10"/>
              </w:numPr>
              <w:tabs>
                <w:tab w:val="left" w:pos="742"/>
              </w:tabs>
              <w:ind w:left="317" w:firstLine="0"/>
            </w:pPr>
            <w:r w:rsidRPr="00870E15">
              <w:rPr>
                <w:i/>
              </w:rPr>
              <w:t>APS</w:t>
            </w:r>
            <w:r w:rsidR="00E67917" w:rsidRPr="00870E15">
              <w:rPr>
                <w:i/>
              </w:rPr>
              <w:t xml:space="preserve"> and </w:t>
            </w:r>
            <w:r w:rsidR="00675952" w:rsidRPr="00870E15">
              <w:rPr>
                <w:i/>
              </w:rPr>
              <w:t>SAS</w:t>
            </w:r>
            <w:r w:rsidR="00E67917" w:rsidRPr="00870E15">
              <w:rPr>
                <w:i/>
              </w:rPr>
              <w:t xml:space="preserve"> authentication are done by </w:t>
            </w:r>
            <w:r w:rsidR="002600B8" w:rsidRPr="00870E15">
              <w:rPr>
                <w:i/>
              </w:rPr>
              <w:t>SSL/ TLS</w:t>
            </w:r>
            <w:r w:rsidRPr="00870E15">
              <w:rPr>
                <w:i/>
              </w:rPr>
              <w:t xml:space="preserve"> certificate authentication.</w:t>
            </w:r>
            <w:r w:rsidR="009721D4" w:rsidRPr="00870E15">
              <w:rPr>
                <w:i/>
              </w:rPr>
              <w:t xml:space="preserve"> SAS verification is a mutual authentication started by the TOE. APS verification is a one way server </w:t>
            </w:r>
            <w:r w:rsidR="00B91F22" w:rsidRPr="00870E15">
              <w:rPr>
                <w:i/>
              </w:rPr>
              <w:t>authentication</w:t>
            </w:r>
            <w:r w:rsidR="00802CE4" w:rsidRPr="00870E15">
              <w:rPr>
                <w:rStyle w:val="FootnoteReference"/>
              </w:rPr>
              <w:footnoteReference w:id="50"/>
            </w:r>
            <w:r w:rsidR="00802CE4" w:rsidRPr="00870E15">
              <w:t>.</w:t>
            </w:r>
          </w:p>
        </w:tc>
      </w:tr>
    </w:tbl>
    <w:p w14:paraId="3F60CC4A" w14:textId="77777777" w:rsidR="00EE5624" w:rsidRPr="00870E15" w:rsidRDefault="00EE5624" w:rsidP="00C92006">
      <w:pPr>
        <w:contextualSpacing w:val="0"/>
      </w:pPr>
      <w:r w:rsidRPr="00870E15">
        <w:rPr>
          <w:b/>
        </w:rPr>
        <w:t xml:space="preserve">Refinement: </w:t>
      </w:r>
      <w:r w:rsidRPr="00870E15">
        <w:rPr>
          <w:b/>
        </w:rPr>
        <w:tab/>
      </w:r>
      <w:r w:rsidRPr="00870E15">
        <w:t>User above refers to Secure Access Module, External PIN Pad, External Biometric Sensor, Service Requester, Service Attendee, eID Card. In addition, for TOE on SSR Type II user also refers to SAS, for TOE on SSR Type III user also refers to IVPS and APS.</w:t>
      </w:r>
    </w:p>
    <w:p w14:paraId="7F89FA10" w14:textId="77777777" w:rsidR="00EE5624" w:rsidRPr="00870E15" w:rsidRDefault="00EE5624" w:rsidP="00EE5624">
      <w:pPr>
        <w:rPr>
          <w:b/>
        </w:rPr>
      </w:pPr>
      <w:r w:rsidRPr="00870E15">
        <w:rPr>
          <w:b/>
        </w:rPr>
        <w:t xml:space="preserve">Refinement for TOE on </w:t>
      </w:r>
      <w:r w:rsidR="00736540" w:rsidRPr="00870E15">
        <w:rPr>
          <w:b/>
        </w:rPr>
        <w:t xml:space="preserve">SSR </w:t>
      </w:r>
      <w:r w:rsidRPr="00870E15">
        <w:rPr>
          <w:b/>
        </w:rPr>
        <w:t>Type I:</w:t>
      </w:r>
      <w:r w:rsidRPr="00870E15">
        <w:t xml:space="preserve"> Exclude the Photo Verification and Service Attendee Authentication</w:t>
      </w:r>
      <w:r w:rsidR="006F3398" w:rsidRPr="00870E15">
        <w:t>.</w:t>
      </w:r>
    </w:p>
    <w:p w14:paraId="6B4B2714" w14:textId="77777777" w:rsidR="00EE5624" w:rsidRPr="00870E15" w:rsidRDefault="00EE5624" w:rsidP="00EE5624">
      <w:r w:rsidRPr="00870E15">
        <w:rPr>
          <w:b/>
        </w:rPr>
        <w:t xml:space="preserve">Refinement for TOE on SSR with no external biometric sensor: </w:t>
      </w:r>
      <w:r w:rsidRPr="00870E15">
        <w:t>Exclude the external biometric sensor authentication</w:t>
      </w:r>
      <w:r w:rsidR="006F3398" w:rsidRPr="00870E15">
        <w:t>.</w:t>
      </w:r>
    </w:p>
    <w:p w14:paraId="3D27206E" w14:textId="77777777" w:rsidR="00EE5624" w:rsidRPr="00870E15" w:rsidRDefault="00EE5624" w:rsidP="009F7E5B">
      <w:pPr>
        <w:outlineLvl w:val="0"/>
      </w:pPr>
      <w:bookmarkStart w:id="225" w:name="_Toc535489476"/>
      <w:r w:rsidRPr="00870E15">
        <w:rPr>
          <w:b/>
        </w:rPr>
        <w:t>Refinement for TOE on SSR with no external PIN Pad:</w:t>
      </w:r>
      <w:r w:rsidRPr="00870E15">
        <w:t xml:space="preserve"> Exclude the external PIN Pad authentication</w:t>
      </w:r>
      <w:r w:rsidR="006F3398" w:rsidRPr="00870E15">
        <w:t>.</w:t>
      </w:r>
      <w:bookmarkEnd w:id="225"/>
    </w:p>
    <w:p w14:paraId="2113E0AC" w14:textId="2F0CE089" w:rsidR="002600B8" w:rsidRPr="00870E15" w:rsidRDefault="00C31FFE" w:rsidP="00EE5624">
      <w:r w:rsidRPr="00870E15">
        <w:rPr>
          <w:b/>
          <w:color w:val="000000"/>
        </w:rPr>
        <w:t>Application Note</w:t>
      </w:r>
      <w:r w:rsidR="00061D30">
        <w:rPr>
          <w:b/>
          <w:color w:val="000000"/>
        </w:rPr>
        <w:t xml:space="preserve"> 9</w:t>
      </w:r>
      <w:r w:rsidRPr="00870E15">
        <w:rPr>
          <w:b/>
          <w:color w:val="000000"/>
        </w:rPr>
        <w:t xml:space="preserve">: </w:t>
      </w:r>
      <w:r w:rsidRPr="00870E15">
        <w:t xml:space="preserve"> </w:t>
      </w:r>
      <w:r w:rsidR="002600B8" w:rsidRPr="00870E15">
        <w:t>Certificates stored in the SAM are used for the SSL/ TLS client authentication</w:t>
      </w:r>
      <w:r w:rsidR="006F3398" w:rsidRPr="00870E15">
        <w:t>.</w:t>
      </w:r>
    </w:p>
    <w:p w14:paraId="129EEF9E" w14:textId="1C0EA883" w:rsidR="0042708A" w:rsidRPr="00870E15" w:rsidRDefault="0042708A" w:rsidP="00EE5624">
      <w:pPr>
        <w:rPr>
          <w:b/>
        </w:rPr>
      </w:pPr>
      <w:r w:rsidRPr="00870E15">
        <w:rPr>
          <w:b/>
          <w:color w:val="000000"/>
        </w:rPr>
        <w:t xml:space="preserve">Application Note </w:t>
      </w:r>
      <w:r w:rsidR="00061D30">
        <w:rPr>
          <w:b/>
          <w:color w:val="000000"/>
        </w:rPr>
        <w:t>10</w:t>
      </w:r>
      <w:r w:rsidRPr="00870E15">
        <w:rPr>
          <w:b/>
          <w:color w:val="000000"/>
        </w:rPr>
        <w:t xml:space="preserve">: </w:t>
      </w:r>
      <w:r w:rsidRPr="00870E15">
        <w:t xml:space="preserve"> </w:t>
      </w:r>
      <w:r w:rsidR="0035115A" w:rsidRPr="00870E15">
        <w:t xml:space="preserve">eID Card is the smart card with the eID </w:t>
      </w:r>
      <w:r w:rsidRPr="00870E15">
        <w:t>Application</w:t>
      </w:r>
      <w:r w:rsidR="0035115A" w:rsidRPr="00870E15">
        <w:t>. C</w:t>
      </w:r>
      <w:r w:rsidRPr="00870E15">
        <w:t>ard holder</w:t>
      </w:r>
      <w:r w:rsidR="0035115A" w:rsidRPr="00870E15">
        <w:t xml:space="preserve"> (either </w:t>
      </w:r>
      <w:r w:rsidR="008C141D" w:rsidRPr="00870E15">
        <w:t>Service R</w:t>
      </w:r>
      <w:r w:rsidR="0035115A" w:rsidRPr="00870E15">
        <w:t xml:space="preserve">equester or the </w:t>
      </w:r>
      <w:r w:rsidR="008C141D" w:rsidRPr="00870E15">
        <w:t>S</w:t>
      </w:r>
      <w:r w:rsidR="0035115A" w:rsidRPr="00870E15">
        <w:t xml:space="preserve">ervice </w:t>
      </w:r>
      <w:r w:rsidR="008C141D" w:rsidRPr="00870E15">
        <w:t>A</w:t>
      </w:r>
      <w:r w:rsidR="0035115A" w:rsidRPr="00870E15">
        <w:t xml:space="preserve">ttendee) is the person who possesses the eID Card. The authentication of the eID Card and the Card Holder are handled separately </w:t>
      </w:r>
      <w:r w:rsidR="008C141D" w:rsidRPr="00870E15">
        <w:t>because the former is t</w:t>
      </w:r>
      <w:r w:rsidR="0035115A" w:rsidRPr="00870E15">
        <w:t xml:space="preserve">o validate that the card is </w:t>
      </w:r>
      <w:r w:rsidR="008C141D" w:rsidRPr="00870E15">
        <w:t xml:space="preserve">not </w:t>
      </w:r>
      <w:r w:rsidR="0035115A" w:rsidRPr="00870E15">
        <w:t xml:space="preserve">counterfeit, </w:t>
      </w:r>
      <w:r w:rsidR="008C141D" w:rsidRPr="00870E15">
        <w:t xml:space="preserve">not </w:t>
      </w:r>
      <w:r w:rsidR="0035115A" w:rsidRPr="00870E15">
        <w:t xml:space="preserve">forged or </w:t>
      </w:r>
      <w:r w:rsidR="00E65763" w:rsidRPr="00870E15">
        <w:t>not revoked</w:t>
      </w:r>
      <w:r w:rsidR="0035115A" w:rsidRPr="00870E15">
        <w:t xml:space="preserve"> an</w:t>
      </w:r>
      <w:r w:rsidR="008C141D" w:rsidRPr="00870E15">
        <w:t xml:space="preserve">d the latter is to validate </w:t>
      </w:r>
      <w:r w:rsidR="0035115A" w:rsidRPr="00870E15">
        <w:t xml:space="preserve">that the card is not stolen. However, due to the authentication policy, in some cases </w:t>
      </w:r>
      <w:r w:rsidRPr="00870E15">
        <w:t xml:space="preserve">Service Attendee </w:t>
      </w:r>
      <w:r w:rsidR="0035115A" w:rsidRPr="00870E15">
        <w:t>and</w:t>
      </w:r>
      <w:r w:rsidRPr="00870E15">
        <w:t xml:space="preserve"> Service Requester </w:t>
      </w:r>
      <w:r w:rsidR="0035115A" w:rsidRPr="00870E15">
        <w:t>authentication consist of certificate verification</w:t>
      </w:r>
      <w:r w:rsidR="008C141D" w:rsidRPr="00870E15">
        <w:t>. In this case</w:t>
      </w:r>
      <w:r w:rsidR="0035115A" w:rsidRPr="00870E15">
        <w:t xml:space="preserve"> one refers to the other.</w:t>
      </w:r>
    </w:p>
    <w:p w14:paraId="765B3EA9" w14:textId="77777777" w:rsidR="00802CE4" w:rsidRPr="00870E15" w:rsidRDefault="00802CE4" w:rsidP="009F7E5B">
      <w:pPr>
        <w:pStyle w:val="Heading4"/>
      </w:pPr>
      <w:bookmarkStart w:id="226" w:name="_Toc419964586"/>
      <w:r w:rsidRPr="00870E15">
        <w:t xml:space="preserve">FIA_UAU.6 </w:t>
      </w:r>
      <w:r w:rsidR="001E1A04" w:rsidRPr="00870E15">
        <w:t xml:space="preserve">- </w:t>
      </w:r>
      <w:r w:rsidRPr="00870E15">
        <w:t>Re-authenticating</w:t>
      </w:r>
      <w:bookmarkEnd w:id="226"/>
    </w:p>
    <w:p w14:paraId="257FD76D" w14:textId="77777777" w:rsidR="00802CE4" w:rsidRPr="00870E15" w:rsidRDefault="00802CE4" w:rsidP="00D5117C">
      <w:r w:rsidRPr="00870E15">
        <w:t xml:space="preserve">Hierarchical to: </w:t>
      </w:r>
      <w:r w:rsidRPr="00870E15">
        <w:tab/>
        <w:t>No other components.</w:t>
      </w:r>
    </w:p>
    <w:p w14:paraId="34783828" w14:textId="77777777" w:rsidR="00802CE4" w:rsidRPr="00870E15" w:rsidRDefault="00802CE4" w:rsidP="00D5117C">
      <w:r w:rsidRPr="00870E15">
        <w:t xml:space="preserve">Dependencies: </w:t>
      </w:r>
      <w:r w:rsidRPr="00870E15">
        <w:tab/>
        <w:t>No dependencies.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6854"/>
      </w:tblGrid>
      <w:tr w:rsidR="00802CE4" w:rsidRPr="00870E15" w14:paraId="2B4A7071" w14:textId="77777777" w:rsidTr="00EC613D">
        <w:tc>
          <w:tcPr>
            <w:tcW w:w="2235" w:type="dxa"/>
            <w:shd w:val="clear" w:color="auto" w:fill="auto"/>
          </w:tcPr>
          <w:p w14:paraId="030F1BEB" w14:textId="77777777" w:rsidR="00802CE4" w:rsidRPr="00870E15" w:rsidRDefault="00802CE4" w:rsidP="00D5117C">
            <w:r w:rsidRPr="00870E15">
              <w:t>FIA_UAU.6.1</w:t>
            </w:r>
          </w:p>
        </w:tc>
        <w:tc>
          <w:tcPr>
            <w:tcW w:w="6977" w:type="dxa"/>
            <w:shd w:val="clear" w:color="auto" w:fill="auto"/>
          </w:tcPr>
          <w:p w14:paraId="75AEC17D" w14:textId="77777777" w:rsidR="00600736" w:rsidRPr="00870E15" w:rsidRDefault="00802CE4" w:rsidP="00BE0923">
            <w:r w:rsidRPr="00870E15">
              <w:t xml:space="preserve">The TSF shall re-authenticate the user under the </w:t>
            </w:r>
            <w:r w:rsidR="00B91F22" w:rsidRPr="00870E15">
              <w:t>conditions given</w:t>
            </w:r>
            <w:r w:rsidR="003C6777" w:rsidRPr="00870E15">
              <w:t xml:space="preserve"> below.</w:t>
            </w:r>
            <w:r w:rsidR="00BE0923" w:rsidRPr="00870E15">
              <w:t xml:space="preserve"> </w:t>
            </w:r>
            <w:r w:rsidR="00600736" w:rsidRPr="00870E15">
              <w:t>When 4 hours is exceeded after</w:t>
            </w:r>
            <w:r w:rsidR="008C141D" w:rsidRPr="00870E15">
              <w:t xml:space="preserve"> Service Attendee authentication</w:t>
            </w:r>
            <w:r w:rsidR="00B91F22" w:rsidRPr="00870E15">
              <w:t>, this</w:t>
            </w:r>
            <w:r w:rsidR="00600736" w:rsidRPr="00870E15">
              <w:t xml:space="preserve"> authentication process is repeated</w:t>
            </w:r>
            <w:r w:rsidR="005C3A20" w:rsidRPr="00870E15">
              <w:t>.</w:t>
            </w:r>
          </w:p>
          <w:p w14:paraId="4C41BE51" w14:textId="77777777" w:rsidR="008D3ACE" w:rsidRPr="00870E15" w:rsidRDefault="008D3ACE" w:rsidP="00111E4E">
            <w:pPr>
              <w:pStyle w:val="ListParagraph"/>
              <w:numPr>
                <w:ilvl w:val="0"/>
                <w:numId w:val="13"/>
              </w:numPr>
            </w:pPr>
            <w:r w:rsidRPr="00870E15">
              <w:t xml:space="preserve">In each authentication request for Service Requester, </w:t>
            </w:r>
            <w:r w:rsidR="005C3A20" w:rsidRPr="00870E15">
              <w:t>Service Requester is re-authenticated even if the card is not removed.</w:t>
            </w:r>
          </w:p>
          <w:p w14:paraId="112EF52E" w14:textId="77777777" w:rsidR="003C6777" w:rsidRPr="00870E15" w:rsidRDefault="005C3A20" w:rsidP="008C0CAF">
            <w:pPr>
              <w:ind w:left="360"/>
              <w:rPr>
                <w:i/>
              </w:rPr>
            </w:pPr>
            <w:r w:rsidRPr="00870E15">
              <w:rPr>
                <w:i/>
              </w:rPr>
              <w:t xml:space="preserve">After </w:t>
            </w:r>
            <w:r w:rsidR="003C6777" w:rsidRPr="00870E15">
              <w:rPr>
                <w:i/>
              </w:rPr>
              <w:t>24 hours</w:t>
            </w:r>
            <w:r w:rsidR="00876D98" w:rsidRPr="00870E15">
              <w:rPr>
                <w:i/>
              </w:rPr>
              <w:t xml:space="preserve"> </w:t>
            </w:r>
            <w:r w:rsidRPr="00870E15">
              <w:rPr>
                <w:i/>
              </w:rPr>
              <w:t xml:space="preserve">are exceeded </w:t>
            </w:r>
            <w:r w:rsidR="00876D98" w:rsidRPr="00870E15">
              <w:rPr>
                <w:i/>
              </w:rPr>
              <w:t xml:space="preserve">the </w:t>
            </w:r>
            <w:r w:rsidRPr="00870E15">
              <w:rPr>
                <w:i/>
              </w:rPr>
              <w:t xml:space="preserve">following </w:t>
            </w:r>
            <w:r w:rsidR="00876D98" w:rsidRPr="00870E15">
              <w:rPr>
                <w:i/>
              </w:rPr>
              <w:t>sessions</w:t>
            </w:r>
            <w:r w:rsidR="008C141D" w:rsidRPr="00870E15">
              <w:rPr>
                <w:i/>
              </w:rPr>
              <w:t>'</w:t>
            </w:r>
            <w:r w:rsidRPr="00870E15">
              <w:rPr>
                <w:i/>
              </w:rPr>
              <w:t xml:space="preserve"> keys</w:t>
            </w:r>
            <w:r w:rsidR="00876D98" w:rsidRPr="00870E15">
              <w:rPr>
                <w:i/>
              </w:rPr>
              <w:t xml:space="preserve"> </w:t>
            </w:r>
            <w:r w:rsidRPr="00870E15">
              <w:rPr>
                <w:i/>
              </w:rPr>
              <w:t>are renewed</w:t>
            </w:r>
            <w:r w:rsidR="00274E22" w:rsidRPr="00870E15">
              <w:rPr>
                <w:i/>
              </w:rPr>
              <w:t>:</w:t>
            </w:r>
          </w:p>
          <w:p w14:paraId="5180B1B0" w14:textId="77777777" w:rsidR="003C6777" w:rsidRPr="00870E15" w:rsidRDefault="003C6777" w:rsidP="00111E4E">
            <w:pPr>
              <w:numPr>
                <w:ilvl w:val="1"/>
                <w:numId w:val="13"/>
              </w:numPr>
              <w:rPr>
                <w:i/>
              </w:rPr>
            </w:pPr>
            <w:r w:rsidRPr="00870E15">
              <w:rPr>
                <w:i/>
              </w:rPr>
              <w:t>SAM authentication,</w:t>
            </w:r>
          </w:p>
          <w:p w14:paraId="512D8DD2" w14:textId="77777777" w:rsidR="0097353D" w:rsidRPr="00870E15" w:rsidRDefault="003C6777" w:rsidP="00111E4E">
            <w:pPr>
              <w:numPr>
                <w:ilvl w:val="1"/>
                <w:numId w:val="13"/>
              </w:numPr>
              <w:rPr>
                <w:i/>
              </w:rPr>
            </w:pPr>
            <w:r w:rsidRPr="00870E15">
              <w:rPr>
                <w:i/>
              </w:rPr>
              <w:t>Role Holder</w:t>
            </w:r>
            <w:r w:rsidR="005C3A20" w:rsidRPr="00870E15">
              <w:rPr>
                <w:i/>
              </w:rPr>
              <w:t xml:space="preserve"> Device</w:t>
            </w:r>
            <w:r w:rsidRPr="00870E15">
              <w:rPr>
                <w:i/>
              </w:rPr>
              <w:t xml:space="preserve"> authentication,</w:t>
            </w:r>
          </w:p>
          <w:p w14:paraId="5BA685CF" w14:textId="77777777" w:rsidR="005C3A20" w:rsidRPr="00870E15" w:rsidRDefault="005C3A20" w:rsidP="00111E4E">
            <w:pPr>
              <w:numPr>
                <w:ilvl w:val="1"/>
                <w:numId w:val="13"/>
              </w:numPr>
              <w:rPr>
                <w:i/>
              </w:rPr>
            </w:pPr>
            <w:r w:rsidRPr="00870E15">
              <w:rPr>
                <w:i/>
              </w:rPr>
              <w:t>APS authentication for TOE on SSR Type III,</w:t>
            </w:r>
          </w:p>
          <w:p w14:paraId="1E682BD8" w14:textId="77777777" w:rsidR="005C3A20" w:rsidRPr="00870E15" w:rsidRDefault="005C3A20" w:rsidP="00111E4E">
            <w:pPr>
              <w:numPr>
                <w:ilvl w:val="1"/>
                <w:numId w:val="13"/>
              </w:numPr>
              <w:rPr>
                <w:i/>
              </w:rPr>
            </w:pPr>
            <w:r w:rsidRPr="00870E15">
              <w:rPr>
                <w:i/>
              </w:rPr>
              <w:t xml:space="preserve">SAS authentication for TOE </w:t>
            </w:r>
            <w:r w:rsidR="008C141D" w:rsidRPr="00870E15">
              <w:rPr>
                <w:i/>
              </w:rPr>
              <w:t>on SSR Type II</w:t>
            </w:r>
          </w:p>
          <w:p w14:paraId="1D66C88D" w14:textId="739A2AFC" w:rsidR="003C6777" w:rsidRPr="00870E15" w:rsidRDefault="003C6777" w:rsidP="00111E4E">
            <w:pPr>
              <w:numPr>
                <w:ilvl w:val="1"/>
                <w:numId w:val="13"/>
              </w:numPr>
              <w:rPr>
                <w:i/>
              </w:rPr>
            </w:pPr>
            <w:r w:rsidRPr="00870E15">
              <w:rPr>
                <w:i/>
              </w:rPr>
              <w:t>external PIN Pad authentication</w:t>
            </w:r>
            <w:r w:rsidR="008C141D" w:rsidRPr="00870E15">
              <w:rPr>
                <w:i/>
              </w:rPr>
              <w:t xml:space="preserve"> </w:t>
            </w:r>
            <w:r w:rsidR="00A83B74">
              <w:rPr>
                <w:i/>
              </w:rPr>
              <w:t>,</w:t>
            </w:r>
          </w:p>
          <w:p w14:paraId="0B287CDA" w14:textId="6D520E42" w:rsidR="009B459D" w:rsidRPr="00870E15" w:rsidRDefault="003C6777" w:rsidP="00111E4E">
            <w:pPr>
              <w:numPr>
                <w:ilvl w:val="1"/>
                <w:numId w:val="13"/>
              </w:numPr>
            </w:pPr>
            <w:r w:rsidRPr="00870E15">
              <w:rPr>
                <w:i/>
              </w:rPr>
              <w:t>external biometric sensor authentication</w:t>
            </w:r>
            <w:r w:rsidR="008C141D" w:rsidRPr="00870E15">
              <w:rPr>
                <w:i/>
              </w:rPr>
              <w:t xml:space="preserve"> </w:t>
            </w:r>
            <w:r w:rsidR="00A83B74">
              <w:rPr>
                <w:i/>
              </w:rPr>
              <w:t>,</w:t>
            </w:r>
            <w:r w:rsidR="00802CE4" w:rsidRPr="00870E15">
              <w:rPr>
                <w:rStyle w:val="FootnoteReference"/>
              </w:rPr>
              <w:footnoteReference w:id="51"/>
            </w:r>
            <w:r w:rsidR="00A1758E" w:rsidRPr="00870E15">
              <w:rPr>
                <w:i/>
              </w:rPr>
              <w:t>.</w:t>
            </w:r>
          </w:p>
        </w:tc>
      </w:tr>
    </w:tbl>
    <w:p w14:paraId="61C87032" w14:textId="77777777" w:rsidR="00631895" w:rsidRPr="00870E15" w:rsidRDefault="00736540" w:rsidP="00C92006">
      <w:pPr>
        <w:contextualSpacing w:val="0"/>
      </w:pPr>
      <w:r w:rsidRPr="00870E15">
        <w:rPr>
          <w:b/>
        </w:rPr>
        <w:t xml:space="preserve">Refinement for TOE on SSR Type I: </w:t>
      </w:r>
      <w:r w:rsidRPr="00870E15">
        <w:t>Exclude the Photo Verification and Service Attendee Authentication</w:t>
      </w:r>
    </w:p>
    <w:p w14:paraId="61852380" w14:textId="77777777" w:rsidR="00600736" w:rsidRPr="00870E15" w:rsidRDefault="00600736" w:rsidP="00631895">
      <w:pPr>
        <w:rPr>
          <w:b/>
        </w:rPr>
      </w:pPr>
      <w:r w:rsidRPr="00870E15">
        <w:rPr>
          <w:b/>
        </w:rPr>
        <w:t xml:space="preserve">Refinement: </w:t>
      </w:r>
      <w:r w:rsidRPr="00870E15">
        <w:t>User above refers to</w:t>
      </w:r>
      <w:r w:rsidR="00BE0923" w:rsidRPr="00870E15">
        <w:t xml:space="preserve"> Service Attendee, Service Requester, SAM, Role Holder, APS</w:t>
      </w:r>
      <w:r w:rsidR="009E05AF" w:rsidRPr="00870E15">
        <w:t xml:space="preserve"> for TOE on SSR Type III</w:t>
      </w:r>
      <w:r w:rsidR="00BE0923" w:rsidRPr="00870E15">
        <w:t xml:space="preserve">, </w:t>
      </w:r>
      <w:r w:rsidR="009E05AF" w:rsidRPr="00870E15">
        <w:t xml:space="preserve"> </w:t>
      </w:r>
      <w:r w:rsidR="00BE0923" w:rsidRPr="00870E15">
        <w:t>SAS</w:t>
      </w:r>
      <w:r w:rsidR="009E05AF" w:rsidRPr="00870E15">
        <w:t xml:space="preserve"> for TOE on SSR Type II</w:t>
      </w:r>
      <w:r w:rsidR="002C2A7D">
        <w:t xml:space="preserve"> </w:t>
      </w:r>
      <w:r w:rsidR="00BE0923" w:rsidRPr="00870E15">
        <w:t>according to the context.</w:t>
      </w:r>
    </w:p>
    <w:p w14:paraId="4BAFD092" w14:textId="77777777" w:rsidR="00747284" w:rsidRPr="00870E15" w:rsidRDefault="00747284" w:rsidP="009F7E5B">
      <w:pPr>
        <w:pStyle w:val="Heading4"/>
      </w:pPr>
      <w:bookmarkStart w:id="227" w:name="_Toc419964587"/>
      <w:r w:rsidRPr="00870E15">
        <w:t>FIA_UAU.7 Protected authentication feedback</w:t>
      </w:r>
      <w:bookmarkEnd w:id="227"/>
    </w:p>
    <w:p w14:paraId="32E16089" w14:textId="77777777" w:rsidR="00747284" w:rsidRPr="00870E15" w:rsidRDefault="00747284" w:rsidP="00747284">
      <w:r w:rsidRPr="00870E15">
        <w:t xml:space="preserve">Hierarchical to: </w:t>
      </w:r>
      <w:r w:rsidRPr="00870E15">
        <w:tab/>
        <w:t>No other components.</w:t>
      </w:r>
    </w:p>
    <w:p w14:paraId="0B41260A" w14:textId="77777777" w:rsidR="00747284" w:rsidRPr="00870E15" w:rsidRDefault="00747284" w:rsidP="00747284">
      <w:r w:rsidRPr="00870E15">
        <w:t xml:space="preserve">Dependencies: </w:t>
      </w:r>
      <w:r w:rsidRPr="00870E15">
        <w:tab/>
        <w:t>[FIA_UAU.1 Timing of authentication] fulfilled by FIA_UAU.</w:t>
      </w:r>
      <w:r w:rsidR="004D35ED" w:rsidRPr="00870E15">
        <w:t>2</w:t>
      </w:r>
      <w:r w:rsidR="002069F8">
        <w:t>,</w:t>
      </w:r>
      <w:r w:rsidR="004D35ED" w:rsidRPr="00870E15">
        <w:t xml:space="preserve"> which is hierarchical to FIA_UAU.1.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6850"/>
      </w:tblGrid>
      <w:tr w:rsidR="00747284" w:rsidRPr="00870E15" w14:paraId="42B8F7A4" w14:textId="77777777" w:rsidTr="00C25A53">
        <w:tc>
          <w:tcPr>
            <w:tcW w:w="2235" w:type="dxa"/>
            <w:shd w:val="clear" w:color="auto" w:fill="auto"/>
          </w:tcPr>
          <w:p w14:paraId="5D5CFEEF" w14:textId="77777777" w:rsidR="00747284" w:rsidRPr="00870E15" w:rsidRDefault="00747284" w:rsidP="00C25A53">
            <w:r w:rsidRPr="00870E15">
              <w:t>FIA_UAU.7.1</w:t>
            </w:r>
          </w:p>
        </w:tc>
        <w:tc>
          <w:tcPr>
            <w:tcW w:w="6977" w:type="dxa"/>
            <w:shd w:val="clear" w:color="auto" w:fill="auto"/>
          </w:tcPr>
          <w:p w14:paraId="53AD0498" w14:textId="77777777" w:rsidR="00E32115" w:rsidRPr="00870E15" w:rsidRDefault="00747284" w:rsidP="00C25A53">
            <w:r w:rsidRPr="00870E15">
              <w:t xml:space="preserve">The TSF shall provide </w:t>
            </w:r>
          </w:p>
          <w:p w14:paraId="2F961908" w14:textId="77777777" w:rsidR="00E32115" w:rsidRPr="00870E15" w:rsidRDefault="00747284" w:rsidP="00111E4E">
            <w:pPr>
              <w:numPr>
                <w:ilvl w:val="0"/>
                <w:numId w:val="12"/>
              </w:numPr>
              <w:ind w:left="459" w:firstLine="22"/>
              <w:rPr>
                <w:i/>
              </w:rPr>
            </w:pPr>
            <w:r w:rsidRPr="00870E15">
              <w:rPr>
                <w:i/>
              </w:rPr>
              <w:t xml:space="preserve">a dummy character for each </w:t>
            </w:r>
            <w:r w:rsidR="00E32115" w:rsidRPr="00870E15">
              <w:rPr>
                <w:i/>
              </w:rPr>
              <w:t xml:space="preserve">entered </w:t>
            </w:r>
            <w:r w:rsidRPr="00870E15">
              <w:rPr>
                <w:i/>
              </w:rPr>
              <w:t>PIN entry</w:t>
            </w:r>
            <w:r w:rsidR="00E32115" w:rsidRPr="00870E15">
              <w:rPr>
                <w:i/>
              </w:rPr>
              <w:t xml:space="preserve"> for authentication by PIN</w:t>
            </w:r>
          </w:p>
          <w:p w14:paraId="2C4B0B45" w14:textId="77777777" w:rsidR="00E32115" w:rsidRPr="00870E15" w:rsidRDefault="00E32115" w:rsidP="00111E4E">
            <w:pPr>
              <w:numPr>
                <w:ilvl w:val="0"/>
                <w:numId w:val="12"/>
              </w:numPr>
              <w:ind w:left="459" w:firstLine="22"/>
              <w:rPr>
                <w:i/>
              </w:rPr>
            </w:pPr>
            <w:r w:rsidRPr="00870E15">
              <w:rPr>
                <w:i/>
              </w:rPr>
              <w:t>a dummy fingerprint representation for authentication by biometry</w:t>
            </w:r>
          </w:p>
          <w:p w14:paraId="55FC14DB" w14:textId="28AE696C" w:rsidR="00747284" w:rsidRPr="00870E15" w:rsidRDefault="00E32115" w:rsidP="00E32115">
            <w:r w:rsidRPr="00870E15">
              <w:rPr>
                <w:i/>
              </w:rPr>
              <w:t>on the SSR screen</w:t>
            </w:r>
            <w:r w:rsidR="00747284" w:rsidRPr="00870E15">
              <w:t xml:space="preserve"> </w:t>
            </w:r>
            <w:r w:rsidR="00747284" w:rsidRPr="00870E15">
              <w:rPr>
                <w:rStyle w:val="FootnoteReference"/>
              </w:rPr>
              <w:footnoteReference w:id="52"/>
            </w:r>
            <w:r w:rsidR="00747284" w:rsidRPr="00870E15">
              <w:t xml:space="preserve"> to the </w:t>
            </w:r>
            <w:r w:rsidR="00CF18D5" w:rsidRPr="005D6F1D">
              <w:rPr>
                <w:strike/>
              </w:rPr>
              <w:t>user</w:t>
            </w:r>
            <w:r w:rsidR="00B5571E">
              <w:t xml:space="preserve"> </w:t>
            </w:r>
            <w:r w:rsidR="00B5571E" w:rsidRPr="005D6F1D">
              <w:rPr>
                <w:b/>
              </w:rPr>
              <w:t>Service Requester or Service Attendee</w:t>
            </w:r>
            <w:r w:rsidR="00B5571E">
              <w:t xml:space="preserve"> </w:t>
            </w:r>
            <w:r w:rsidR="00747284" w:rsidRPr="00870E15">
              <w:t xml:space="preserve"> while the authentication is in progress.</w:t>
            </w:r>
          </w:p>
        </w:tc>
      </w:tr>
    </w:tbl>
    <w:p w14:paraId="4D011F80" w14:textId="77777777" w:rsidR="00747284" w:rsidRPr="00870E15" w:rsidRDefault="00FE4464" w:rsidP="00747284">
      <w:pPr>
        <w:pStyle w:val="Heading3"/>
      </w:pPr>
      <w:bookmarkStart w:id="228" w:name="_Toc419274565"/>
      <w:bookmarkStart w:id="229" w:name="_Toc419964588"/>
      <w:bookmarkStart w:id="230" w:name="_Toc535489477"/>
      <w:r w:rsidRPr="00870E15">
        <w:t xml:space="preserve">Class </w:t>
      </w:r>
      <w:r w:rsidR="00747284" w:rsidRPr="00870E15">
        <w:t>FCO: Communication</w:t>
      </w:r>
      <w:bookmarkEnd w:id="228"/>
      <w:bookmarkEnd w:id="229"/>
      <w:bookmarkEnd w:id="230"/>
    </w:p>
    <w:p w14:paraId="3F2251EF" w14:textId="77777777" w:rsidR="00631895" w:rsidRPr="00870E15" w:rsidRDefault="00631895" w:rsidP="009F7E5B">
      <w:pPr>
        <w:pStyle w:val="Heading4"/>
      </w:pPr>
      <w:bookmarkStart w:id="231" w:name="_Toc419964589"/>
      <w:r w:rsidRPr="00870E15">
        <w:t>FCO_</w:t>
      </w:r>
      <w:r w:rsidR="00B91F22" w:rsidRPr="00870E15">
        <w:t>NRO.2 Enforced</w:t>
      </w:r>
      <w:r w:rsidRPr="00870E15">
        <w:t xml:space="preserve"> proof of origin</w:t>
      </w:r>
      <w:r w:rsidR="00551B7F" w:rsidRPr="00870E15">
        <w:t xml:space="preserve"> for Identity Verification Assertion</w:t>
      </w:r>
      <w:bookmarkEnd w:id="231"/>
    </w:p>
    <w:p w14:paraId="22AE0EE6" w14:textId="77777777" w:rsidR="00631895" w:rsidRPr="00870E15" w:rsidRDefault="00631895" w:rsidP="00631895">
      <w:r w:rsidRPr="00870E15">
        <w:t xml:space="preserve">Hierarchical to: </w:t>
      </w:r>
      <w:r w:rsidRPr="00870E15">
        <w:tab/>
        <w:t>Selective proof of origin.</w:t>
      </w:r>
    </w:p>
    <w:p w14:paraId="0A7E5590" w14:textId="77777777" w:rsidR="00631895" w:rsidRPr="00870E15" w:rsidRDefault="00631895" w:rsidP="00631895">
      <w:r w:rsidRPr="00870E15">
        <w:t xml:space="preserve">Dependencies: </w:t>
      </w:r>
      <w:r w:rsidRPr="00870E15">
        <w:tab/>
        <w:t>[FIA_UID.1 Timing of identification] fulfilled by FIA_UID.1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6846"/>
      </w:tblGrid>
      <w:tr w:rsidR="00631895" w:rsidRPr="00870E15" w14:paraId="2EB89851" w14:textId="77777777" w:rsidTr="006D3E0C">
        <w:tc>
          <w:tcPr>
            <w:tcW w:w="2235" w:type="dxa"/>
            <w:shd w:val="clear" w:color="auto" w:fill="auto"/>
          </w:tcPr>
          <w:p w14:paraId="2BA53E25" w14:textId="77777777" w:rsidR="00631895" w:rsidRPr="00870E15" w:rsidRDefault="00631895" w:rsidP="004D35ED">
            <w:r w:rsidRPr="00870E15">
              <w:t>FCO_NR</w:t>
            </w:r>
            <w:r w:rsidR="004D35ED" w:rsidRPr="00870E15">
              <w:t>O</w:t>
            </w:r>
            <w:r w:rsidRPr="00870E15">
              <w:t>.2.1</w:t>
            </w:r>
          </w:p>
        </w:tc>
        <w:tc>
          <w:tcPr>
            <w:tcW w:w="6977" w:type="dxa"/>
            <w:shd w:val="clear" w:color="auto" w:fill="auto"/>
          </w:tcPr>
          <w:p w14:paraId="7D4DDA32" w14:textId="77777777" w:rsidR="00631895" w:rsidRPr="00870E15" w:rsidRDefault="00631895" w:rsidP="004B09B5">
            <w:r w:rsidRPr="00870E15">
              <w:t xml:space="preserve">The TSF shall enforce the generation of evidence of origin for </w:t>
            </w:r>
            <w:r w:rsidR="00B91F22" w:rsidRPr="00870E15">
              <w:t>transmitted Identity</w:t>
            </w:r>
            <w:r w:rsidR="004B09B5" w:rsidRPr="00870E15">
              <w:rPr>
                <w:i/>
              </w:rPr>
              <w:t xml:space="preserve"> Verification Assertion</w:t>
            </w:r>
            <w:r w:rsidR="00DD38FF" w:rsidRPr="00870E15">
              <w:rPr>
                <w:i/>
              </w:rPr>
              <w:t xml:space="preserve"> Data</w:t>
            </w:r>
            <w:r w:rsidR="001605D8" w:rsidRPr="00870E15">
              <w:rPr>
                <w:rStyle w:val="FootnoteReference"/>
              </w:rPr>
              <w:footnoteReference w:id="53"/>
            </w:r>
            <w:r w:rsidRPr="00870E15">
              <w:t xml:space="preserve"> at all times.</w:t>
            </w:r>
          </w:p>
        </w:tc>
      </w:tr>
      <w:tr w:rsidR="00631895" w:rsidRPr="00870E15" w14:paraId="08E86048" w14:textId="77777777" w:rsidTr="006D3E0C">
        <w:tc>
          <w:tcPr>
            <w:tcW w:w="2235" w:type="dxa"/>
            <w:shd w:val="clear" w:color="auto" w:fill="auto"/>
          </w:tcPr>
          <w:p w14:paraId="7AB8217B" w14:textId="77777777" w:rsidR="00631895" w:rsidRPr="00870E15" w:rsidRDefault="00631895" w:rsidP="004D35ED">
            <w:r w:rsidRPr="00870E15">
              <w:t>FCO_NR</w:t>
            </w:r>
            <w:r w:rsidR="004D35ED" w:rsidRPr="00870E15">
              <w:t>O</w:t>
            </w:r>
            <w:r w:rsidRPr="00870E15">
              <w:t>.2.2</w:t>
            </w:r>
          </w:p>
        </w:tc>
        <w:tc>
          <w:tcPr>
            <w:tcW w:w="6977" w:type="dxa"/>
            <w:shd w:val="clear" w:color="auto" w:fill="auto"/>
          </w:tcPr>
          <w:p w14:paraId="04E96585" w14:textId="77777777" w:rsidR="00631895" w:rsidRPr="00870E15" w:rsidRDefault="00631895" w:rsidP="00B97DF6">
            <w:r w:rsidRPr="00870E15">
              <w:t>The TSF shall be able to relate the</w:t>
            </w:r>
            <w:r w:rsidR="00B97DF6" w:rsidRPr="00870E15">
              <w:rPr>
                <w:i/>
              </w:rPr>
              <w:t xml:space="preserve"> </w:t>
            </w:r>
            <w:r w:rsidR="00C14F47" w:rsidRPr="00870E15">
              <w:rPr>
                <w:i/>
              </w:rPr>
              <w:t>identity of origin</w:t>
            </w:r>
            <w:r w:rsidR="001605D8" w:rsidRPr="00870E15">
              <w:rPr>
                <w:rStyle w:val="FootnoteReference"/>
              </w:rPr>
              <w:footnoteReference w:id="54"/>
            </w:r>
            <w:r w:rsidRPr="00870E15">
              <w:t xml:space="preserve"> of the </w:t>
            </w:r>
            <w:r w:rsidR="00E45BAE" w:rsidRPr="00870E15">
              <w:t>originator</w:t>
            </w:r>
            <w:r w:rsidRPr="00870E15">
              <w:t xml:space="preserve"> of the information, and the </w:t>
            </w:r>
            <w:r w:rsidR="00DD38FF" w:rsidRPr="00870E15">
              <w:rPr>
                <w:i/>
              </w:rPr>
              <w:t xml:space="preserve">Identity Verification </w:t>
            </w:r>
            <w:r w:rsidR="00B97DF6" w:rsidRPr="00870E15">
              <w:rPr>
                <w:i/>
              </w:rPr>
              <w:t xml:space="preserve">Assertion </w:t>
            </w:r>
            <w:r w:rsidR="00C14F47" w:rsidRPr="00870E15">
              <w:rPr>
                <w:i/>
              </w:rPr>
              <w:t>Data</w:t>
            </w:r>
            <w:r w:rsidR="001605D8" w:rsidRPr="00870E15">
              <w:rPr>
                <w:rStyle w:val="FootnoteReference"/>
              </w:rPr>
              <w:footnoteReference w:id="55"/>
            </w:r>
            <w:r w:rsidRPr="00870E15">
              <w:t xml:space="preserve"> of the information to which the evidence applies.</w:t>
            </w:r>
          </w:p>
        </w:tc>
      </w:tr>
      <w:tr w:rsidR="00631895" w:rsidRPr="00870E15" w:rsidDel="006070C5" w14:paraId="165ED611" w14:textId="77777777" w:rsidTr="006D3E0C">
        <w:tc>
          <w:tcPr>
            <w:tcW w:w="2235" w:type="dxa"/>
            <w:shd w:val="clear" w:color="auto" w:fill="auto"/>
          </w:tcPr>
          <w:p w14:paraId="55C27023" w14:textId="77777777" w:rsidR="00631895" w:rsidRPr="00870E15" w:rsidDel="006070C5" w:rsidRDefault="00631895" w:rsidP="000E12E8">
            <w:r w:rsidRPr="00870E15">
              <w:t>FCO_NR</w:t>
            </w:r>
            <w:r w:rsidR="000E12E8" w:rsidRPr="00870E15">
              <w:t>O</w:t>
            </w:r>
            <w:r w:rsidRPr="00870E15">
              <w:t>.2.3</w:t>
            </w:r>
          </w:p>
        </w:tc>
        <w:tc>
          <w:tcPr>
            <w:tcW w:w="6977" w:type="dxa"/>
            <w:shd w:val="clear" w:color="auto" w:fill="auto"/>
          </w:tcPr>
          <w:p w14:paraId="1F54E195" w14:textId="77777777" w:rsidR="00631895" w:rsidRPr="00870E15" w:rsidDel="006070C5" w:rsidRDefault="00631895" w:rsidP="00B97DF6">
            <w:r w:rsidRPr="00870E15">
              <w:t xml:space="preserve">The TSF shall provide a capability to verify the evidence of </w:t>
            </w:r>
            <w:r w:rsidR="00E45BAE" w:rsidRPr="00870E15">
              <w:t>origin</w:t>
            </w:r>
            <w:r w:rsidRPr="00870E15">
              <w:t xml:space="preserve"> of information to </w:t>
            </w:r>
            <w:r w:rsidR="003C2E53" w:rsidRPr="00870E15">
              <w:rPr>
                <w:i/>
              </w:rPr>
              <w:t>Iden</w:t>
            </w:r>
            <w:r w:rsidR="00516AC9" w:rsidRPr="00870E15">
              <w:rPr>
                <w:i/>
              </w:rPr>
              <w:t>ti</w:t>
            </w:r>
            <w:r w:rsidR="003C2E53" w:rsidRPr="00870E15">
              <w:rPr>
                <w:i/>
              </w:rPr>
              <w:t>ty Verification Server</w:t>
            </w:r>
            <w:r w:rsidR="001605D8" w:rsidRPr="00870E15">
              <w:rPr>
                <w:rStyle w:val="FootnoteReference"/>
              </w:rPr>
              <w:footnoteReference w:id="56"/>
            </w:r>
            <w:r w:rsidRPr="00870E15">
              <w:t xml:space="preserve"> given</w:t>
            </w:r>
            <w:r w:rsidR="00B97DF6" w:rsidRPr="00870E15">
              <w:rPr>
                <w:i/>
              </w:rPr>
              <w:t xml:space="preserve"> immedia</w:t>
            </w:r>
            <w:r w:rsidR="008C0CAF">
              <w:rPr>
                <w:i/>
              </w:rPr>
              <w:t>tely in online mode, within a 24</w:t>
            </w:r>
            <w:r w:rsidR="00B97DF6" w:rsidRPr="00870E15">
              <w:rPr>
                <w:i/>
              </w:rPr>
              <w:t xml:space="preserve"> hour</w:t>
            </w:r>
            <w:r w:rsidR="009F31E2" w:rsidRPr="00870E15">
              <w:rPr>
                <w:i/>
              </w:rPr>
              <w:t>s</w:t>
            </w:r>
            <w:r w:rsidR="00B97DF6" w:rsidRPr="00870E15">
              <w:rPr>
                <w:i/>
              </w:rPr>
              <w:t xml:space="preserve"> period in offline mode for TOE on SSR Type III</w:t>
            </w:r>
            <w:r w:rsidR="001605D8" w:rsidRPr="00870E15">
              <w:rPr>
                <w:rStyle w:val="FootnoteReference"/>
              </w:rPr>
              <w:footnoteReference w:id="57"/>
            </w:r>
            <w:r w:rsidRPr="00870E15">
              <w:t>.</w:t>
            </w:r>
          </w:p>
        </w:tc>
      </w:tr>
    </w:tbl>
    <w:p w14:paraId="4F4701D9" w14:textId="77777777" w:rsidR="00B97DF6" w:rsidRPr="00870E15" w:rsidRDefault="00E54937" w:rsidP="00C92006">
      <w:pPr>
        <w:contextualSpacing w:val="0"/>
      </w:pPr>
      <w:r w:rsidRPr="00870E15">
        <w:rPr>
          <w:b/>
          <w:color w:val="000000"/>
        </w:rPr>
        <w:t>Refinement</w:t>
      </w:r>
      <w:r w:rsidR="00711A84" w:rsidRPr="00870E15">
        <w:rPr>
          <w:b/>
          <w:color w:val="000000"/>
        </w:rPr>
        <w:t xml:space="preserve">: </w:t>
      </w:r>
      <w:r w:rsidRPr="00870E15">
        <w:rPr>
          <w:color w:val="000000"/>
        </w:rPr>
        <w:t xml:space="preserve">Evidence </w:t>
      </w:r>
      <w:r w:rsidRPr="00870E15">
        <w:t xml:space="preserve">above shall be the signature of the SAM card. </w:t>
      </w:r>
      <w:r w:rsidR="009F31E2" w:rsidRPr="00870E15">
        <w:t>Before sending the I</w:t>
      </w:r>
      <w:r w:rsidR="00711A84" w:rsidRPr="00870E15">
        <w:t xml:space="preserve">dentity </w:t>
      </w:r>
      <w:r w:rsidR="009F31E2" w:rsidRPr="00870E15">
        <w:t>V</w:t>
      </w:r>
      <w:r w:rsidR="00711A84" w:rsidRPr="00870E15">
        <w:t xml:space="preserve">erification </w:t>
      </w:r>
      <w:r w:rsidR="009F31E2" w:rsidRPr="00870E15">
        <w:t>A</w:t>
      </w:r>
      <w:r w:rsidR="00711A84" w:rsidRPr="00870E15">
        <w:t>ssertion</w:t>
      </w:r>
      <w:r w:rsidR="00B80228" w:rsidRPr="00870E15">
        <w:t xml:space="preserve"> (IVA)</w:t>
      </w:r>
      <w:r w:rsidR="009F31E2" w:rsidRPr="00870E15">
        <w:t xml:space="preserve"> to the I</w:t>
      </w:r>
      <w:r w:rsidR="00711A84" w:rsidRPr="00870E15">
        <w:t xml:space="preserve">dentity </w:t>
      </w:r>
      <w:r w:rsidR="009F31E2" w:rsidRPr="00870E15">
        <w:t>V</w:t>
      </w:r>
      <w:r w:rsidR="00711A84" w:rsidRPr="00870E15">
        <w:t xml:space="preserve">erification </w:t>
      </w:r>
      <w:r w:rsidR="009F31E2" w:rsidRPr="00870E15">
        <w:t>S</w:t>
      </w:r>
      <w:r w:rsidR="00711A84" w:rsidRPr="00870E15">
        <w:t>erver</w:t>
      </w:r>
      <w:r w:rsidR="00B80228" w:rsidRPr="00870E15">
        <w:t xml:space="preserve"> (IVS)</w:t>
      </w:r>
      <w:r w:rsidR="009F31E2" w:rsidRPr="00870E15">
        <w:t>, TOE shall ensure that the Identity Ve</w:t>
      </w:r>
      <w:r w:rsidR="00711A84" w:rsidRPr="00870E15">
        <w:t>rification Assertion D</w:t>
      </w:r>
      <w:r w:rsidR="009F31E2" w:rsidRPr="00870E15">
        <w:t>ata is signed by the SAM Signature Certifica</w:t>
      </w:r>
      <w:r w:rsidRPr="00870E15">
        <w:t>te as defined in TS 13584</w:t>
      </w:r>
      <w:r w:rsidR="00D575A6" w:rsidRPr="00870E15">
        <w:t xml:space="preserve">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D575A6" w:rsidRPr="00870E15">
        <w:t>]</w:t>
      </w:r>
      <w:r w:rsidR="009F31E2" w:rsidRPr="00870E15">
        <w:t>.</w:t>
      </w:r>
    </w:p>
    <w:p w14:paraId="721EBA18" w14:textId="706DD33D" w:rsidR="009F31E2" w:rsidRPr="00870E15" w:rsidRDefault="00711A84" w:rsidP="00B97DF6">
      <w:r w:rsidRPr="00870E15">
        <w:rPr>
          <w:b/>
          <w:color w:val="000000"/>
        </w:rPr>
        <w:t xml:space="preserve">Application Note </w:t>
      </w:r>
      <w:r w:rsidR="00061D30">
        <w:rPr>
          <w:b/>
          <w:color w:val="000000"/>
        </w:rPr>
        <w:t>11</w:t>
      </w:r>
      <w:r w:rsidRPr="00870E15">
        <w:rPr>
          <w:b/>
          <w:color w:val="000000"/>
        </w:rPr>
        <w:t xml:space="preserve">: </w:t>
      </w:r>
      <w:r w:rsidR="009F31E2" w:rsidRPr="00870E15">
        <w:t xml:space="preserve">- IVS verifies the IVA. This is why the assignment is instantiated </w:t>
      </w:r>
      <w:r w:rsidR="00B80228" w:rsidRPr="00870E15">
        <w:t xml:space="preserve">as </w:t>
      </w:r>
      <w:r w:rsidR="00B80228" w:rsidRPr="00870E15">
        <w:rPr>
          <w:i/>
        </w:rPr>
        <w:t>“</w:t>
      </w:r>
      <w:r w:rsidR="009F31E2" w:rsidRPr="00870E15">
        <w:rPr>
          <w:i/>
        </w:rPr>
        <w:t>I</w:t>
      </w:r>
      <w:r w:rsidR="00B80228" w:rsidRPr="00870E15">
        <w:rPr>
          <w:i/>
        </w:rPr>
        <w:t xml:space="preserve">dentity </w:t>
      </w:r>
      <w:r w:rsidR="009F31E2" w:rsidRPr="00870E15">
        <w:rPr>
          <w:i/>
        </w:rPr>
        <w:t>V</w:t>
      </w:r>
      <w:r w:rsidR="00B80228" w:rsidRPr="00870E15">
        <w:rPr>
          <w:i/>
        </w:rPr>
        <w:t xml:space="preserve">erification </w:t>
      </w:r>
      <w:r w:rsidR="009F31E2" w:rsidRPr="00870E15">
        <w:rPr>
          <w:i/>
        </w:rPr>
        <w:t>S</w:t>
      </w:r>
      <w:r w:rsidR="00B80228" w:rsidRPr="00870E15">
        <w:rPr>
          <w:i/>
        </w:rPr>
        <w:t>erver”</w:t>
      </w:r>
      <w:r w:rsidR="009F31E2" w:rsidRPr="00870E15">
        <w:t xml:space="preserve">. However, TOE on SSR Type I </w:t>
      </w:r>
      <w:r w:rsidR="00462046" w:rsidRPr="00870E15">
        <w:t xml:space="preserve">and Type II </w:t>
      </w:r>
      <w:r w:rsidR="009F31E2" w:rsidRPr="00870E15">
        <w:t>gives the IVA to SPCA and SPCA sends the IVA to</w:t>
      </w:r>
      <w:r w:rsidR="00AC5970" w:rsidRPr="00870E15">
        <w:t xml:space="preserve"> APS</w:t>
      </w:r>
      <w:r w:rsidR="009F31E2" w:rsidRPr="00870E15">
        <w:t>.</w:t>
      </w:r>
      <w:r w:rsidR="00AC5970" w:rsidRPr="00870E15">
        <w:t xml:space="preserve"> </w:t>
      </w:r>
      <w:r w:rsidR="00B80228" w:rsidRPr="00870E15">
        <w:t xml:space="preserve">TOE on SSR Type III directly sends the IVA to </w:t>
      </w:r>
      <w:r w:rsidR="00AC5970" w:rsidRPr="00870E15">
        <w:t>APS</w:t>
      </w:r>
      <w:r w:rsidR="00B80228" w:rsidRPr="00870E15">
        <w:t>.</w:t>
      </w:r>
      <w:r w:rsidR="00AC5970" w:rsidRPr="00870E15">
        <w:t xml:space="preserve">   In all cases APS sends the IVA to IVS.</w:t>
      </w:r>
    </w:p>
    <w:p w14:paraId="1FD629E0" w14:textId="77777777" w:rsidR="00802CE4" w:rsidRPr="00870E15" w:rsidRDefault="00802CE4" w:rsidP="009F7E5B">
      <w:pPr>
        <w:pStyle w:val="Heading3"/>
        <w:rPr>
          <w:rFonts w:cs="Calibri"/>
        </w:rPr>
      </w:pPr>
      <w:bookmarkStart w:id="232" w:name="_Toc419274566"/>
      <w:bookmarkStart w:id="233" w:name="_Toc419964590"/>
      <w:bookmarkStart w:id="234" w:name="_Toc535489478"/>
      <w:r w:rsidRPr="00870E15">
        <w:rPr>
          <w:rFonts w:cs="Calibri"/>
        </w:rPr>
        <w:t>Class FMT: Security Management</w:t>
      </w:r>
      <w:bookmarkEnd w:id="232"/>
      <w:bookmarkEnd w:id="233"/>
      <w:bookmarkEnd w:id="234"/>
    </w:p>
    <w:p w14:paraId="7611334A" w14:textId="77777777" w:rsidR="00802CE4" w:rsidRPr="00870E15" w:rsidRDefault="00802CE4" w:rsidP="00B2652F">
      <w:pPr>
        <w:pStyle w:val="Heading4"/>
      </w:pPr>
      <w:bookmarkStart w:id="235" w:name="_Toc419964591"/>
      <w:r w:rsidRPr="00870E15">
        <w:t>FMT_MOF.1</w:t>
      </w:r>
      <w:r w:rsidR="00FE7FED" w:rsidRPr="00870E15" w:rsidDel="00FE7FED">
        <w:t xml:space="preserve"> </w:t>
      </w:r>
      <w:r w:rsidR="00EC7DF1" w:rsidRPr="00870E15">
        <w:t>/Verify</w:t>
      </w:r>
      <w:r w:rsidRPr="00870E15">
        <w:t xml:space="preserve">- </w:t>
      </w:r>
      <w:r w:rsidRPr="00870E15">
        <w:tab/>
        <w:t>Management of security functions behavior</w:t>
      </w:r>
      <w:r w:rsidR="00EC7DF1" w:rsidRPr="00870E15">
        <w:t xml:space="preserve"> - verify</w:t>
      </w:r>
      <w:bookmarkEnd w:id="235"/>
    </w:p>
    <w:p w14:paraId="0CE99193" w14:textId="77777777" w:rsidR="00802CE4" w:rsidRPr="00870E15" w:rsidRDefault="00802CE4" w:rsidP="00D5117C">
      <w:r w:rsidRPr="00870E15">
        <w:t xml:space="preserve">Hierarchical to: </w:t>
      </w:r>
      <w:r w:rsidRPr="00870E15">
        <w:tab/>
        <w:t>No other components.</w:t>
      </w:r>
    </w:p>
    <w:p w14:paraId="77827942" w14:textId="77777777" w:rsidR="00802CE4" w:rsidRPr="00870E15" w:rsidRDefault="00802CE4" w:rsidP="00D5117C">
      <w:r w:rsidRPr="00870E15">
        <w:t xml:space="preserve">Dependencies: </w:t>
      </w:r>
      <w:r w:rsidRPr="00870E15">
        <w:tab/>
      </w:r>
      <w:r w:rsidR="00FE7FED" w:rsidRPr="00870E15">
        <w:t>[</w:t>
      </w:r>
      <w:r w:rsidRPr="00870E15">
        <w:t>FMT_SMR.1 Security roles</w:t>
      </w:r>
      <w:r w:rsidR="00FE7FED" w:rsidRPr="00870E15">
        <w:t xml:space="preserve">] </w:t>
      </w:r>
      <w:r w:rsidRPr="00870E15">
        <w:rPr>
          <w:b/>
        </w:rPr>
        <w:t>fulfilled</w:t>
      </w:r>
      <w:r w:rsidRPr="00870E15">
        <w:t xml:space="preserve"> by FMT_SMR.1</w:t>
      </w:r>
    </w:p>
    <w:p w14:paraId="6372D668" w14:textId="77777777" w:rsidR="00802CE4" w:rsidRPr="00870E15" w:rsidRDefault="00FE7FED" w:rsidP="00C32E18">
      <w:pPr>
        <w:ind w:left="1418"/>
      </w:pPr>
      <w:r w:rsidRPr="00870E15">
        <w:t>[</w:t>
      </w:r>
      <w:r w:rsidR="00802CE4" w:rsidRPr="00870E15">
        <w:t>FMT_SMF.1 Specification of Management Functions</w:t>
      </w:r>
      <w:r w:rsidRPr="00870E15">
        <w:t xml:space="preserve">] </w:t>
      </w:r>
      <w:r w:rsidR="00802CE4" w:rsidRPr="00870E15">
        <w:rPr>
          <w:b/>
        </w:rPr>
        <w:t>fulfilled</w:t>
      </w:r>
      <w:r w:rsidR="00802CE4" w:rsidRPr="00870E15">
        <w:t xml:space="preserve"> by FMT_SMF.1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45"/>
      </w:tblGrid>
      <w:tr w:rsidR="00802CE4" w:rsidRPr="00870E15" w14:paraId="0C86A5C8" w14:textId="77777777" w:rsidTr="001171B7">
        <w:tc>
          <w:tcPr>
            <w:tcW w:w="2235" w:type="dxa"/>
            <w:shd w:val="clear" w:color="auto" w:fill="auto"/>
          </w:tcPr>
          <w:p w14:paraId="47983051" w14:textId="77777777" w:rsidR="00802CE4" w:rsidRPr="00870E15" w:rsidRDefault="00802CE4" w:rsidP="00D5117C">
            <w:r w:rsidRPr="00870E15">
              <w:t>FMT_MOF.1.1</w:t>
            </w:r>
          </w:p>
        </w:tc>
        <w:tc>
          <w:tcPr>
            <w:tcW w:w="6977" w:type="dxa"/>
            <w:shd w:val="clear" w:color="auto" w:fill="auto"/>
          </w:tcPr>
          <w:p w14:paraId="348279C7" w14:textId="77777777" w:rsidR="00C32E18" w:rsidRPr="00870E15" w:rsidRDefault="00802CE4" w:rsidP="0016123D">
            <w:r w:rsidRPr="00870E15">
              <w:t xml:space="preserve">The TSF shall restrict the ability to </w:t>
            </w:r>
            <w:r w:rsidRPr="00870E15">
              <w:rPr>
                <w:u w:val="single"/>
              </w:rPr>
              <w:t xml:space="preserve">determine the </w:t>
            </w:r>
            <w:r w:rsidR="00FE7FED" w:rsidRPr="00870E15">
              <w:rPr>
                <w:u w:val="single"/>
              </w:rPr>
              <w:t>behavior</w:t>
            </w:r>
            <w:r w:rsidRPr="00870E15">
              <w:rPr>
                <w:u w:val="single"/>
              </w:rPr>
              <w:t xml:space="preserve"> of</w:t>
            </w:r>
            <w:r w:rsidRPr="00870E15">
              <w:rPr>
                <w:rStyle w:val="FootnoteReference"/>
              </w:rPr>
              <w:footnoteReference w:id="58"/>
            </w:r>
            <w:r w:rsidRPr="00870E15">
              <w:t xml:space="preserve"> the function </w:t>
            </w:r>
            <w:r w:rsidR="0016123D" w:rsidRPr="00870E15">
              <w:rPr>
                <w:i/>
              </w:rPr>
              <w:t>Identity Verification Operation</w:t>
            </w:r>
            <w:r w:rsidRPr="00870E15">
              <w:rPr>
                <w:rStyle w:val="FootnoteReference"/>
              </w:rPr>
              <w:footnoteReference w:id="59"/>
            </w:r>
            <w:r w:rsidRPr="00870E15">
              <w:t xml:space="preserve"> to the </w:t>
            </w:r>
            <w:r w:rsidRPr="00870E15">
              <w:rPr>
                <w:i/>
              </w:rPr>
              <w:t xml:space="preserve">Identity Verification </w:t>
            </w:r>
            <w:r w:rsidR="00FE7FED" w:rsidRPr="00870E15">
              <w:rPr>
                <w:i/>
              </w:rPr>
              <w:t>Policy Server</w:t>
            </w:r>
            <w:r w:rsidR="00C32E18" w:rsidRPr="00870E15">
              <w:rPr>
                <w:i/>
              </w:rPr>
              <w:t xml:space="preserve"> or Client Application</w:t>
            </w:r>
            <w:r w:rsidRPr="00870E15">
              <w:rPr>
                <w:rStyle w:val="FootnoteReference"/>
              </w:rPr>
              <w:footnoteReference w:id="60"/>
            </w:r>
            <w:r w:rsidRPr="00870E15">
              <w:t>.</w:t>
            </w:r>
          </w:p>
        </w:tc>
      </w:tr>
    </w:tbl>
    <w:p w14:paraId="24929F02" w14:textId="03AD7E77" w:rsidR="00066CC7" w:rsidRPr="00870E15" w:rsidRDefault="00066CC7" w:rsidP="00066CC7">
      <w:pPr>
        <w:pStyle w:val="Caption"/>
        <w:spacing w:line="360" w:lineRule="auto"/>
        <w:rPr>
          <w:b w:val="0"/>
          <w:i/>
          <w:color w:val="000000"/>
          <w:szCs w:val="22"/>
        </w:rPr>
      </w:pPr>
      <w:r w:rsidRPr="00870E15">
        <w:rPr>
          <w:color w:val="000000"/>
          <w:szCs w:val="22"/>
        </w:rPr>
        <w:t xml:space="preserve">Application Note </w:t>
      </w:r>
      <w:r w:rsidR="00061D30" w:rsidRPr="00870E15">
        <w:rPr>
          <w:color w:val="000000"/>
          <w:szCs w:val="22"/>
        </w:rPr>
        <w:fldChar w:fldCharType="begin"/>
      </w:r>
      <w:r w:rsidR="00061D30" w:rsidRPr="00870E15">
        <w:rPr>
          <w:color w:val="000000"/>
          <w:szCs w:val="22"/>
        </w:rPr>
        <w:instrText xml:space="preserve"> SEQ Application_Note \* ARABIC </w:instrText>
      </w:r>
      <w:r w:rsidR="00061D30" w:rsidRPr="00870E15">
        <w:rPr>
          <w:color w:val="000000"/>
          <w:szCs w:val="22"/>
        </w:rPr>
        <w:fldChar w:fldCharType="separate"/>
      </w:r>
      <w:r w:rsidR="00061D30">
        <w:rPr>
          <w:noProof/>
          <w:color w:val="000000"/>
          <w:szCs w:val="22"/>
        </w:rPr>
        <w:t>12</w:t>
      </w:r>
      <w:r w:rsidR="00061D30" w:rsidRPr="00870E15">
        <w:rPr>
          <w:color w:val="000000"/>
          <w:szCs w:val="22"/>
        </w:rPr>
        <w:fldChar w:fldCharType="end"/>
      </w:r>
      <w:r w:rsidR="00061D30" w:rsidRPr="00870E15">
        <w:rPr>
          <w:b w:val="0"/>
          <w:color w:val="000000"/>
          <w:szCs w:val="22"/>
        </w:rPr>
        <w:t xml:space="preserve"> </w:t>
      </w:r>
      <w:r w:rsidRPr="00870E15">
        <w:rPr>
          <w:b w:val="0"/>
          <w:color w:val="000000"/>
          <w:szCs w:val="22"/>
        </w:rPr>
        <w:t>A default Identity Verification Method shall be defined in the TOE</w:t>
      </w:r>
      <w:r w:rsidR="0016123D" w:rsidRPr="00870E15">
        <w:rPr>
          <w:b w:val="0"/>
          <w:color w:val="000000"/>
          <w:szCs w:val="22"/>
        </w:rPr>
        <w:t xml:space="preserve"> during production</w:t>
      </w:r>
      <w:r w:rsidRPr="00870E15">
        <w:rPr>
          <w:b w:val="0"/>
          <w:color w:val="000000"/>
          <w:szCs w:val="22"/>
        </w:rPr>
        <w:t xml:space="preserve"> for the cases when this method is not determined by IVPS or Client Application.</w:t>
      </w:r>
      <w:r w:rsidRPr="00870E15">
        <w:rPr>
          <w:b w:val="0"/>
          <w:i/>
          <w:color w:val="000000"/>
          <w:szCs w:val="22"/>
        </w:rPr>
        <w:t xml:space="preserve"> </w:t>
      </w:r>
    </w:p>
    <w:p w14:paraId="27EACFCB" w14:textId="77777777" w:rsidR="00EC7DF1" w:rsidRPr="00870E15" w:rsidRDefault="00EC7DF1" w:rsidP="009F7E5B">
      <w:pPr>
        <w:pStyle w:val="Heading4"/>
      </w:pPr>
      <w:bookmarkStart w:id="236" w:name="_Toc419964592"/>
      <w:r w:rsidRPr="00870E15">
        <w:t>FMT_MOF.1</w:t>
      </w:r>
      <w:r w:rsidRPr="00870E15" w:rsidDel="00FE7FED">
        <w:t xml:space="preserve"> </w:t>
      </w:r>
      <w:r w:rsidRPr="00870E15">
        <w:t>/Upgrade-Management of security functions behavior - upgrade</w:t>
      </w:r>
      <w:bookmarkEnd w:id="236"/>
    </w:p>
    <w:p w14:paraId="76325DD5" w14:textId="77777777" w:rsidR="00EC7DF1" w:rsidRPr="00870E15" w:rsidRDefault="00EC7DF1" w:rsidP="00EC7DF1">
      <w:r w:rsidRPr="00870E15">
        <w:t xml:space="preserve">Hierarchical to: </w:t>
      </w:r>
      <w:r w:rsidRPr="00870E15">
        <w:tab/>
        <w:t>No other components.</w:t>
      </w:r>
    </w:p>
    <w:p w14:paraId="0546B256" w14:textId="77777777" w:rsidR="00EC7DF1" w:rsidRPr="00870E15" w:rsidRDefault="00EC7DF1" w:rsidP="00EC7DF1">
      <w:r w:rsidRPr="00870E15">
        <w:t xml:space="preserve">Dependencies: </w:t>
      </w:r>
      <w:r w:rsidRPr="00870E15">
        <w:tab/>
        <w:t xml:space="preserve">[FMT_SMR.1 Security roles] </w:t>
      </w:r>
      <w:r w:rsidRPr="00870E15">
        <w:rPr>
          <w:b/>
        </w:rPr>
        <w:t>fulfilled</w:t>
      </w:r>
      <w:r w:rsidRPr="00870E15">
        <w:t xml:space="preserve"> by FMT_SMR.1</w:t>
      </w:r>
    </w:p>
    <w:p w14:paraId="04344DC2" w14:textId="77777777" w:rsidR="00EC7DF1" w:rsidRPr="00870E15" w:rsidRDefault="00EC7DF1" w:rsidP="00EC7DF1">
      <w:pPr>
        <w:ind w:left="1418"/>
      </w:pPr>
      <w:r w:rsidRPr="00870E15">
        <w:t xml:space="preserve">[FMT_SMF.1 Specification of Management Functions] </w:t>
      </w:r>
      <w:r w:rsidRPr="00870E15">
        <w:rPr>
          <w:b/>
        </w:rPr>
        <w:t>fulfilled</w:t>
      </w:r>
      <w:r w:rsidRPr="00870E15">
        <w:t xml:space="preserve"> by FMT_SMF.1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45"/>
      </w:tblGrid>
      <w:tr w:rsidR="00EC7DF1" w:rsidRPr="00870E15" w14:paraId="7348C279" w14:textId="77777777" w:rsidTr="00090E75">
        <w:tc>
          <w:tcPr>
            <w:tcW w:w="2235" w:type="dxa"/>
            <w:shd w:val="clear" w:color="auto" w:fill="auto"/>
          </w:tcPr>
          <w:p w14:paraId="6597CE03" w14:textId="77777777" w:rsidR="00EC7DF1" w:rsidRPr="00870E15" w:rsidRDefault="00EC7DF1" w:rsidP="00090E75">
            <w:r w:rsidRPr="00870E15">
              <w:t>FMT_MOF.1.1</w:t>
            </w:r>
          </w:p>
        </w:tc>
        <w:tc>
          <w:tcPr>
            <w:tcW w:w="6977" w:type="dxa"/>
            <w:shd w:val="clear" w:color="auto" w:fill="auto"/>
          </w:tcPr>
          <w:p w14:paraId="0BC72E52" w14:textId="77777777" w:rsidR="00EC7DF1" w:rsidRPr="00870E15" w:rsidRDefault="00EC7DF1" w:rsidP="00EC7DF1">
            <w:r w:rsidRPr="00870E15">
              <w:t xml:space="preserve">The TSF shall restrict the ability to </w:t>
            </w:r>
            <w:r w:rsidRPr="00870E15">
              <w:rPr>
                <w:u w:val="single"/>
              </w:rPr>
              <w:t>enable</w:t>
            </w:r>
            <w:r w:rsidRPr="00870E15">
              <w:rPr>
                <w:vertAlign w:val="superscript"/>
              </w:rPr>
              <w:footnoteReference w:id="61"/>
            </w:r>
            <w:r w:rsidRPr="00870E15">
              <w:rPr>
                <w:vertAlign w:val="superscript"/>
              </w:rPr>
              <w:t xml:space="preserve"> </w:t>
            </w:r>
            <w:r w:rsidRPr="00870E15">
              <w:t xml:space="preserve">the function </w:t>
            </w:r>
            <w:r w:rsidRPr="00870E15">
              <w:rPr>
                <w:i/>
              </w:rPr>
              <w:t>TOE Upgrade</w:t>
            </w:r>
            <w:r w:rsidRPr="00870E15">
              <w:rPr>
                <w:vertAlign w:val="superscript"/>
              </w:rPr>
              <w:footnoteReference w:id="62"/>
            </w:r>
            <w:r w:rsidRPr="00870E15">
              <w:t xml:space="preserve"> to </w:t>
            </w:r>
            <w:r w:rsidRPr="00870E15">
              <w:rPr>
                <w:i/>
              </w:rPr>
              <w:t>Client Application for TOE on Type I and Type II, Application Server for TOE on Type III and Manufacturer service operator</w:t>
            </w:r>
            <w:r w:rsidRPr="00870E15">
              <w:rPr>
                <w:vertAlign w:val="superscript"/>
              </w:rPr>
              <w:footnoteReference w:id="63"/>
            </w:r>
            <w:r w:rsidRPr="00870E15">
              <w:t>.</w:t>
            </w:r>
          </w:p>
        </w:tc>
      </w:tr>
    </w:tbl>
    <w:p w14:paraId="49598F1F" w14:textId="77777777" w:rsidR="00EC7DF1" w:rsidRPr="00870E15" w:rsidRDefault="00EC7DF1" w:rsidP="00EC7DF1">
      <w:pPr>
        <w:pStyle w:val="Caption"/>
        <w:spacing w:line="360" w:lineRule="auto"/>
        <w:rPr>
          <w:b w:val="0"/>
          <w:color w:val="000000"/>
          <w:szCs w:val="22"/>
        </w:rPr>
      </w:pPr>
      <w:r w:rsidRPr="00870E15">
        <w:rPr>
          <w:color w:val="000000"/>
          <w:szCs w:val="22"/>
        </w:rPr>
        <w:t>Refinement:</w:t>
      </w:r>
      <w:r w:rsidRPr="00870E15">
        <w:rPr>
          <w:b w:val="0"/>
          <w:color w:val="000000"/>
          <w:szCs w:val="22"/>
        </w:rPr>
        <w:t xml:space="preserve"> TOE Upgrade above shall be allowed only for the higher versions and the Upgrade Package shall be associated with the SAM in the corresponding SSR.</w:t>
      </w:r>
    </w:p>
    <w:p w14:paraId="0BD47926" w14:textId="77777777" w:rsidR="00802CE4" w:rsidRPr="00870E15" w:rsidRDefault="00802CE4" w:rsidP="009F7E5B">
      <w:pPr>
        <w:pStyle w:val="Heading4"/>
      </w:pPr>
      <w:bookmarkStart w:id="237" w:name="_Toc419964593"/>
      <w:r w:rsidRPr="00870E15">
        <w:t>FMT_MTD.1/SAM-PIN Management of TSF data</w:t>
      </w:r>
      <w:bookmarkEnd w:id="237"/>
    </w:p>
    <w:p w14:paraId="713854F5" w14:textId="77777777" w:rsidR="00802CE4" w:rsidRPr="00870E15" w:rsidRDefault="00802CE4" w:rsidP="001260F6">
      <w:r w:rsidRPr="00870E15">
        <w:t xml:space="preserve">Hierarchical to: </w:t>
      </w:r>
      <w:r w:rsidRPr="00870E15">
        <w:tab/>
        <w:t>No other components.</w:t>
      </w:r>
    </w:p>
    <w:p w14:paraId="19203703" w14:textId="77777777" w:rsidR="00802CE4" w:rsidRPr="00870E15" w:rsidRDefault="00802CE4" w:rsidP="001260F6">
      <w:r w:rsidRPr="00870E15">
        <w:t xml:space="preserve">Dependencies: </w:t>
      </w:r>
      <w:r w:rsidRPr="00870E15">
        <w:tab/>
      </w:r>
      <w:r w:rsidR="00C32E18" w:rsidRPr="00870E15">
        <w:t>[</w:t>
      </w:r>
      <w:r w:rsidRPr="00870E15">
        <w:t>FMT_SMR.1 Security roles</w:t>
      </w:r>
      <w:r w:rsidR="00C32E18" w:rsidRPr="00870E15">
        <w:t xml:space="preserve">] </w:t>
      </w:r>
      <w:r w:rsidRPr="00870E15">
        <w:t>fulfilled by FMT_SMR.1</w:t>
      </w:r>
    </w:p>
    <w:p w14:paraId="03EB393F" w14:textId="77777777" w:rsidR="00802CE4" w:rsidRPr="00870E15" w:rsidRDefault="00C32E18" w:rsidP="00C32E18">
      <w:pPr>
        <w:ind w:left="1418"/>
      </w:pPr>
      <w:r w:rsidRPr="00870E15">
        <w:t>[</w:t>
      </w:r>
      <w:r w:rsidR="00802CE4" w:rsidRPr="00870E15">
        <w:t>FMT_SMF.1 Specification of Management Functions</w:t>
      </w:r>
      <w:r w:rsidRPr="00870E15">
        <w:t xml:space="preserve">] </w:t>
      </w:r>
      <w:r w:rsidR="00802CE4" w:rsidRPr="00870E15">
        <w:t>fulfilled by FMT_SMF.1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45"/>
      </w:tblGrid>
      <w:tr w:rsidR="00802CE4" w:rsidRPr="00870E15" w14:paraId="24B42B95" w14:textId="77777777" w:rsidTr="00EC613D">
        <w:tc>
          <w:tcPr>
            <w:tcW w:w="2235" w:type="dxa"/>
            <w:shd w:val="clear" w:color="auto" w:fill="auto"/>
          </w:tcPr>
          <w:p w14:paraId="71FFE07A" w14:textId="77777777" w:rsidR="00802CE4" w:rsidRPr="00870E15" w:rsidRDefault="00802CE4" w:rsidP="00D5117C">
            <w:r w:rsidRPr="00870E15">
              <w:t>FMT_MTD.1.1</w:t>
            </w:r>
          </w:p>
        </w:tc>
        <w:tc>
          <w:tcPr>
            <w:tcW w:w="6977" w:type="dxa"/>
            <w:shd w:val="clear" w:color="auto" w:fill="auto"/>
          </w:tcPr>
          <w:p w14:paraId="0053AA2D" w14:textId="77777777" w:rsidR="00802CE4" w:rsidRPr="00870E15" w:rsidRDefault="00802CE4" w:rsidP="00D5117C">
            <w:r w:rsidRPr="00870E15">
              <w:t xml:space="preserve">The TSF shall restrict the ability to </w:t>
            </w:r>
            <w:r w:rsidRPr="00870E15">
              <w:rPr>
                <w:i/>
                <w:u w:val="single"/>
              </w:rPr>
              <w:t>write</w:t>
            </w:r>
            <w:r w:rsidRPr="00870E15">
              <w:rPr>
                <w:rStyle w:val="FootnoteReference"/>
              </w:rPr>
              <w:footnoteReference w:id="64"/>
            </w:r>
            <w:r w:rsidRPr="00870E15">
              <w:t xml:space="preserve"> the </w:t>
            </w:r>
            <w:r w:rsidRPr="00870E15">
              <w:rPr>
                <w:i/>
              </w:rPr>
              <w:t>SAM-PIN</w:t>
            </w:r>
            <w:r w:rsidRPr="00870E15">
              <w:rPr>
                <w:rStyle w:val="FootnoteReference"/>
              </w:rPr>
              <w:footnoteReference w:id="65"/>
            </w:r>
            <w:r w:rsidRPr="00870E15">
              <w:t xml:space="preserve"> to </w:t>
            </w:r>
            <w:r w:rsidRPr="00870E15">
              <w:rPr>
                <w:i/>
              </w:rPr>
              <w:t>Initialization Agent</w:t>
            </w:r>
            <w:r w:rsidRPr="00870E15">
              <w:rPr>
                <w:rStyle w:val="FootnoteReference"/>
              </w:rPr>
              <w:footnoteReference w:id="66"/>
            </w:r>
            <w:r w:rsidRPr="00870E15">
              <w:t>.</w:t>
            </w:r>
          </w:p>
        </w:tc>
      </w:tr>
    </w:tbl>
    <w:p w14:paraId="2EF8C58E" w14:textId="77777777" w:rsidR="00802CE4" w:rsidRPr="00870E15" w:rsidRDefault="00802CE4" w:rsidP="00B2652F">
      <w:pPr>
        <w:pStyle w:val="Heading4"/>
      </w:pPr>
      <w:bookmarkStart w:id="238" w:name="_Toc419964594"/>
      <w:r w:rsidRPr="00870E15">
        <w:t>FMT_MTD.1/DTN Management of TSF data</w:t>
      </w:r>
      <w:r w:rsidR="008A5548" w:rsidRPr="00870E15">
        <w:t xml:space="preserve"> - Device Tracking Number</w:t>
      </w:r>
      <w:bookmarkEnd w:id="238"/>
    </w:p>
    <w:p w14:paraId="18BF92F5" w14:textId="77777777" w:rsidR="00802CE4" w:rsidRPr="00870E15" w:rsidRDefault="00802CE4" w:rsidP="00D5117C">
      <w:r w:rsidRPr="00870E15">
        <w:t xml:space="preserve">Hierarchical to: </w:t>
      </w:r>
      <w:r w:rsidRPr="00870E15">
        <w:tab/>
        <w:t>No other components.</w:t>
      </w:r>
    </w:p>
    <w:p w14:paraId="08758797" w14:textId="77777777" w:rsidR="00802CE4" w:rsidRPr="00870E15" w:rsidRDefault="00802CE4" w:rsidP="00D5117C">
      <w:r w:rsidRPr="00870E15">
        <w:t xml:space="preserve">Dependencies: </w:t>
      </w:r>
      <w:r w:rsidRPr="00870E15">
        <w:tab/>
        <w:t>FMT_SMR.1 Security roles</w:t>
      </w:r>
      <w:r w:rsidR="009E428E" w:rsidRPr="00870E15">
        <w:t xml:space="preserve"> </w:t>
      </w:r>
      <w:r w:rsidRPr="00870E15">
        <w:rPr>
          <w:b/>
        </w:rPr>
        <w:t>fulfilled</w:t>
      </w:r>
      <w:r w:rsidRPr="00870E15">
        <w:t xml:space="preserve"> by FMT_SMR.1</w:t>
      </w:r>
    </w:p>
    <w:p w14:paraId="1FDF6361" w14:textId="77777777" w:rsidR="00802CE4" w:rsidRPr="00870E15" w:rsidRDefault="00802CE4" w:rsidP="00D5117C">
      <w:r w:rsidRPr="00870E15">
        <w:t>FMT_SMF.1 Specification of Management Functions</w:t>
      </w:r>
      <w:r w:rsidR="009E428E" w:rsidRPr="00870E15">
        <w:t xml:space="preserve"> </w:t>
      </w:r>
      <w:r w:rsidRPr="00870E15">
        <w:rPr>
          <w:b/>
        </w:rPr>
        <w:t>fulfilled</w:t>
      </w:r>
      <w:r w:rsidRPr="00870E15">
        <w:t xml:space="preserve"> by FMT_SMF.1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45"/>
      </w:tblGrid>
      <w:tr w:rsidR="00802CE4" w:rsidRPr="00870E15" w14:paraId="392C6B36" w14:textId="77777777" w:rsidTr="00EC613D">
        <w:tc>
          <w:tcPr>
            <w:tcW w:w="2235" w:type="dxa"/>
            <w:shd w:val="clear" w:color="auto" w:fill="auto"/>
          </w:tcPr>
          <w:p w14:paraId="57F44A91" w14:textId="77777777" w:rsidR="00802CE4" w:rsidRPr="00870E15" w:rsidRDefault="00802CE4" w:rsidP="00D5117C">
            <w:r w:rsidRPr="00870E15">
              <w:t>FMT_MTD.1.1</w:t>
            </w:r>
          </w:p>
        </w:tc>
        <w:tc>
          <w:tcPr>
            <w:tcW w:w="6977" w:type="dxa"/>
            <w:shd w:val="clear" w:color="auto" w:fill="auto"/>
          </w:tcPr>
          <w:p w14:paraId="51DD7DB5" w14:textId="77777777" w:rsidR="00802CE4" w:rsidRPr="00870E15" w:rsidRDefault="00802CE4" w:rsidP="00280E36">
            <w:r w:rsidRPr="00870E15">
              <w:t xml:space="preserve">The TSF shall restrict the ability to </w:t>
            </w:r>
            <w:r w:rsidRPr="00870E15">
              <w:rPr>
                <w:i/>
                <w:u w:val="single"/>
              </w:rPr>
              <w:t>write</w:t>
            </w:r>
            <w:r w:rsidRPr="00870E15">
              <w:rPr>
                <w:rStyle w:val="FootnoteReference"/>
              </w:rPr>
              <w:footnoteReference w:id="67"/>
            </w:r>
            <w:r w:rsidRPr="00870E15">
              <w:t xml:space="preserve"> the </w:t>
            </w:r>
            <w:r w:rsidRPr="00066A0D">
              <w:rPr>
                <w:i/>
              </w:rPr>
              <w:t>D</w:t>
            </w:r>
            <w:r w:rsidR="00280E36" w:rsidRPr="00066A0D">
              <w:rPr>
                <w:i/>
              </w:rPr>
              <w:t xml:space="preserve">evice </w:t>
            </w:r>
            <w:r w:rsidRPr="00066A0D">
              <w:rPr>
                <w:i/>
              </w:rPr>
              <w:t>T</w:t>
            </w:r>
            <w:r w:rsidR="00280E36" w:rsidRPr="00066A0D">
              <w:rPr>
                <w:i/>
              </w:rPr>
              <w:t xml:space="preserve">racking </w:t>
            </w:r>
            <w:r w:rsidRPr="00066A0D">
              <w:rPr>
                <w:i/>
              </w:rPr>
              <w:t>N</w:t>
            </w:r>
            <w:r w:rsidR="00280E36" w:rsidRPr="00066A0D">
              <w:rPr>
                <w:i/>
              </w:rPr>
              <w:t>umber</w:t>
            </w:r>
            <w:r w:rsidRPr="00870E15">
              <w:rPr>
                <w:rStyle w:val="FootnoteReference"/>
              </w:rPr>
              <w:footnoteReference w:id="68"/>
            </w:r>
            <w:r w:rsidRPr="00870E15">
              <w:t xml:space="preserve"> to </w:t>
            </w:r>
            <w:r w:rsidR="00280E36" w:rsidRPr="00066A0D">
              <w:rPr>
                <w:i/>
              </w:rPr>
              <w:t xml:space="preserve">Initialization </w:t>
            </w:r>
            <w:r w:rsidRPr="00066A0D">
              <w:rPr>
                <w:i/>
              </w:rPr>
              <w:t>Agent</w:t>
            </w:r>
            <w:r w:rsidRPr="00870E15">
              <w:rPr>
                <w:rStyle w:val="FootnoteReference"/>
              </w:rPr>
              <w:footnoteReference w:id="69"/>
            </w:r>
            <w:r w:rsidRPr="00870E15">
              <w:t>.</w:t>
            </w:r>
          </w:p>
        </w:tc>
      </w:tr>
    </w:tbl>
    <w:p w14:paraId="7819C404" w14:textId="77777777" w:rsidR="00802CE4" w:rsidRPr="00870E15" w:rsidRDefault="00802CE4" w:rsidP="00A04B79">
      <w:pPr>
        <w:pStyle w:val="Heading4"/>
      </w:pPr>
      <w:bookmarkStart w:id="239" w:name="_Toc419964595"/>
      <w:r w:rsidRPr="00870E15">
        <w:t>FMT_MTD.1/Time Management of TSF data</w:t>
      </w:r>
      <w:r w:rsidR="008A5548" w:rsidRPr="00870E15">
        <w:t xml:space="preserve"> -Time</w:t>
      </w:r>
      <w:bookmarkEnd w:id="239"/>
    </w:p>
    <w:p w14:paraId="0F81BFA6" w14:textId="77777777" w:rsidR="00802CE4" w:rsidRPr="00870E15" w:rsidRDefault="00802CE4" w:rsidP="00D5117C">
      <w:r w:rsidRPr="00870E15">
        <w:t xml:space="preserve">Hierarchical to: </w:t>
      </w:r>
      <w:r w:rsidRPr="00870E15">
        <w:tab/>
        <w:t>No other components.</w:t>
      </w:r>
    </w:p>
    <w:p w14:paraId="7FA1EFE2" w14:textId="77777777" w:rsidR="00802CE4" w:rsidRPr="00870E15" w:rsidRDefault="00802CE4" w:rsidP="00D5117C">
      <w:r w:rsidRPr="00870E15">
        <w:t xml:space="preserve">Dependencies: </w:t>
      </w:r>
      <w:r w:rsidRPr="00870E15">
        <w:tab/>
        <w:t>FMT_SMR.1 Security roles</w:t>
      </w:r>
      <w:r w:rsidR="007C16BF" w:rsidRPr="00870E15">
        <w:t xml:space="preserve"> </w:t>
      </w:r>
      <w:r w:rsidRPr="00870E15">
        <w:rPr>
          <w:b/>
        </w:rPr>
        <w:t>fulfilled</w:t>
      </w:r>
      <w:r w:rsidRPr="00870E15">
        <w:t xml:space="preserve"> by FMT_SMR.1</w:t>
      </w:r>
    </w:p>
    <w:p w14:paraId="027CB43B" w14:textId="77777777" w:rsidR="00802CE4" w:rsidRPr="00870E15" w:rsidRDefault="00802CE4" w:rsidP="00D5117C">
      <w:r w:rsidRPr="00870E15">
        <w:t>FMT_SMF.1 Specification of Management Functions</w:t>
      </w:r>
      <w:r w:rsidR="007C16BF" w:rsidRPr="00870E15">
        <w:t xml:space="preserve"> </w:t>
      </w:r>
      <w:r w:rsidRPr="00870E15">
        <w:rPr>
          <w:b/>
        </w:rPr>
        <w:t>fulfilled</w:t>
      </w:r>
      <w:r w:rsidRPr="00870E15">
        <w:t xml:space="preserve"> by FMT_SMF.1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6844"/>
      </w:tblGrid>
      <w:tr w:rsidR="00802CE4" w:rsidRPr="00870E15" w14:paraId="7598C4CE" w14:textId="77777777" w:rsidTr="00EC613D">
        <w:tc>
          <w:tcPr>
            <w:tcW w:w="2235" w:type="dxa"/>
            <w:shd w:val="clear" w:color="auto" w:fill="auto"/>
          </w:tcPr>
          <w:p w14:paraId="051AEA1E" w14:textId="77777777" w:rsidR="00802CE4" w:rsidRPr="00870E15" w:rsidRDefault="00802CE4" w:rsidP="00D5117C">
            <w:r w:rsidRPr="00870E15">
              <w:t>FMT_MTD.1.1</w:t>
            </w:r>
          </w:p>
        </w:tc>
        <w:tc>
          <w:tcPr>
            <w:tcW w:w="6977" w:type="dxa"/>
            <w:shd w:val="clear" w:color="auto" w:fill="auto"/>
          </w:tcPr>
          <w:p w14:paraId="74943A98" w14:textId="77777777" w:rsidR="00802CE4" w:rsidRPr="00870E15" w:rsidRDefault="00802CE4" w:rsidP="00997916">
            <w:r w:rsidRPr="00870E15">
              <w:t xml:space="preserve">The TSF shall restrict the ability to </w:t>
            </w:r>
            <w:r w:rsidRPr="00870E15">
              <w:rPr>
                <w:i/>
                <w:u w:val="single"/>
              </w:rPr>
              <w:t>update</w:t>
            </w:r>
            <w:r w:rsidRPr="00870E15">
              <w:rPr>
                <w:rStyle w:val="FootnoteReference"/>
              </w:rPr>
              <w:footnoteReference w:id="70"/>
            </w:r>
            <w:r w:rsidRPr="00870E15">
              <w:t xml:space="preserve"> the </w:t>
            </w:r>
            <w:r w:rsidRPr="00C946AB">
              <w:rPr>
                <w:i/>
              </w:rPr>
              <w:t>Time</w:t>
            </w:r>
            <w:r w:rsidRPr="00870E15">
              <w:rPr>
                <w:rStyle w:val="FootnoteReference"/>
              </w:rPr>
              <w:footnoteReference w:id="71"/>
            </w:r>
            <w:r w:rsidRPr="00870E15">
              <w:t xml:space="preserve"> to </w:t>
            </w:r>
            <w:r w:rsidR="00997916" w:rsidRPr="00870E15">
              <w:rPr>
                <w:i/>
              </w:rPr>
              <w:t>OCSP server</w:t>
            </w:r>
            <w:r w:rsidRPr="00870E15">
              <w:rPr>
                <w:rStyle w:val="FootnoteReference"/>
              </w:rPr>
              <w:footnoteReference w:id="72"/>
            </w:r>
            <w:r w:rsidRPr="00870E15">
              <w:t>.</w:t>
            </w:r>
          </w:p>
        </w:tc>
      </w:tr>
    </w:tbl>
    <w:p w14:paraId="00C2FD9D" w14:textId="31D96004" w:rsidR="00997916" w:rsidRPr="00870E15" w:rsidRDefault="00C31FFE" w:rsidP="009F7E5B">
      <w:pPr>
        <w:pStyle w:val="Heading5"/>
        <w:ind w:left="0"/>
        <w:rPr>
          <w:b w:val="0"/>
          <w:lang w:val="en-US"/>
        </w:rPr>
      </w:pPr>
      <w:r w:rsidRPr="00870E15">
        <w:rPr>
          <w:color w:val="000000"/>
          <w:lang w:val="en-US"/>
        </w:rPr>
        <w:t xml:space="preserve">Application Note </w:t>
      </w:r>
      <w:r w:rsidR="00061D30" w:rsidRPr="00870E15">
        <w:rPr>
          <w:color w:val="000000"/>
          <w:lang w:val="en-US"/>
        </w:rPr>
        <w:fldChar w:fldCharType="begin"/>
      </w:r>
      <w:r w:rsidR="00061D30" w:rsidRPr="00870E15">
        <w:rPr>
          <w:color w:val="000000"/>
          <w:lang w:val="en-US"/>
        </w:rPr>
        <w:instrText xml:space="preserve"> SEQ Application_Note \* ARABIC </w:instrText>
      </w:r>
      <w:r w:rsidR="00061D30" w:rsidRPr="00870E15">
        <w:rPr>
          <w:color w:val="000000"/>
          <w:lang w:val="en-US"/>
        </w:rPr>
        <w:fldChar w:fldCharType="separate"/>
      </w:r>
      <w:r w:rsidR="00061D30">
        <w:rPr>
          <w:noProof/>
          <w:color w:val="000000"/>
          <w:lang w:val="en-US"/>
        </w:rPr>
        <w:t>13</w:t>
      </w:r>
      <w:r w:rsidR="00061D30" w:rsidRPr="00870E15">
        <w:rPr>
          <w:color w:val="000000"/>
          <w:lang w:val="en-US"/>
        </w:rPr>
        <w:fldChar w:fldCharType="end"/>
      </w:r>
      <w:r w:rsidRPr="00870E15">
        <w:rPr>
          <w:color w:val="000000"/>
          <w:lang w:val="en-US"/>
        </w:rPr>
        <w:t>:</w:t>
      </w:r>
      <w:r w:rsidRPr="00870E15">
        <w:rPr>
          <w:b w:val="0"/>
          <w:color w:val="000000"/>
          <w:lang w:val="en-US"/>
        </w:rPr>
        <w:t xml:space="preserve"> </w:t>
      </w:r>
      <w:r w:rsidRPr="00870E15">
        <w:rPr>
          <w:lang w:val="en-US"/>
        </w:rPr>
        <w:t xml:space="preserve"> </w:t>
      </w:r>
      <w:r w:rsidR="00DE52E4" w:rsidRPr="00870E15">
        <w:rPr>
          <w:lang w:val="en-US"/>
        </w:rPr>
        <w:t xml:space="preserve"> </w:t>
      </w:r>
      <w:r w:rsidR="005E3CD8" w:rsidRPr="00870E15">
        <w:rPr>
          <w:rFonts w:eastAsia="SimSun" w:cs="Calibri"/>
          <w:b w:val="0"/>
          <w:color w:val="auto"/>
          <w:sz w:val="22"/>
          <w:lang w:val="en-US"/>
        </w:rPr>
        <w:t>TOE gets the time information from OCSP Server and stores this time information on the SSR real time Clock (RTC). Upon use of time information in TSF functions, RTC provides time information.</w:t>
      </w:r>
      <w:r w:rsidR="005E3CD8" w:rsidRPr="00870E15">
        <w:rPr>
          <w:b w:val="0"/>
          <w:lang w:val="en-US"/>
        </w:rPr>
        <w:t xml:space="preserve"> </w:t>
      </w:r>
    </w:p>
    <w:p w14:paraId="53881D5E" w14:textId="77777777" w:rsidR="00802CE4" w:rsidRPr="00870E15" w:rsidRDefault="00802CE4" w:rsidP="004465E2">
      <w:pPr>
        <w:pStyle w:val="Heading4"/>
      </w:pPr>
      <w:bookmarkStart w:id="240" w:name="_Toc419964596"/>
      <w:r w:rsidRPr="00870E15">
        <w:t xml:space="preserve">FMT_SMF.1 </w:t>
      </w:r>
      <w:r w:rsidRPr="00870E15">
        <w:tab/>
        <w:t>Specification of Management Functions</w:t>
      </w:r>
      <w:bookmarkEnd w:id="240"/>
    </w:p>
    <w:p w14:paraId="27DB74DF" w14:textId="77777777" w:rsidR="00802CE4" w:rsidRPr="00870E15" w:rsidRDefault="00802CE4" w:rsidP="00D5117C">
      <w:r w:rsidRPr="00870E15">
        <w:t xml:space="preserve">Hierarchical to: </w:t>
      </w:r>
      <w:r w:rsidRPr="00870E15">
        <w:tab/>
        <w:t>No other components.</w:t>
      </w:r>
    </w:p>
    <w:p w14:paraId="291F4629" w14:textId="77777777" w:rsidR="00802CE4" w:rsidRPr="00870E15" w:rsidRDefault="00802CE4" w:rsidP="00D5117C">
      <w:r w:rsidRPr="00870E15">
        <w:t xml:space="preserve">Dependencies: </w:t>
      </w:r>
      <w:r w:rsidRPr="00870E15">
        <w:tab/>
        <w:t>No dependencies.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6990"/>
      </w:tblGrid>
      <w:tr w:rsidR="00802CE4" w:rsidRPr="00870E15" w14:paraId="150A0922" w14:textId="77777777" w:rsidTr="00EC613D">
        <w:tc>
          <w:tcPr>
            <w:tcW w:w="2093" w:type="dxa"/>
            <w:shd w:val="clear" w:color="auto" w:fill="auto"/>
          </w:tcPr>
          <w:p w14:paraId="2FD360BF" w14:textId="77777777" w:rsidR="00802CE4" w:rsidRPr="00870E15" w:rsidRDefault="00802CE4" w:rsidP="00D5117C">
            <w:r w:rsidRPr="00870E15">
              <w:t>FMT_SMF.1.1</w:t>
            </w:r>
          </w:p>
        </w:tc>
        <w:tc>
          <w:tcPr>
            <w:tcW w:w="7119" w:type="dxa"/>
            <w:shd w:val="clear" w:color="auto" w:fill="auto"/>
          </w:tcPr>
          <w:p w14:paraId="5B334EA9" w14:textId="77777777" w:rsidR="00802CE4" w:rsidRPr="00870E15" w:rsidRDefault="00802CE4" w:rsidP="00D5117C">
            <w:r w:rsidRPr="00870E15">
              <w:t xml:space="preserve">The TSF shall be capable of performing the following management functions: </w:t>
            </w:r>
          </w:p>
          <w:p w14:paraId="5A5D89FA" w14:textId="77777777" w:rsidR="00177190" w:rsidRPr="00C946AB" w:rsidRDefault="00D9692F" w:rsidP="00111E4E">
            <w:pPr>
              <w:pStyle w:val="ListParagraph"/>
              <w:numPr>
                <w:ilvl w:val="0"/>
                <w:numId w:val="14"/>
              </w:numPr>
              <w:ind w:left="1434" w:hanging="357"/>
              <w:rPr>
                <w:i/>
              </w:rPr>
            </w:pPr>
            <w:r w:rsidRPr="00C946AB">
              <w:rPr>
                <w:i/>
              </w:rPr>
              <w:t>TOE</w:t>
            </w:r>
            <w:r w:rsidR="002F1F21" w:rsidRPr="00C946AB">
              <w:rPr>
                <w:i/>
              </w:rPr>
              <w:t xml:space="preserve"> initialization</w:t>
            </w:r>
            <w:r w:rsidR="0053768E" w:rsidRPr="00C946AB">
              <w:rPr>
                <w:i/>
              </w:rPr>
              <w:t xml:space="preserve"> (including SAM PIN and DTN initialization)</w:t>
            </w:r>
            <w:r w:rsidR="002F1F21" w:rsidRPr="00C946AB">
              <w:rPr>
                <w:i/>
              </w:rPr>
              <w:t>,</w:t>
            </w:r>
            <w:r w:rsidRPr="00C946AB">
              <w:rPr>
                <w:i/>
              </w:rPr>
              <w:t xml:space="preserve"> </w:t>
            </w:r>
            <w:r w:rsidR="00177190" w:rsidRPr="00C946AB">
              <w:rPr>
                <w:i/>
              </w:rPr>
              <w:t xml:space="preserve"> </w:t>
            </w:r>
          </w:p>
          <w:p w14:paraId="51831AD4" w14:textId="77777777" w:rsidR="00802CE4" w:rsidRPr="00C946AB" w:rsidRDefault="00802CE4" w:rsidP="00111E4E">
            <w:pPr>
              <w:pStyle w:val="ListParagraph"/>
              <w:numPr>
                <w:ilvl w:val="0"/>
                <w:numId w:val="14"/>
              </w:numPr>
              <w:ind w:left="1434" w:hanging="357"/>
              <w:rPr>
                <w:i/>
              </w:rPr>
            </w:pPr>
            <w:r w:rsidRPr="00C946AB">
              <w:rPr>
                <w:i/>
              </w:rPr>
              <w:t xml:space="preserve">TOE </w:t>
            </w:r>
            <w:r w:rsidR="00177190" w:rsidRPr="00C946AB">
              <w:rPr>
                <w:i/>
              </w:rPr>
              <w:t>up</w:t>
            </w:r>
            <w:r w:rsidR="00FB432A" w:rsidRPr="00C946AB">
              <w:rPr>
                <w:i/>
              </w:rPr>
              <w:t>grade</w:t>
            </w:r>
            <w:r w:rsidR="002F1F21" w:rsidRPr="00C946AB">
              <w:rPr>
                <w:i/>
              </w:rPr>
              <w:t>,</w:t>
            </w:r>
          </w:p>
          <w:p w14:paraId="2DA91D25" w14:textId="77777777" w:rsidR="00177190" w:rsidRPr="00C946AB" w:rsidRDefault="002F1F21" w:rsidP="00111E4E">
            <w:pPr>
              <w:pStyle w:val="ListParagraph"/>
              <w:numPr>
                <w:ilvl w:val="0"/>
                <w:numId w:val="14"/>
              </w:numPr>
              <w:ind w:left="1434" w:hanging="357"/>
              <w:rPr>
                <w:i/>
              </w:rPr>
            </w:pPr>
            <w:r w:rsidRPr="00C946AB">
              <w:rPr>
                <w:i/>
              </w:rPr>
              <w:t>t</w:t>
            </w:r>
            <w:r w:rsidR="00177190" w:rsidRPr="00C946AB">
              <w:rPr>
                <w:i/>
              </w:rPr>
              <w:t xml:space="preserve">ime </w:t>
            </w:r>
            <w:r w:rsidR="00D9692F" w:rsidRPr="00C946AB">
              <w:rPr>
                <w:i/>
              </w:rPr>
              <w:t xml:space="preserve">and date </w:t>
            </w:r>
            <w:r w:rsidRPr="00C946AB">
              <w:rPr>
                <w:i/>
              </w:rPr>
              <w:t>setting,</w:t>
            </w:r>
          </w:p>
          <w:p w14:paraId="4BCFDE05" w14:textId="77777777" w:rsidR="0053768E" w:rsidRPr="00C946AB" w:rsidRDefault="002F1F21" w:rsidP="00111E4E">
            <w:pPr>
              <w:pStyle w:val="ListParagraph"/>
              <w:numPr>
                <w:ilvl w:val="0"/>
                <w:numId w:val="14"/>
              </w:numPr>
              <w:ind w:left="1434" w:hanging="357"/>
              <w:rPr>
                <w:i/>
              </w:rPr>
            </w:pPr>
            <w:r w:rsidRPr="00C946AB">
              <w:rPr>
                <w:i/>
              </w:rPr>
              <w:t>a</w:t>
            </w:r>
            <w:r w:rsidR="00802CE4" w:rsidRPr="00C946AB">
              <w:rPr>
                <w:i/>
              </w:rPr>
              <w:t>udit</w:t>
            </w:r>
            <w:r w:rsidR="00177190" w:rsidRPr="00C946AB">
              <w:rPr>
                <w:i/>
              </w:rPr>
              <w:t xml:space="preserve"> generation</w:t>
            </w:r>
            <w:r w:rsidR="0053768E" w:rsidRPr="00C946AB">
              <w:rPr>
                <w:i/>
              </w:rPr>
              <w:t>,</w:t>
            </w:r>
          </w:p>
          <w:p w14:paraId="00854DE5" w14:textId="77777777" w:rsidR="00802CE4" w:rsidRPr="00870E15" w:rsidRDefault="0053768E" w:rsidP="00111E4E">
            <w:pPr>
              <w:pStyle w:val="ListParagraph"/>
              <w:numPr>
                <w:ilvl w:val="0"/>
                <w:numId w:val="14"/>
              </w:numPr>
              <w:ind w:left="1434" w:hanging="357"/>
            </w:pPr>
            <w:r w:rsidRPr="00C946AB">
              <w:rPr>
                <w:i/>
              </w:rPr>
              <w:t>identity verification method determination</w:t>
            </w:r>
            <w:r w:rsidR="00802CE4" w:rsidRPr="00870E15">
              <w:rPr>
                <w:rStyle w:val="FootnoteReference"/>
              </w:rPr>
              <w:footnoteReference w:id="73"/>
            </w:r>
            <w:r w:rsidR="00802CE4" w:rsidRPr="00870E15">
              <w:t>.</w:t>
            </w:r>
          </w:p>
        </w:tc>
      </w:tr>
    </w:tbl>
    <w:p w14:paraId="3D0D2702" w14:textId="77777777" w:rsidR="00802CE4" w:rsidRPr="00870E15" w:rsidRDefault="00802CE4" w:rsidP="004465E2">
      <w:pPr>
        <w:pStyle w:val="Heading4"/>
      </w:pPr>
      <w:bookmarkStart w:id="241" w:name="_Toc419964597"/>
      <w:r w:rsidRPr="00870E15">
        <w:t xml:space="preserve">FMT_SMR.1 </w:t>
      </w:r>
      <w:r w:rsidRPr="00870E15">
        <w:tab/>
        <w:t>Security roles</w:t>
      </w:r>
      <w:bookmarkEnd w:id="241"/>
    </w:p>
    <w:p w14:paraId="3C9E4BE9" w14:textId="77777777" w:rsidR="00802CE4" w:rsidRPr="00870E15" w:rsidRDefault="00802CE4" w:rsidP="004465E2">
      <w:pPr>
        <w:keepNext/>
      </w:pPr>
      <w:r w:rsidRPr="00870E15">
        <w:t xml:space="preserve">Hierarchical to: </w:t>
      </w:r>
      <w:r w:rsidRPr="00870E15">
        <w:tab/>
        <w:t>No other components.</w:t>
      </w:r>
    </w:p>
    <w:p w14:paraId="1FD2F314" w14:textId="77777777" w:rsidR="00802CE4" w:rsidRPr="00870E15" w:rsidRDefault="00802CE4" w:rsidP="004465E2">
      <w:pPr>
        <w:keepNext/>
      </w:pPr>
      <w:r w:rsidRPr="00870E15">
        <w:t xml:space="preserve">Dependencies: </w:t>
      </w:r>
      <w:r w:rsidRPr="00870E15">
        <w:tab/>
        <w:t>FIA_UID.1 Timing of identification</w:t>
      </w:r>
      <w:r w:rsidR="00157363" w:rsidRPr="00870E15">
        <w:t xml:space="preserve"> </w:t>
      </w:r>
      <w:r w:rsidRPr="00870E15">
        <w:rPr>
          <w:b/>
        </w:rPr>
        <w:t>fulfilled</w:t>
      </w:r>
      <w:r w:rsidRPr="00870E15">
        <w:t xml:space="preserve"> by </w:t>
      </w:r>
      <w:r w:rsidR="004E34A3" w:rsidRPr="00870E15">
        <w:rPr>
          <w:lang w:val="tr-TR"/>
        </w:rPr>
        <w:t xml:space="preserve">FIA_UID.2 </w:t>
      </w:r>
      <w:r w:rsidR="004E34A3" w:rsidRPr="00E65763">
        <w:t>which is hierarchic to</w:t>
      </w:r>
      <w:r w:rsidR="004E34A3" w:rsidRPr="00870E15">
        <w:rPr>
          <w:lang w:val="tr-TR"/>
        </w:rPr>
        <w:t xml:space="preserve"> FIA_UID.1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6986"/>
      </w:tblGrid>
      <w:tr w:rsidR="00802CE4" w:rsidRPr="00870E15" w14:paraId="256E2342" w14:textId="77777777" w:rsidTr="00EC613D">
        <w:tc>
          <w:tcPr>
            <w:tcW w:w="2093" w:type="dxa"/>
            <w:shd w:val="clear" w:color="auto" w:fill="auto"/>
          </w:tcPr>
          <w:p w14:paraId="7AC3FA0A" w14:textId="77777777" w:rsidR="00802CE4" w:rsidRPr="00870E15" w:rsidRDefault="00802CE4" w:rsidP="00D5117C">
            <w:r w:rsidRPr="00870E15">
              <w:t>FMT_SMR.1.1</w:t>
            </w:r>
          </w:p>
        </w:tc>
        <w:tc>
          <w:tcPr>
            <w:tcW w:w="7119" w:type="dxa"/>
            <w:shd w:val="clear" w:color="auto" w:fill="auto"/>
          </w:tcPr>
          <w:p w14:paraId="4B5C3F2D" w14:textId="77777777" w:rsidR="00802CE4" w:rsidRPr="00870E15" w:rsidRDefault="00802CE4" w:rsidP="00D5117C">
            <w:r w:rsidRPr="00870E15">
              <w:t xml:space="preserve">The TSF shall maintain the roles </w:t>
            </w:r>
          </w:p>
          <w:p w14:paraId="2CF090C4" w14:textId="77777777" w:rsidR="004465E2" w:rsidRPr="00870E15" w:rsidRDefault="00802CE4" w:rsidP="00111E4E">
            <w:pPr>
              <w:pStyle w:val="ListParagraph"/>
              <w:numPr>
                <w:ilvl w:val="0"/>
                <w:numId w:val="15"/>
              </w:numPr>
              <w:rPr>
                <w:i/>
              </w:rPr>
            </w:pPr>
            <w:r w:rsidRPr="00870E15">
              <w:rPr>
                <w:i/>
              </w:rPr>
              <w:t>Initialization Agen</w:t>
            </w:r>
            <w:r w:rsidR="004465E2" w:rsidRPr="00870E15">
              <w:rPr>
                <w:i/>
              </w:rPr>
              <w:t>t</w:t>
            </w:r>
            <w:r w:rsidR="00EC7DF1" w:rsidRPr="00870E15">
              <w:rPr>
                <w:i/>
              </w:rPr>
              <w:t>,</w:t>
            </w:r>
          </w:p>
          <w:p w14:paraId="23EE8CDE" w14:textId="77777777" w:rsidR="00D9692F" w:rsidRPr="00870E15" w:rsidRDefault="00D9692F" w:rsidP="00111E4E">
            <w:pPr>
              <w:pStyle w:val="ListParagraph"/>
              <w:numPr>
                <w:ilvl w:val="0"/>
                <w:numId w:val="15"/>
              </w:numPr>
              <w:rPr>
                <w:i/>
              </w:rPr>
            </w:pPr>
            <w:r w:rsidRPr="00870E15">
              <w:rPr>
                <w:i/>
              </w:rPr>
              <w:t>S</w:t>
            </w:r>
            <w:r w:rsidR="005D69B4" w:rsidRPr="00870E15">
              <w:rPr>
                <w:i/>
              </w:rPr>
              <w:t xml:space="preserve">SR </w:t>
            </w:r>
            <w:r w:rsidRPr="00870E15">
              <w:rPr>
                <w:i/>
              </w:rPr>
              <w:t>A</w:t>
            </w:r>
            <w:r w:rsidR="005D69B4" w:rsidRPr="00870E15">
              <w:rPr>
                <w:i/>
              </w:rPr>
              <w:t xml:space="preserve">ccess </w:t>
            </w:r>
            <w:r w:rsidRPr="00870E15">
              <w:rPr>
                <w:i/>
              </w:rPr>
              <w:t>S</w:t>
            </w:r>
            <w:r w:rsidR="005D69B4" w:rsidRPr="00870E15">
              <w:rPr>
                <w:i/>
              </w:rPr>
              <w:t>erver</w:t>
            </w:r>
            <w:r w:rsidR="003B198A" w:rsidRPr="00870E15">
              <w:rPr>
                <w:i/>
              </w:rPr>
              <w:t xml:space="preserve"> for TOE on SSR Type II</w:t>
            </w:r>
            <w:r w:rsidR="00EC7DF1" w:rsidRPr="00870E15">
              <w:rPr>
                <w:i/>
              </w:rPr>
              <w:t>,</w:t>
            </w:r>
          </w:p>
          <w:p w14:paraId="119ED613" w14:textId="77777777" w:rsidR="001171B7" w:rsidRPr="00870E15" w:rsidRDefault="00D9692F" w:rsidP="00111E4E">
            <w:pPr>
              <w:pStyle w:val="ListParagraph"/>
              <w:numPr>
                <w:ilvl w:val="0"/>
                <w:numId w:val="15"/>
              </w:numPr>
              <w:rPr>
                <w:i/>
              </w:rPr>
            </w:pPr>
            <w:r w:rsidRPr="00870E15">
              <w:rPr>
                <w:i/>
              </w:rPr>
              <w:t>Client Application</w:t>
            </w:r>
            <w:r w:rsidR="003B198A" w:rsidRPr="00870E15">
              <w:rPr>
                <w:i/>
              </w:rPr>
              <w:t xml:space="preserve"> for TOE on Type I and Type II</w:t>
            </w:r>
            <w:r w:rsidR="00EC7DF1" w:rsidRPr="00870E15">
              <w:rPr>
                <w:i/>
              </w:rPr>
              <w:t>,</w:t>
            </w:r>
          </w:p>
          <w:p w14:paraId="15875DF0" w14:textId="77777777" w:rsidR="00EC7DF1" w:rsidRPr="00870E15" w:rsidRDefault="00EC7DF1" w:rsidP="00111E4E">
            <w:pPr>
              <w:pStyle w:val="ListParagraph"/>
              <w:numPr>
                <w:ilvl w:val="0"/>
                <w:numId w:val="15"/>
              </w:numPr>
              <w:rPr>
                <w:i/>
              </w:rPr>
            </w:pPr>
            <w:r w:rsidRPr="00870E15">
              <w:rPr>
                <w:i/>
              </w:rPr>
              <w:t>Application Server for TOE on Type III,</w:t>
            </w:r>
          </w:p>
          <w:p w14:paraId="052B7B29" w14:textId="77777777" w:rsidR="001171B7" w:rsidRPr="00870E15" w:rsidRDefault="001171B7" w:rsidP="00111E4E">
            <w:pPr>
              <w:pStyle w:val="ListParagraph"/>
              <w:numPr>
                <w:ilvl w:val="0"/>
                <w:numId w:val="15"/>
              </w:numPr>
              <w:rPr>
                <w:i/>
              </w:rPr>
            </w:pPr>
            <w:r w:rsidRPr="00870E15">
              <w:rPr>
                <w:i/>
              </w:rPr>
              <w:t>Identity Verification Policy Server</w:t>
            </w:r>
            <w:r w:rsidR="00EC7DF1" w:rsidRPr="00870E15">
              <w:rPr>
                <w:i/>
              </w:rPr>
              <w:t>,</w:t>
            </w:r>
          </w:p>
          <w:p w14:paraId="7020857F" w14:textId="77777777" w:rsidR="008507E1" w:rsidRPr="00870E15" w:rsidRDefault="008507E1" w:rsidP="00111E4E">
            <w:pPr>
              <w:pStyle w:val="ListParagraph"/>
              <w:numPr>
                <w:ilvl w:val="0"/>
                <w:numId w:val="15"/>
              </w:numPr>
              <w:rPr>
                <w:i/>
              </w:rPr>
            </w:pPr>
            <w:r w:rsidRPr="00870E15">
              <w:rPr>
                <w:i/>
              </w:rPr>
              <w:t>OCSP Server,</w:t>
            </w:r>
          </w:p>
          <w:p w14:paraId="2AAE3C6B" w14:textId="77777777" w:rsidR="00FB432A" w:rsidRPr="00870E15" w:rsidRDefault="005D69B4" w:rsidP="00111E4E">
            <w:pPr>
              <w:pStyle w:val="ListParagraph"/>
              <w:numPr>
                <w:ilvl w:val="0"/>
                <w:numId w:val="15"/>
              </w:numPr>
              <w:rPr>
                <w:i/>
              </w:rPr>
            </w:pPr>
            <w:r w:rsidRPr="00870E15">
              <w:rPr>
                <w:i/>
              </w:rPr>
              <w:t>Manufacturer service operator</w:t>
            </w:r>
          </w:p>
          <w:p w14:paraId="7950A245" w14:textId="77777777" w:rsidR="00802CE4" w:rsidRPr="00870E15" w:rsidRDefault="00FB432A" w:rsidP="00111E4E">
            <w:pPr>
              <w:pStyle w:val="ListParagraph"/>
              <w:numPr>
                <w:ilvl w:val="0"/>
                <w:numId w:val="15"/>
              </w:numPr>
            </w:pPr>
            <w:r w:rsidRPr="00870E15">
              <w:rPr>
                <w:rFonts w:eastAsia="Times New Roman"/>
                <w:i/>
              </w:rPr>
              <w:t>Software Publisher</w:t>
            </w:r>
            <w:r w:rsidRPr="00870E15">
              <w:rPr>
                <w:rStyle w:val="FootnoteReference"/>
                <w:i/>
              </w:rPr>
              <w:t xml:space="preserve"> </w:t>
            </w:r>
            <w:r w:rsidR="00802CE4" w:rsidRPr="00870E15">
              <w:rPr>
                <w:rStyle w:val="FootnoteReference"/>
              </w:rPr>
              <w:footnoteReference w:id="74"/>
            </w:r>
            <w:r w:rsidR="00802CE4" w:rsidRPr="00870E15">
              <w:t>.</w:t>
            </w:r>
          </w:p>
        </w:tc>
      </w:tr>
      <w:tr w:rsidR="00802CE4" w:rsidRPr="00870E15" w14:paraId="16F28409" w14:textId="77777777" w:rsidTr="00EC613D">
        <w:tc>
          <w:tcPr>
            <w:tcW w:w="2093" w:type="dxa"/>
            <w:shd w:val="clear" w:color="auto" w:fill="auto"/>
          </w:tcPr>
          <w:p w14:paraId="0D4B6DED" w14:textId="77777777" w:rsidR="00802CE4" w:rsidRPr="00870E15" w:rsidRDefault="00802CE4" w:rsidP="00D5117C">
            <w:r w:rsidRPr="00870E15">
              <w:t>FMT_SMR.1.2</w:t>
            </w:r>
          </w:p>
        </w:tc>
        <w:tc>
          <w:tcPr>
            <w:tcW w:w="7119" w:type="dxa"/>
            <w:shd w:val="clear" w:color="auto" w:fill="auto"/>
          </w:tcPr>
          <w:p w14:paraId="21C4D37F" w14:textId="77777777" w:rsidR="00802CE4" w:rsidRPr="00870E15" w:rsidRDefault="00802CE4" w:rsidP="00D5117C">
            <w:r w:rsidRPr="00870E15">
              <w:t>The TSF shall be able to associate users with roles.</w:t>
            </w:r>
          </w:p>
        </w:tc>
      </w:tr>
    </w:tbl>
    <w:p w14:paraId="70BFF906" w14:textId="77777777" w:rsidR="00FE4464" w:rsidRPr="00870E15" w:rsidRDefault="00FE4464" w:rsidP="00FE4464">
      <w:pPr>
        <w:pStyle w:val="Heading3"/>
      </w:pPr>
      <w:bookmarkStart w:id="242" w:name="_Toc535489479"/>
      <w:bookmarkStart w:id="243" w:name="_Toc419964598"/>
      <w:r w:rsidRPr="00870E15">
        <w:t>Class FPT: Protection of the TSF</w:t>
      </w:r>
      <w:bookmarkEnd w:id="242"/>
    </w:p>
    <w:p w14:paraId="0FC15E62" w14:textId="77777777" w:rsidR="00DA30A0" w:rsidRPr="00870E15" w:rsidRDefault="00933B97" w:rsidP="009F7E5B">
      <w:pPr>
        <w:pStyle w:val="Heading4"/>
      </w:pPr>
      <w:r w:rsidRPr="00870E15">
        <w:t xml:space="preserve">FPT_STM.1 </w:t>
      </w:r>
      <w:r w:rsidR="00DA30A0" w:rsidRPr="00870E15">
        <w:t>Reliable Time Stamps</w:t>
      </w:r>
      <w:bookmarkEnd w:id="243"/>
      <w:r w:rsidR="00DA30A0" w:rsidRPr="00870E15">
        <w:t xml:space="preserve"> </w:t>
      </w:r>
    </w:p>
    <w:p w14:paraId="084E8B2E" w14:textId="77777777" w:rsidR="00DA30A0" w:rsidRPr="00870E15" w:rsidRDefault="00DA30A0" w:rsidP="00DA30A0">
      <w:r w:rsidRPr="00870E15">
        <w:t xml:space="preserve">Hierarchical to: </w:t>
      </w:r>
      <w:r w:rsidRPr="00870E15">
        <w:tab/>
        <w:t>No other components</w:t>
      </w:r>
    </w:p>
    <w:p w14:paraId="483E1251" w14:textId="77777777" w:rsidR="00DA30A0" w:rsidRPr="00870E15" w:rsidRDefault="00DA30A0" w:rsidP="00DA30A0">
      <w:r w:rsidRPr="00870E15">
        <w:t xml:space="preserve">Dependencies: </w:t>
      </w:r>
      <w:r w:rsidRPr="00870E15">
        <w:tab/>
        <w:t>No dependencies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6985"/>
      </w:tblGrid>
      <w:tr w:rsidR="00DA30A0" w:rsidRPr="00870E15" w14:paraId="47B0D25C" w14:textId="77777777" w:rsidTr="00D86FE5">
        <w:tc>
          <w:tcPr>
            <w:tcW w:w="2093" w:type="dxa"/>
            <w:shd w:val="clear" w:color="auto" w:fill="auto"/>
          </w:tcPr>
          <w:p w14:paraId="10518685" w14:textId="77777777" w:rsidR="00DA30A0" w:rsidRPr="00870E15" w:rsidRDefault="00DA30A0" w:rsidP="00DA30A0">
            <w:pPr>
              <w:rPr>
                <w:rFonts w:eastAsia="Times New Roman"/>
              </w:rPr>
            </w:pPr>
            <w:r w:rsidRPr="00870E15">
              <w:rPr>
                <w:rFonts w:eastAsia="Times New Roman"/>
              </w:rPr>
              <w:t>FPT_STM.1.1</w:t>
            </w:r>
          </w:p>
        </w:tc>
        <w:tc>
          <w:tcPr>
            <w:tcW w:w="7119" w:type="dxa"/>
            <w:shd w:val="clear" w:color="auto" w:fill="auto"/>
          </w:tcPr>
          <w:p w14:paraId="22A24EAC" w14:textId="77777777" w:rsidR="00DA30A0" w:rsidRPr="00870E15" w:rsidRDefault="00DA30A0" w:rsidP="00D86FE5">
            <w:pPr>
              <w:rPr>
                <w:rFonts w:eastAsia="Times New Roman"/>
              </w:rPr>
            </w:pPr>
            <w:r w:rsidRPr="00870E15">
              <w:rPr>
                <w:sz w:val="23"/>
                <w:szCs w:val="23"/>
              </w:rPr>
              <w:t>The TSF shall be able to provide reliable time stamps</w:t>
            </w:r>
            <w:r w:rsidRPr="00870E15">
              <w:rPr>
                <w:rFonts w:eastAsia="Times New Roman"/>
              </w:rPr>
              <w:t xml:space="preserve">. </w:t>
            </w:r>
          </w:p>
        </w:tc>
      </w:tr>
    </w:tbl>
    <w:p w14:paraId="6582DDE6" w14:textId="77777777" w:rsidR="004E34A3" w:rsidRPr="00870E15" w:rsidRDefault="004E34A3" w:rsidP="004E34A3">
      <w:pPr>
        <w:tabs>
          <w:tab w:val="left" w:pos="0"/>
        </w:tabs>
      </w:pPr>
      <w:bookmarkStart w:id="244" w:name="_Toc419964599"/>
      <w:r w:rsidRPr="00870E15">
        <w:rPr>
          <w:b/>
        </w:rPr>
        <w:t>Refinement:</w:t>
      </w:r>
      <w:r w:rsidRPr="00870E15">
        <w:t xml:space="preserve"> R</w:t>
      </w:r>
      <w:r w:rsidR="00965B15" w:rsidRPr="00870E15">
        <w:t>eliable time stamp shall be</w:t>
      </w:r>
      <w:r w:rsidRPr="00870E15">
        <w:t xml:space="preserve"> provided from the OCSP server</w:t>
      </w:r>
      <w:r w:rsidR="00965B15" w:rsidRPr="00870E15">
        <w:t xml:space="preserve"> and stored in a real time clock on SSR Device.</w:t>
      </w:r>
    </w:p>
    <w:p w14:paraId="6887AF85" w14:textId="77777777" w:rsidR="00802CE4" w:rsidRPr="00870E15" w:rsidRDefault="00802CE4" w:rsidP="009F7E5B">
      <w:pPr>
        <w:pStyle w:val="Heading4"/>
      </w:pPr>
      <w:r w:rsidRPr="00870E15">
        <w:t>FPT_IDA.1/</w:t>
      </w:r>
      <w:r w:rsidR="00565CC6" w:rsidRPr="00870E15">
        <w:t>CVC</w:t>
      </w:r>
      <w:r w:rsidR="005A686B" w:rsidRPr="00870E15">
        <w:t xml:space="preserve"> –</w:t>
      </w:r>
      <w:r w:rsidR="004C3A6F" w:rsidRPr="00870E15">
        <w:t xml:space="preserve"> Imported TSF Data </w:t>
      </w:r>
      <w:r w:rsidR="00B91F22" w:rsidRPr="00870E15">
        <w:t>Authentication -</w:t>
      </w:r>
      <w:r w:rsidR="004C3A6F" w:rsidRPr="00870E15">
        <w:t xml:space="preserve"> C</w:t>
      </w:r>
      <w:r w:rsidR="00565CC6" w:rsidRPr="00870E15">
        <w:t>ard Verifiable</w:t>
      </w:r>
      <w:r w:rsidR="004C3A6F" w:rsidRPr="00870E15">
        <w:t xml:space="preserve"> Certificate </w:t>
      </w:r>
      <w:r w:rsidR="00565CC6" w:rsidRPr="00870E15">
        <w:t>s</w:t>
      </w:r>
      <w:bookmarkEnd w:id="244"/>
    </w:p>
    <w:p w14:paraId="386581E5" w14:textId="77777777" w:rsidR="00802CE4" w:rsidRPr="00870E15" w:rsidRDefault="00802CE4" w:rsidP="00D5117C">
      <w:r w:rsidRPr="00870E15">
        <w:t xml:space="preserve">Hierarchical to: </w:t>
      </w:r>
      <w:r w:rsidRPr="00870E15">
        <w:tab/>
        <w:t>No other components</w:t>
      </w:r>
    </w:p>
    <w:p w14:paraId="2934FC58" w14:textId="77777777" w:rsidR="00802CE4" w:rsidRPr="00870E15" w:rsidRDefault="00802CE4" w:rsidP="00D5117C">
      <w:r w:rsidRPr="00870E15">
        <w:t xml:space="preserve">Dependencies: </w:t>
      </w:r>
      <w:r w:rsidRPr="00870E15">
        <w:tab/>
        <w:t>No dependencies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6988"/>
      </w:tblGrid>
      <w:tr w:rsidR="00802CE4" w:rsidRPr="00870E15" w14:paraId="0E93C434" w14:textId="77777777" w:rsidTr="00EC613D">
        <w:tc>
          <w:tcPr>
            <w:tcW w:w="2093" w:type="dxa"/>
            <w:shd w:val="clear" w:color="auto" w:fill="auto"/>
          </w:tcPr>
          <w:p w14:paraId="70C180C0" w14:textId="77777777" w:rsidR="00802CE4" w:rsidRPr="00870E15" w:rsidRDefault="00802CE4" w:rsidP="00D5117C">
            <w:pPr>
              <w:rPr>
                <w:rFonts w:eastAsia="Times New Roman"/>
              </w:rPr>
            </w:pPr>
            <w:r w:rsidRPr="00870E15">
              <w:rPr>
                <w:rFonts w:eastAsia="Times New Roman"/>
              </w:rPr>
              <w:t>FPT_IDA.1.1</w:t>
            </w:r>
          </w:p>
        </w:tc>
        <w:tc>
          <w:tcPr>
            <w:tcW w:w="7119" w:type="dxa"/>
            <w:shd w:val="clear" w:color="auto" w:fill="auto"/>
          </w:tcPr>
          <w:p w14:paraId="4A753C36" w14:textId="77777777" w:rsidR="00802CE4" w:rsidRPr="00870E15" w:rsidRDefault="00802CE4" w:rsidP="005A686B">
            <w:pPr>
              <w:rPr>
                <w:rFonts w:eastAsia="Times New Roman"/>
              </w:rPr>
            </w:pPr>
            <w:r w:rsidRPr="00870E15">
              <w:rPr>
                <w:rFonts w:eastAsia="Times New Roman"/>
              </w:rPr>
              <w:t>The TSF shall verify that the</w:t>
            </w:r>
            <w:r w:rsidR="005A686B" w:rsidRPr="00870E15">
              <w:rPr>
                <w:rFonts w:eastAsia="Times New Roman"/>
              </w:rPr>
              <w:t xml:space="preserve"> </w:t>
            </w:r>
            <w:r w:rsidR="005A686B" w:rsidRPr="00870E15">
              <w:rPr>
                <w:i/>
              </w:rPr>
              <w:t>Secure Messaging Card Verifiable Certificates and Role Card Verifiable Certificates</w:t>
            </w:r>
            <w:r w:rsidRPr="00870E15">
              <w:rPr>
                <w:rStyle w:val="FootnoteReference"/>
                <w:rFonts w:eastAsia="Times New Roman"/>
              </w:rPr>
              <w:footnoteReference w:id="75"/>
            </w:r>
            <w:r w:rsidRPr="00870E15">
              <w:rPr>
                <w:rFonts w:eastAsia="Times New Roman"/>
              </w:rPr>
              <w:t xml:space="preserve"> originates from </w:t>
            </w:r>
            <w:r w:rsidR="005A686B" w:rsidRPr="00870E15">
              <w:rPr>
                <w:rFonts w:eastAsia="Times New Roman"/>
                <w:i/>
              </w:rPr>
              <w:t>Card Publisher</w:t>
            </w:r>
            <w:r w:rsidRPr="00870E15">
              <w:rPr>
                <w:rStyle w:val="FootnoteReference"/>
                <w:rFonts w:eastAsia="Times New Roman"/>
              </w:rPr>
              <w:footnoteReference w:id="76"/>
            </w:r>
            <w:r w:rsidRPr="00870E15">
              <w:rPr>
                <w:rFonts w:eastAsia="Times New Roman"/>
              </w:rPr>
              <w:t xml:space="preserve"> using </w:t>
            </w:r>
            <w:r w:rsidR="005A686B" w:rsidRPr="00870E15">
              <w:rPr>
                <w:rFonts w:eastAsia="Times New Roman"/>
                <w:i/>
              </w:rPr>
              <w:t>CVC</w:t>
            </w:r>
            <w:r w:rsidRPr="00870E15">
              <w:rPr>
                <w:rFonts w:eastAsia="Times New Roman"/>
                <w:i/>
              </w:rPr>
              <w:t xml:space="preserve"> Authentication Mechanism</w:t>
            </w:r>
            <w:r w:rsidR="005A686B" w:rsidRPr="00870E15">
              <w:rPr>
                <w:rFonts w:eastAsia="Times New Roman"/>
                <w:i/>
              </w:rPr>
              <w:t xml:space="preserve"> defined in TS 13584</w:t>
            </w:r>
            <w:r w:rsidR="00D575A6" w:rsidRPr="00870E15">
              <w:rPr>
                <w:rFonts w:eastAsia="Times New Roman"/>
                <w:i/>
              </w:rPr>
              <w:t xml:space="preserve">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D575A6" w:rsidRPr="00870E15">
              <w:rPr>
                <w:rFonts w:eastAsia="Times New Roman"/>
                <w:i/>
              </w:rPr>
              <w:t>]</w:t>
            </w:r>
            <w:r w:rsidRPr="00870E15">
              <w:rPr>
                <w:rStyle w:val="FootnoteReference"/>
                <w:rFonts w:eastAsia="Times New Roman"/>
              </w:rPr>
              <w:footnoteReference w:id="77"/>
            </w:r>
            <w:r w:rsidRPr="00870E15">
              <w:rPr>
                <w:rFonts w:eastAsia="Times New Roman"/>
              </w:rPr>
              <w:t xml:space="preserve">. </w:t>
            </w:r>
          </w:p>
        </w:tc>
      </w:tr>
    </w:tbl>
    <w:p w14:paraId="55DAB789" w14:textId="77777777" w:rsidR="00802CE4" w:rsidRPr="00870E15" w:rsidRDefault="00802CE4" w:rsidP="00842295">
      <w:pPr>
        <w:pStyle w:val="Heading4"/>
      </w:pPr>
      <w:bookmarkStart w:id="245" w:name="_Toc419964600"/>
      <w:r w:rsidRPr="00870E15">
        <w:t>FPT_IDA.1/</w:t>
      </w:r>
      <w:r w:rsidR="00842295">
        <w:t>X509</w:t>
      </w:r>
      <w:r w:rsidR="004C3A6F" w:rsidRPr="00870E15">
        <w:t xml:space="preserve"> </w:t>
      </w:r>
      <w:r w:rsidR="00B91F22" w:rsidRPr="00870E15">
        <w:t>- Imported</w:t>
      </w:r>
      <w:r w:rsidR="004C3A6F" w:rsidRPr="00870E15">
        <w:t xml:space="preserve"> TSF Data Authentication - </w:t>
      </w:r>
      <w:r w:rsidR="00842295" w:rsidRPr="00842295">
        <w:t>X509 Certificates</w:t>
      </w:r>
      <w:bookmarkEnd w:id="245"/>
    </w:p>
    <w:p w14:paraId="42BFE8E6" w14:textId="77777777" w:rsidR="00842295" w:rsidRPr="00870E15" w:rsidRDefault="00842295" w:rsidP="00842295">
      <w:pPr>
        <w:keepNext/>
      </w:pPr>
      <w:r w:rsidRPr="00870E15">
        <w:t xml:space="preserve">Hierarchical to: </w:t>
      </w:r>
      <w:r w:rsidRPr="00870E15">
        <w:tab/>
        <w:t>No other components</w:t>
      </w:r>
    </w:p>
    <w:p w14:paraId="57568922" w14:textId="77777777" w:rsidR="00842295" w:rsidRPr="00870E15" w:rsidRDefault="00842295" w:rsidP="00842295">
      <w:pPr>
        <w:keepNext/>
      </w:pPr>
      <w:r w:rsidRPr="00870E15">
        <w:t xml:space="preserve">Dependencies: </w:t>
      </w:r>
      <w:r w:rsidRPr="00870E15">
        <w:tab/>
        <w:t>No dependencies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6988"/>
      </w:tblGrid>
      <w:tr w:rsidR="00842295" w:rsidRPr="00870E15" w14:paraId="11442693" w14:textId="77777777" w:rsidTr="00B13954">
        <w:tc>
          <w:tcPr>
            <w:tcW w:w="2093" w:type="dxa"/>
            <w:shd w:val="clear" w:color="auto" w:fill="auto"/>
          </w:tcPr>
          <w:p w14:paraId="2DD7C56E" w14:textId="77777777" w:rsidR="00842295" w:rsidRPr="00870E15" w:rsidRDefault="00842295" w:rsidP="00B13954">
            <w:pPr>
              <w:rPr>
                <w:rFonts w:eastAsia="Times New Roman"/>
              </w:rPr>
            </w:pPr>
            <w:r w:rsidRPr="00870E15">
              <w:rPr>
                <w:rFonts w:eastAsia="Times New Roman"/>
              </w:rPr>
              <w:t>FPT_IDA.1.1</w:t>
            </w:r>
          </w:p>
        </w:tc>
        <w:tc>
          <w:tcPr>
            <w:tcW w:w="7119" w:type="dxa"/>
            <w:shd w:val="clear" w:color="auto" w:fill="auto"/>
          </w:tcPr>
          <w:p w14:paraId="49BDCBE7" w14:textId="77777777" w:rsidR="00842295" w:rsidRPr="00870E15" w:rsidRDefault="00842295" w:rsidP="00B13954">
            <w:pPr>
              <w:rPr>
                <w:rFonts w:eastAsia="Times New Roman"/>
              </w:rPr>
            </w:pPr>
            <w:r>
              <w:t xml:space="preserve">The TSF shall verify that the </w:t>
            </w:r>
            <w:r>
              <w:rPr>
                <w:i/>
              </w:rPr>
              <w:t>Identity Verification Certificate, Identity Verification Policy Server Certificate, OCSP Server Certificate, Software Publisher Certificate</w:t>
            </w:r>
            <w:r>
              <w:rPr>
                <w:rStyle w:val="FootnoteReference"/>
                <w:i/>
              </w:rPr>
              <w:footnoteReference w:id="78"/>
            </w:r>
            <w:r>
              <w:rPr>
                <w:position w:val="8"/>
                <w:sz w:val="14"/>
              </w:rPr>
              <w:t xml:space="preserve"> </w:t>
            </w:r>
            <w:r>
              <w:t xml:space="preserve">originates from </w:t>
            </w:r>
            <w:r>
              <w:rPr>
                <w:i/>
              </w:rPr>
              <w:t>Card Publisher and Device Manager</w:t>
            </w:r>
            <w:r>
              <w:rPr>
                <w:rStyle w:val="FootnoteReference"/>
                <w:i/>
              </w:rPr>
              <w:footnoteReference w:id="79"/>
            </w:r>
            <w:r>
              <w:rPr>
                <w:position w:val="8"/>
                <w:sz w:val="14"/>
              </w:rPr>
              <w:t xml:space="preserve"> </w:t>
            </w:r>
            <w:r>
              <w:t xml:space="preserve">using </w:t>
            </w:r>
            <w:r>
              <w:rPr>
                <w:i/>
              </w:rPr>
              <w:t>X509 Certificate Authentication Mechanism defined in TS 13584 [</w:t>
            </w:r>
            <w:hyperlink w:anchor="_bookmark88" w:history="1">
              <w:r>
                <w:t>3</w:t>
              </w:r>
            </w:hyperlink>
            <w:r>
              <w:rPr>
                <w:i/>
              </w:rPr>
              <w:t>]</w:t>
            </w:r>
            <w:r>
              <w:rPr>
                <w:rStyle w:val="FootnoteReference"/>
                <w:i/>
              </w:rPr>
              <w:footnoteReference w:id="80"/>
            </w:r>
            <w:r>
              <w:t>.</w:t>
            </w:r>
          </w:p>
        </w:tc>
      </w:tr>
    </w:tbl>
    <w:p w14:paraId="7E889E14" w14:textId="77777777" w:rsidR="00842295" w:rsidRDefault="00842295" w:rsidP="007B51FD">
      <w:pPr>
        <w:keepNext/>
      </w:pPr>
    </w:p>
    <w:p w14:paraId="5A256CCF" w14:textId="77777777" w:rsidR="00842295" w:rsidRDefault="00842295" w:rsidP="009F7E5B">
      <w:pPr>
        <w:pStyle w:val="Heading4"/>
      </w:pPr>
      <w:r w:rsidRPr="00870E15">
        <w:t>FPT_IDA.1/IVP - Imported TSF Data Authentication - Identity Verification Policy</w:t>
      </w:r>
    </w:p>
    <w:p w14:paraId="68CC31AA" w14:textId="77777777" w:rsidR="00802CE4" w:rsidRPr="00870E15" w:rsidRDefault="00802CE4" w:rsidP="007B51FD">
      <w:pPr>
        <w:keepNext/>
      </w:pPr>
      <w:r w:rsidRPr="00870E15">
        <w:t xml:space="preserve">Hierarchical to: </w:t>
      </w:r>
      <w:r w:rsidRPr="00870E15">
        <w:tab/>
        <w:t>No other components</w:t>
      </w:r>
    </w:p>
    <w:p w14:paraId="7C9A393F" w14:textId="77777777" w:rsidR="00802CE4" w:rsidRPr="00870E15" w:rsidRDefault="00802CE4" w:rsidP="007B51FD">
      <w:pPr>
        <w:keepNext/>
      </w:pPr>
      <w:r w:rsidRPr="00870E15">
        <w:t xml:space="preserve">Dependencies: </w:t>
      </w:r>
      <w:r w:rsidRPr="00870E15">
        <w:tab/>
        <w:t>No dependencies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6988"/>
      </w:tblGrid>
      <w:tr w:rsidR="00802CE4" w:rsidRPr="00870E15" w14:paraId="75D8592B" w14:textId="77777777" w:rsidTr="00EC613D">
        <w:tc>
          <w:tcPr>
            <w:tcW w:w="2093" w:type="dxa"/>
            <w:shd w:val="clear" w:color="auto" w:fill="auto"/>
          </w:tcPr>
          <w:p w14:paraId="439314B5" w14:textId="77777777" w:rsidR="00802CE4" w:rsidRPr="00870E15" w:rsidRDefault="00802CE4" w:rsidP="00D5117C">
            <w:pPr>
              <w:rPr>
                <w:rFonts w:eastAsia="Times New Roman"/>
              </w:rPr>
            </w:pPr>
            <w:r w:rsidRPr="00870E15">
              <w:rPr>
                <w:rFonts w:eastAsia="Times New Roman"/>
              </w:rPr>
              <w:t>FPT_IDA.1.1</w:t>
            </w:r>
          </w:p>
        </w:tc>
        <w:tc>
          <w:tcPr>
            <w:tcW w:w="7119" w:type="dxa"/>
            <w:shd w:val="clear" w:color="auto" w:fill="auto"/>
          </w:tcPr>
          <w:p w14:paraId="7C8E301A" w14:textId="77777777" w:rsidR="00802CE4" w:rsidRPr="00870E15" w:rsidRDefault="00802CE4" w:rsidP="005A686B">
            <w:pPr>
              <w:rPr>
                <w:rFonts w:eastAsia="Times New Roman"/>
              </w:rPr>
            </w:pPr>
            <w:r w:rsidRPr="00870E15">
              <w:rPr>
                <w:rFonts w:eastAsia="Times New Roman"/>
              </w:rPr>
              <w:t xml:space="preserve">The TSF shall verify that the </w:t>
            </w:r>
            <w:r w:rsidR="00D773B6" w:rsidRPr="00870E15">
              <w:rPr>
                <w:rFonts w:eastAsia="Times New Roman"/>
                <w:i/>
              </w:rPr>
              <w:t>Identity Verification Policy</w:t>
            </w:r>
            <w:r w:rsidRPr="00870E15">
              <w:rPr>
                <w:rStyle w:val="FootnoteReference"/>
                <w:rFonts w:eastAsia="Times New Roman"/>
              </w:rPr>
              <w:footnoteReference w:id="81"/>
            </w:r>
            <w:r w:rsidRPr="00870E15">
              <w:rPr>
                <w:rFonts w:eastAsia="Times New Roman"/>
              </w:rPr>
              <w:t xml:space="preserve"> originates from </w:t>
            </w:r>
            <w:r w:rsidRPr="00870E15">
              <w:rPr>
                <w:rFonts w:eastAsia="Times New Roman"/>
                <w:i/>
              </w:rPr>
              <w:t>I</w:t>
            </w:r>
            <w:r w:rsidR="002818C0" w:rsidRPr="00870E15">
              <w:rPr>
                <w:rFonts w:eastAsia="Times New Roman"/>
                <w:i/>
              </w:rPr>
              <w:t xml:space="preserve">dentity </w:t>
            </w:r>
            <w:r w:rsidRPr="00870E15">
              <w:rPr>
                <w:rFonts w:eastAsia="Times New Roman"/>
                <w:i/>
              </w:rPr>
              <w:t>V</w:t>
            </w:r>
            <w:r w:rsidR="002818C0" w:rsidRPr="00870E15">
              <w:rPr>
                <w:rFonts w:eastAsia="Times New Roman"/>
                <w:i/>
              </w:rPr>
              <w:t xml:space="preserve">erification </w:t>
            </w:r>
            <w:r w:rsidRPr="00870E15">
              <w:rPr>
                <w:rFonts w:eastAsia="Times New Roman"/>
                <w:i/>
              </w:rPr>
              <w:t>P</w:t>
            </w:r>
            <w:r w:rsidR="002818C0" w:rsidRPr="00870E15">
              <w:rPr>
                <w:rFonts w:eastAsia="Times New Roman"/>
                <w:i/>
              </w:rPr>
              <w:t xml:space="preserve">olicy </w:t>
            </w:r>
            <w:r w:rsidRPr="00870E15">
              <w:rPr>
                <w:rFonts w:eastAsia="Times New Roman"/>
                <w:i/>
              </w:rPr>
              <w:t>S</w:t>
            </w:r>
            <w:r w:rsidR="002818C0" w:rsidRPr="00870E15">
              <w:rPr>
                <w:rFonts w:eastAsia="Times New Roman"/>
                <w:i/>
              </w:rPr>
              <w:t>erver</w:t>
            </w:r>
            <w:r w:rsidRPr="00870E15">
              <w:rPr>
                <w:rStyle w:val="FootnoteReference"/>
                <w:rFonts w:eastAsia="Times New Roman"/>
              </w:rPr>
              <w:footnoteReference w:id="82"/>
            </w:r>
            <w:r w:rsidRPr="00870E15">
              <w:rPr>
                <w:rFonts w:eastAsia="Times New Roman"/>
              </w:rPr>
              <w:t xml:space="preserve"> using </w:t>
            </w:r>
            <w:r w:rsidRPr="00870E15">
              <w:rPr>
                <w:rFonts w:eastAsia="Times New Roman"/>
                <w:i/>
              </w:rPr>
              <w:t>IVP</w:t>
            </w:r>
            <w:r w:rsidR="002D0CE4" w:rsidRPr="00870E15">
              <w:rPr>
                <w:rFonts w:eastAsia="Times New Roman"/>
                <w:i/>
              </w:rPr>
              <w:t xml:space="preserve"> </w:t>
            </w:r>
            <w:r w:rsidRPr="00870E15">
              <w:rPr>
                <w:rFonts w:eastAsia="Times New Roman"/>
                <w:i/>
              </w:rPr>
              <w:t>authentication mechanism</w:t>
            </w:r>
            <w:r w:rsidR="005A686B" w:rsidRPr="00870E15">
              <w:rPr>
                <w:rFonts w:eastAsia="Times New Roman"/>
                <w:i/>
              </w:rPr>
              <w:t xml:space="preserve"> defined in TS 13584</w:t>
            </w:r>
            <w:r w:rsidR="00D575A6" w:rsidRPr="00870E15">
              <w:rPr>
                <w:rFonts w:eastAsia="Times New Roman"/>
                <w:i/>
              </w:rPr>
              <w:t xml:space="preserve">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D575A6" w:rsidRPr="00870E15">
              <w:rPr>
                <w:rFonts w:eastAsia="Times New Roman"/>
                <w:i/>
              </w:rPr>
              <w:t>]</w:t>
            </w:r>
            <w:r w:rsidRPr="00870E15">
              <w:rPr>
                <w:rStyle w:val="FootnoteReference"/>
                <w:rFonts w:eastAsia="Times New Roman"/>
              </w:rPr>
              <w:footnoteReference w:id="83"/>
            </w:r>
            <w:r w:rsidRPr="00870E15">
              <w:rPr>
                <w:rFonts w:eastAsia="Times New Roman"/>
              </w:rPr>
              <w:t xml:space="preserve">. </w:t>
            </w:r>
          </w:p>
        </w:tc>
      </w:tr>
    </w:tbl>
    <w:p w14:paraId="07E1AD0D" w14:textId="77777777" w:rsidR="00802CE4" w:rsidRPr="00870E15" w:rsidRDefault="00802CE4" w:rsidP="00123B8A">
      <w:pPr>
        <w:pStyle w:val="Heading4"/>
      </w:pPr>
      <w:bookmarkStart w:id="246" w:name="_Toc419964601"/>
      <w:r w:rsidRPr="00870E15">
        <w:t>FPT_IDA.1/OCSP Imported TSF Data Authentication</w:t>
      </w:r>
      <w:r w:rsidR="004C3A6F" w:rsidRPr="00870E15">
        <w:t xml:space="preserve"> - OCSP</w:t>
      </w:r>
      <w:bookmarkEnd w:id="246"/>
    </w:p>
    <w:p w14:paraId="77B88AE2" w14:textId="77777777" w:rsidR="00802CE4" w:rsidRPr="00870E15" w:rsidRDefault="00802CE4" w:rsidP="00D5117C">
      <w:r w:rsidRPr="00870E15">
        <w:t xml:space="preserve">Hierarchical to: </w:t>
      </w:r>
      <w:r w:rsidRPr="00870E15">
        <w:tab/>
        <w:t>No other components</w:t>
      </w:r>
    </w:p>
    <w:p w14:paraId="7DB50505" w14:textId="77777777" w:rsidR="00802CE4" w:rsidRPr="00870E15" w:rsidRDefault="00802CE4" w:rsidP="00D5117C">
      <w:r w:rsidRPr="00870E15">
        <w:t xml:space="preserve">Dependencies: </w:t>
      </w:r>
      <w:r w:rsidRPr="00870E15">
        <w:tab/>
        <w:t>No dependencies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6987"/>
      </w:tblGrid>
      <w:tr w:rsidR="00802CE4" w:rsidRPr="00870E15" w14:paraId="47949D8D" w14:textId="77777777" w:rsidTr="00EC613D">
        <w:tc>
          <w:tcPr>
            <w:tcW w:w="2093" w:type="dxa"/>
            <w:shd w:val="clear" w:color="auto" w:fill="auto"/>
          </w:tcPr>
          <w:p w14:paraId="248E9A03" w14:textId="77777777" w:rsidR="00802CE4" w:rsidRPr="00870E15" w:rsidRDefault="00802CE4" w:rsidP="00D5117C">
            <w:pPr>
              <w:rPr>
                <w:rFonts w:eastAsia="Times New Roman"/>
              </w:rPr>
            </w:pPr>
            <w:r w:rsidRPr="00870E15">
              <w:rPr>
                <w:rFonts w:eastAsia="Times New Roman"/>
              </w:rPr>
              <w:t>FPT_IDA.1.1</w:t>
            </w:r>
          </w:p>
        </w:tc>
        <w:tc>
          <w:tcPr>
            <w:tcW w:w="7119" w:type="dxa"/>
            <w:shd w:val="clear" w:color="auto" w:fill="auto"/>
          </w:tcPr>
          <w:p w14:paraId="0DB72F0C" w14:textId="77777777" w:rsidR="00802CE4" w:rsidRPr="00870E15" w:rsidRDefault="00802CE4" w:rsidP="00327F7F">
            <w:pPr>
              <w:rPr>
                <w:rFonts w:eastAsia="Times New Roman"/>
              </w:rPr>
            </w:pPr>
            <w:r w:rsidRPr="00870E15">
              <w:rPr>
                <w:rFonts w:eastAsia="Times New Roman"/>
              </w:rPr>
              <w:t xml:space="preserve">The TSF shall verify that the </w:t>
            </w:r>
            <w:r w:rsidRPr="00870E15">
              <w:rPr>
                <w:rFonts w:eastAsia="Times New Roman"/>
                <w:i/>
              </w:rPr>
              <w:t xml:space="preserve">OCSP </w:t>
            </w:r>
            <w:r w:rsidR="00327F7F" w:rsidRPr="00870E15">
              <w:rPr>
                <w:rFonts w:eastAsia="Times New Roman"/>
                <w:i/>
              </w:rPr>
              <w:t>Response</w:t>
            </w:r>
            <w:r w:rsidRPr="00870E15">
              <w:rPr>
                <w:rStyle w:val="FootnoteReference"/>
                <w:rFonts w:eastAsia="Times New Roman"/>
              </w:rPr>
              <w:footnoteReference w:id="84"/>
            </w:r>
            <w:r w:rsidRPr="00870E15">
              <w:rPr>
                <w:rFonts w:eastAsia="Times New Roman"/>
              </w:rPr>
              <w:t xml:space="preserve"> originates from legitimate </w:t>
            </w:r>
            <w:r w:rsidRPr="00870E15">
              <w:rPr>
                <w:rFonts w:eastAsia="Times New Roman"/>
                <w:i/>
              </w:rPr>
              <w:t>OCSP</w:t>
            </w:r>
            <w:r w:rsidR="005A686B" w:rsidRPr="00870E15">
              <w:rPr>
                <w:rFonts w:eastAsia="Times New Roman"/>
                <w:i/>
              </w:rPr>
              <w:t xml:space="preserve"> Server</w:t>
            </w:r>
            <w:r w:rsidRPr="00870E15">
              <w:rPr>
                <w:rStyle w:val="FootnoteReference"/>
                <w:rFonts w:eastAsia="Times New Roman"/>
              </w:rPr>
              <w:footnoteReference w:id="85"/>
            </w:r>
            <w:r w:rsidRPr="00870E15">
              <w:rPr>
                <w:rFonts w:eastAsia="Times New Roman"/>
              </w:rPr>
              <w:t xml:space="preserve"> using </w:t>
            </w:r>
            <w:r w:rsidRPr="00870E15">
              <w:rPr>
                <w:rFonts w:eastAsia="Times New Roman"/>
                <w:i/>
              </w:rPr>
              <w:t xml:space="preserve">OCSP </w:t>
            </w:r>
            <w:r w:rsidR="00327F7F" w:rsidRPr="00870E15">
              <w:rPr>
                <w:rFonts w:eastAsia="Times New Roman"/>
                <w:i/>
              </w:rPr>
              <w:t>Response</w:t>
            </w:r>
            <w:r w:rsidRPr="00870E15">
              <w:rPr>
                <w:rFonts w:eastAsia="Times New Roman"/>
                <w:i/>
              </w:rPr>
              <w:t xml:space="preserve"> </w:t>
            </w:r>
            <w:r w:rsidR="00327F7F" w:rsidRPr="00870E15">
              <w:rPr>
                <w:rFonts w:eastAsia="Times New Roman"/>
                <w:i/>
              </w:rPr>
              <w:t>Verification</w:t>
            </w:r>
            <w:r w:rsidRPr="00870E15">
              <w:rPr>
                <w:rFonts w:eastAsia="Times New Roman"/>
                <w:i/>
              </w:rPr>
              <w:t xml:space="preserve"> </w:t>
            </w:r>
            <w:r w:rsidR="00327F7F" w:rsidRPr="00870E15">
              <w:rPr>
                <w:rFonts w:eastAsia="Times New Roman"/>
                <w:i/>
              </w:rPr>
              <w:t>M</w:t>
            </w:r>
            <w:r w:rsidRPr="00870E15">
              <w:rPr>
                <w:rFonts w:eastAsia="Times New Roman"/>
                <w:i/>
              </w:rPr>
              <w:t>echanism</w:t>
            </w:r>
            <w:r w:rsidR="005A686B" w:rsidRPr="00870E15">
              <w:rPr>
                <w:rFonts w:eastAsia="Times New Roman"/>
                <w:i/>
              </w:rPr>
              <w:t xml:space="preserve"> defined TS 13584</w:t>
            </w:r>
            <w:r w:rsidR="00D575A6" w:rsidRPr="00870E15">
              <w:rPr>
                <w:rFonts w:eastAsia="Times New Roman"/>
                <w:i/>
              </w:rPr>
              <w:t xml:space="preserve">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D575A6" w:rsidRPr="00870E15">
              <w:rPr>
                <w:rFonts w:eastAsia="Times New Roman"/>
                <w:i/>
              </w:rPr>
              <w:t>]</w:t>
            </w:r>
            <w:r w:rsidRPr="00870E15">
              <w:rPr>
                <w:rStyle w:val="FootnoteReference"/>
                <w:rFonts w:eastAsia="Times New Roman"/>
              </w:rPr>
              <w:footnoteReference w:id="86"/>
            </w:r>
            <w:r w:rsidRPr="00870E15">
              <w:rPr>
                <w:rFonts w:eastAsia="Times New Roman"/>
              </w:rPr>
              <w:t xml:space="preserve">. </w:t>
            </w:r>
          </w:p>
        </w:tc>
      </w:tr>
    </w:tbl>
    <w:p w14:paraId="2B6CFAEC" w14:textId="7B45498C" w:rsidR="00E1168D" w:rsidRPr="00870E15" w:rsidRDefault="00E1168D" w:rsidP="009F7E5B">
      <w:pPr>
        <w:pStyle w:val="Heading5"/>
        <w:spacing w:before="120"/>
        <w:ind w:left="0"/>
        <w:contextualSpacing w:val="0"/>
        <w:rPr>
          <w:rFonts w:eastAsia="SimSun" w:cs="Calibri"/>
          <w:b w:val="0"/>
          <w:color w:val="auto"/>
          <w:sz w:val="22"/>
          <w:lang w:val="en-US"/>
        </w:rPr>
      </w:pPr>
      <w:r w:rsidRPr="00870E15">
        <w:rPr>
          <w:color w:val="000000"/>
          <w:lang w:val="en-US"/>
        </w:rPr>
        <w:t xml:space="preserve">Application Note </w:t>
      </w:r>
      <w:r w:rsidR="00061D30" w:rsidRPr="00870E15">
        <w:rPr>
          <w:color w:val="000000"/>
          <w:lang w:val="en-US"/>
        </w:rPr>
        <w:fldChar w:fldCharType="begin"/>
      </w:r>
      <w:r w:rsidR="00061D30" w:rsidRPr="00870E15">
        <w:rPr>
          <w:color w:val="000000"/>
          <w:lang w:val="en-US"/>
        </w:rPr>
        <w:instrText xml:space="preserve"> SEQ Application_Note \* ARABIC </w:instrText>
      </w:r>
      <w:r w:rsidR="00061D30" w:rsidRPr="00870E15">
        <w:rPr>
          <w:color w:val="000000"/>
          <w:lang w:val="en-US"/>
        </w:rPr>
        <w:fldChar w:fldCharType="separate"/>
      </w:r>
      <w:r w:rsidR="00061D30">
        <w:rPr>
          <w:noProof/>
          <w:color w:val="000000"/>
          <w:lang w:val="en-US"/>
        </w:rPr>
        <w:t>14</w:t>
      </w:r>
      <w:r w:rsidR="00061D30" w:rsidRPr="00870E15">
        <w:rPr>
          <w:color w:val="000000"/>
          <w:lang w:val="en-US"/>
        </w:rPr>
        <w:fldChar w:fldCharType="end"/>
      </w:r>
      <w:r w:rsidRPr="00870E15">
        <w:rPr>
          <w:color w:val="000000"/>
          <w:lang w:val="en-US"/>
        </w:rPr>
        <w:t>:</w:t>
      </w:r>
      <w:r w:rsidRPr="00870E15">
        <w:rPr>
          <w:b w:val="0"/>
          <w:color w:val="000000"/>
          <w:lang w:val="en-US"/>
        </w:rPr>
        <w:t xml:space="preserve"> </w:t>
      </w:r>
      <w:r w:rsidRPr="00870E15">
        <w:rPr>
          <w:rFonts w:eastAsia="SimSun" w:cs="Calibri"/>
          <w:b w:val="0"/>
          <w:color w:val="auto"/>
          <w:sz w:val="22"/>
          <w:lang w:val="en-US"/>
        </w:rPr>
        <w:t xml:space="preserve">For offline Revocation Status Control from the Revocation List downloaded onto the SSR Device this </w:t>
      </w:r>
      <w:r w:rsidR="00327F7F" w:rsidRPr="00870E15">
        <w:rPr>
          <w:rFonts w:eastAsia="SimSun" w:cs="Calibri"/>
          <w:b w:val="0"/>
          <w:color w:val="auto"/>
          <w:sz w:val="22"/>
          <w:lang w:val="en-US"/>
        </w:rPr>
        <w:t>verification</w:t>
      </w:r>
      <w:r w:rsidRPr="00870E15">
        <w:rPr>
          <w:rFonts w:eastAsia="SimSun" w:cs="Calibri"/>
          <w:b w:val="0"/>
          <w:color w:val="auto"/>
          <w:sz w:val="22"/>
          <w:lang w:val="en-US"/>
        </w:rPr>
        <w:t xml:space="preserve"> mechanism is still valid.   </w:t>
      </w:r>
    </w:p>
    <w:p w14:paraId="0EE2FB44" w14:textId="77777777" w:rsidR="00802CE4" w:rsidRPr="00870E15" w:rsidRDefault="00802CE4" w:rsidP="009F7E5B">
      <w:pPr>
        <w:pStyle w:val="Heading4"/>
      </w:pPr>
      <w:bookmarkStart w:id="247" w:name="_Toc419964602"/>
      <w:r w:rsidRPr="00870E15">
        <w:t>FPT_IDA.1/TOE_Up</w:t>
      </w:r>
      <w:r w:rsidR="00FB432A" w:rsidRPr="00870E15">
        <w:t>grade</w:t>
      </w:r>
      <w:r w:rsidR="000A6FF4" w:rsidRPr="00870E15">
        <w:t xml:space="preserve"> -</w:t>
      </w:r>
      <w:r w:rsidRPr="00870E15">
        <w:t xml:space="preserve"> Imported TSF Data Authentication</w:t>
      </w:r>
      <w:r w:rsidR="000A6FF4" w:rsidRPr="00870E15">
        <w:t xml:space="preserve"> - TOE Upgrad</w:t>
      </w:r>
      <w:r w:rsidR="004C3A6F" w:rsidRPr="00870E15">
        <w:t>e</w:t>
      </w:r>
      <w:r w:rsidR="000A6FF4" w:rsidRPr="00870E15">
        <w:t xml:space="preserve"> </w:t>
      </w:r>
      <w:r w:rsidR="004C3A6F" w:rsidRPr="00870E15">
        <w:t>Package</w:t>
      </w:r>
      <w:bookmarkEnd w:id="247"/>
    </w:p>
    <w:p w14:paraId="34CE16C7" w14:textId="77777777" w:rsidR="00802CE4" w:rsidRPr="00870E15" w:rsidRDefault="00802CE4" w:rsidP="00D5117C">
      <w:r w:rsidRPr="00870E15">
        <w:t xml:space="preserve">Hierarchical to: </w:t>
      </w:r>
      <w:r w:rsidRPr="00870E15">
        <w:tab/>
        <w:t>No other components</w:t>
      </w:r>
    </w:p>
    <w:p w14:paraId="614C972C" w14:textId="77777777" w:rsidR="00802CE4" w:rsidRPr="00870E15" w:rsidRDefault="00802CE4" w:rsidP="00D5117C">
      <w:r w:rsidRPr="00870E15">
        <w:t xml:space="preserve">Dependencies: </w:t>
      </w:r>
      <w:r w:rsidRPr="00870E15">
        <w:tab/>
        <w:t>No dependencies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6988"/>
      </w:tblGrid>
      <w:tr w:rsidR="00802CE4" w:rsidRPr="00870E15" w14:paraId="3131DAF7" w14:textId="77777777" w:rsidTr="00EC613D">
        <w:tc>
          <w:tcPr>
            <w:tcW w:w="2093" w:type="dxa"/>
            <w:shd w:val="clear" w:color="auto" w:fill="auto"/>
          </w:tcPr>
          <w:p w14:paraId="52506CBE" w14:textId="77777777" w:rsidR="00802CE4" w:rsidRPr="00870E15" w:rsidRDefault="00802CE4" w:rsidP="00D5117C">
            <w:pPr>
              <w:rPr>
                <w:rFonts w:eastAsia="Times New Roman"/>
              </w:rPr>
            </w:pPr>
            <w:r w:rsidRPr="00870E15">
              <w:rPr>
                <w:rFonts w:eastAsia="Times New Roman"/>
              </w:rPr>
              <w:t>FPT_IDA.1.1</w:t>
            </w:r>
          </w:p>
        </w:tc>
        <w:tc>
          <w:tcPr>
            <w:tcW w:w="7119" w:type="dxa"/>
            <w:shd w:val="clear" w:color="auto" w:fill="auto"/>
          </w:tcPr>
          <w:p w14:paraId="7268953B" w14:textId="77777777" w:rsidR="00802CE4" w:rsidRPr="00870E15" w:rsidRDefault="00802CE4" w:rsidP="00FB432A">
            <w:pPr>
              <w:rPr>
                <w:rFonts w:eastAsia="Times New Roman"/>
              </w:rPr>
            </w:pPr>
            <w:r w:rsidRPr="00870E15">
              <w:rPr>
                <w:rFonts w:eastAsia="Times New Roman"/>
              </w:rPr>
              <w:t xml:space="preserve">The TSF shall verify that the </w:t>
            </w:r>
            <w:r w:rsidRPr="00870E15">
              <w:rPr>
                <w:rFonts w:eastAsia="Times New Roman"/>
                <w:i/>
              </w:rPr>
              <w:t>TOE up</w:t>
            </w:r>
            <w:r w:rsidR="00FB432A" w:rsidRPr="00870E15">
              <w:rPr>
                <w:rFonts w:eastAsia="Times New Roman"/>
                <w:i/>
              </w:rPr>
              <w:t>grade</w:t>
            </w:r>
            <w:r w:rsidR="005A686B" w:rsidRPr="00870E15">
              <w:rPr>
                <w:rFonts w:eastAsia="Times New Roman"/>
                <w:i/>
              </w:rPr>
              <w:t xml:space="preserve"> package</w:t>
            </w:r>
            <w:r w:rsidRPr="00870E15">
              <w:rPr>
                <w:rStyle w:val="FootnoteReference"/>
                <w:rFonts w:eastAsia="Times New Roman"/>
              </w:rPr>
              <w:footnoteReference w:id="87"/>
            </w:r>
            <w:r w:rsidRPr="00870E15">
              <w:rPr>
                <w:rFonts w:eastAsia="Times New Roman"/>
              </w:rPr>
              <w:t xml:space="preserve"> originates from </w:t>
            </w:r>
            <w:r w:rsidRPr="00870E15">
              <w:rPr>
                <w:rFonts w:eastAsia="Times New Roman"/>
                <w:i/>
              </w:rPr>
              <w:t>legitimate S</w:t>
            </w:r>
            <w:r w:rsidR="005A686B" w:rsidRPr="00870E15">
              <w:rPr>
                <w:rFonts w:eastAsia="Times New Roman"/>
                <w:i/>
              </w:rPr>
              <w:t xml:space="preserve">oftware </w:t>
            </w:r>
            <w:r w:rsidRPr="00870E15">
              <w:rPr>
                <w:rFonts w:eastAsia="Times New Roman"/>
                <w:i/>
              </w:rPr>
              <w:t>P</w:t>
            </w:r>
            <w:r w:rsidR="005A686B" w:rsidRPr="00870E15">
              <w:rPr>
                <w:rFonts w:eastAsia="Times New Roman"/>
                <w:i/>
              </w:rPr>
              <w:t>ublisher</w:t>
            </w:r>
            <w:r w:rsidRPr="00870E15">
              <w:rPr>
                <w:rStyle w:val="FootnoteReference"/>
                <w:rFonts w:eastAsia="Times New Roman"/>
              </w:rPr>
              <w:footnoteReference w:id="88"/>
            </w:r>
            <w:r w:rsidRPr="00870E15">
              <w:rPr>
                <w:rFonts w:eastAsia="Times New Roman"/>
              </w:rPr>
              <w:t xml:space="preserve"> using </w:t>
            </w:r>
            <w:r w:rsidRPr="00870E15">
              <w:rPr>
                <w:rFonts w:eastAsia="Times New Roman"/>
                <w:i/>
              </w:rPr>
              <w:t>TOE Up</w:t>
            </w:r>
            <w:r w:rsidR="00FB432A" w:rsidRPr="00870E15">
              <w:rPr>
                <w:rFonts w:eastAsia="Times New Roman"/>
                <w:i/>
              </w:rPr>
              <w:t>grade</w:t>
            </w:r>
            <w:r w:rsidRPr="00870E15">
              <w:rPr>
                <w:rFonts w:eastAsia="Times New Roman"/>
                <w:i/>
              </w:rPr>
              <w:t xml:space="preserve"> Authentication mechanism</w:t>
            </w:r>
            <w:r w:rsidR="005A686B" w:rsidRPr="00870E15">
              <w:rPr>
                <w:rFonts w:eastAsia="Times New Roman"/>
                <w:i/>
              </w:rPr>
              <w:t xml:space="preserve"> defined in TS 13584</w:t>
            </w:r>
            <w:r w:rsidR="00D575A6" w:rsidRPr="00870E15">
              <w:rPr>
                <w:rFonts w:eastAsia="Times New Roman"/>
                <w:i/>
              </w:rPr>
              <w:t xml:space="preserve">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D575A6" w:rsidRPr="00870E15">
              <w:rPr>
                <w:rFonts w:eastAsia="Times New Roman"/>
                <w:i/>
              </w:rPr>
              <w:t>]</w:t>
            </w:r>
            <w:r w:rsidRPr="00870E15">
              <w:rPr>
                <w:rStyle w:val="FootnoteReference"/>
                <w:rFonts w:eastAsia="Times New Roman"/>
              </w:rPr>
              <w:footnoteReference w:id="89"/>
            </w:r>
            <w:r w:rsidRPr="00870E15">
              <w:rPr>
                <w:rFonts w:eastAsia="Times New Roman"/>
              </w:rPr>
              <w:t xml:space="preserve">. </w:t>
            </w:r>
          </w:p>
        </w:tc>
      </w:tr>
    </w:tbl>
    <w:p w14:paraId="60AA0A2C" w14:textId="77777777" w:rsidR="004A3530" w:rsidRPr="00870E15" w:rsidRDefault="004A3530" w:rsidP="007B51FD">
      <w:pPr>
        <w:pStyle w:val="Heading4"/>
      </w:pPr>
      <w:bookmarkStart w:id="248" w:name="_Toc419964603"/>
      <w:r w:rsidRPr="00870E15">
        <w:t>FPT_SSY.1/Cert State Synchronization -Secure Messaging and Role CVC</w:t>
      </w:r>
    </w:p>
    <w:p w14:paraId="76552F05" w14:textId="77777777" w:rsidR="004A3530" w:rsidRPr="00870E15" w:rsidRDefault="004A3530" w:rsidP="007B51FD">
      <w:pPr>
        <w:keepNext/>
      </w:pPr>
      <w:r w:rsidRPr="00870E15">
        <w:t xml:space="preserve">Hierarchical to: </w:t>
      </w:r>
      <w:r w:rsidRPr="00870E15">
        <w:tab/>
        <w:t>No other components</w:t>
      </w:r>
    </w:p>
    <w:p w14:paraId="3CF9C861" w14:textId="77777777" w:rsidR="004A3530" w:rsidRPr="00870E15" w:rsidRDefault="004A3530" w:rsidP="007B51FD">
      <w:pPr>
        <w:keepNext/>
      </w:pPr>
      <w:r w:rsidRPr="00870E15">
        <w:t xml:space="preserve">Dependencies: </w:t>
      </w:r>
      <w:r w:rsidRPr="00870E15">
        <w:tab/>
        <w:t>No dependencies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6987"/>
      </w:tblGrid>
      <w:tr w:rsidR="004A3530" w:rsidRPr="00870E15" w14:paraId="76FCB0AB" w14:textId="77777777" w:rsidTr="00C30549">
        <w:tc>
          <w:tcPr>
            <w:tcW w:w="2093" w:type="dxa"/>
            <w:shd w:val="clear" w:color="auto" w:fill="auto"/>
          </w:tcPr>
          <w:p w14:paraId="55890AED" w14:textId="77777777" w:rsidR="004A3530" w:rsidRPr="00870E15" w:rsidRDefault="004A3530" w:rsidP="00C30549">
            <w:pPr>
              <w:rPr>
                <w:rFonts w:eastAsia="Times New Roman"/>
              </w:rPr>
            </w:pPr>
            <w:r w:rsidRPr="00870E15">
              <w:rPr>
                <w:rFonts w:eastAsia="Times New Roman"/>
              </w:rPr>
              <w:t>FPT_SSY.1.1</w:t>
            </w:r>
          </w:p>
        </w:tc>
        <w:tc>
          <w:tcPr>
            <w:tcW w:w="7119" w:type="dxa"/>
            <w:shd w:val="clear" w:color="auto" w:fill="auto"/>
          </w:tcPr>
          <w:p w14:paraId="05751033" w14:textId="77777777" w:rsidR="004A3530" w:rsidRPr="00870E15" w:rsidRDefault="004A3530" w:rsidP="004A3530">
            <w:pPr>
              <w:rPr>
                <w:rFonts w:eastAsia="Times New Roman"/>
              </w:rPr>
            </w:pPr>
            <w:r w:rsidRPr="00870E15">
              <w:rPr>
                <w:rFonts w:eastAsia="Times New Roman"/>
              </w:rPr>
              <w:t xml:space="preserve">The TSF shall </w:t>
            </w:r>
            <w:r w:rsidR="006A1691" w:rsidRPr="00870E15">
              <w:rPr>
                <w:rFonts w:eastAsia="Times New Roman"/>
              </w:rPr>
              <w:t xml:space="preserve">check </w:t>
            </w:r>
            <w:r w:rsidR="006A1691" w:rsidRPr="00870E15">
              <w:rPr>
                <w:rFonts w:eastAsia="Times New Roman"/>
                <w:i/>
              </w:rPr>
              <w:t>the validity of the</w:t>
            </w:r>
            <w:r w:rsidR="006A1691" w:rsidRPr="00870E15">
              <w:rPr>
                <w:rFonts w:eastAsia="Times New Roman"/>
              </w:rPr>
              <w:t xml:space="preserve"> </w:t>
            </w:r>
            <w:r w:rsidR="006A1691" w:rsidRPr="00870E15">
              <w:rPr>
                <w:rFonts w:eastAsia="Times New Roman"/>
                <w:i/>
              </w:rPr>
              <w:t xml:space="preserve">Secure Messaging and Role Card Certificates of the SAM </w:t>
            </w:r>
            <w:r w:rsidRPr="00870E15">
              <w:rPr>
                <w:rStyle w:val="FootnoteReference"/>
                <w:rFonts w:eastAsia="Times New Roman"/>
              </w:rPr>
              <w:footnoteReference w:id="90"/>
            </w:r>
            <w:r w:rsidRPr="00870E15">
              <w:rPr>
                <w:rFonts w:eastAsia="Times New Roman"/>
              </w:rPr>
              <w:t xml:space="preserve"> </w:t>
            </w:r>
            <w:r w:rsidR="006A1691" w:rsidRPr="00870E15">
              <w:rPr>
                <w:rFonts w:eastAsia="Times New Roman"/>
                <w:b/>
              </w:rPr>
              <w:t>and request updated certificates</w:t>
            </w:r>
            <w:r w:rsidR="006A1691" w:rsidRPr="00870E15">
              <w:rPr>
                <w:rFonts w:eastAsia="Times New Roman"/>
              </w:rPr>
              <w:t xml:space="preserve"> </w:t>
            </w:r>
            <w:r w:rsidRPr="00870E15">
              <w:rPr>
                <w:rFonts w:eastAsia="Times New Roman"/>
              </w:rPr>
              <w:t>from the:</w:t>
            </w:r>
          </w:p>
          <w:p w14:paraId="76FB2FCB" w14:textId="77777777" w:rsidR="004A3530" w:rsidRPr="00870E15" w:rsidRDefault="004A3530" w:rsidP="00111E4E">
            <w:pPr>
              <w:numPr>
                <w:ilvl w:val="0"/>
                <w:numId w:val="25"/>
              </w:numPr>
              <w:spacing w:line="240" w:lineRule="auto"/>
              <w:rPr>
                <w:rFonts w:eastAsia="Times New Roman"/>
                <w:i/>
              </w:rPr>
            </w:pPr>
            <w:r w:rsidRPr="00870E15">
              <w:rPr>
                <w:rFonts w:eastAsia="Times New Roman"/>
                <w:i/>
              </w:rPr>
              <w:t>SPCA for TOE on SSR Type I and Type II with no SAS</w:t>
            </w:r>
          </w:p>
          <w:p w14:paraId="1D657296" w14:textId="77777777" w:rsidR="004A3530" w:rsidRPr="00870E15" w:rsidRDefault="004A3530" w:rsidP="00111E4E">
            <w:pPr>
              <w:numPr>
                <w:ilvl w:val="0"/>
                <w:numId w:val="25"/>
              </w:numPr>
              <w:spacing w:line="240" w:lineRule="auto"/>
              <w:rPr>
                <w:rFonts w:eastAsia="Times New Roman"/>
                <w:i/>
              </w:rPr>
            </w:pPr>
            <w:r w:rsidRPr="00870E15">
              <w:rPr>
                <w:rFonts w:eastAsia="Times New Roman"/>
                <w:i/>
              </w:rPr>
              <w:t>SAS for TOE on SSR Type II with SAS</w:t>
            </w:r>
          </w:p>
          <w:p w14:paraId="57E9B770" w14:textId="77777777" w:rsidR="004A3530" w:rsidRPr="00870E15" w:rsidRDefault="004A3530" w:rsidP="00111E4E">
            <w:pPr>
              <w:numPr>
                <w:ilvl w:val="0"/>
                <w:numId w:val="25"/>
              </w:numPr>
              <w:spacing w:line="240" w:lineRule="auto"/>
              <w:rPr>
                <w:rFonts w:eastAsia="Times New Roman"/>
                <w:i/>
              </w:rPr>
            </w:pPr>
            <w:r w:rsidRPr="00870E15">
              <w:rPr>
                <w:rFonts w:eastAsia="Times New Roman"/>
                <w:i/>
              </w:rPr>
              <w:t>APS for TOE on SSR Type III</w:t>
            </w:r>
            <w:r w:rsidRPr="00870E15">
              <w:rPr>
                <w:rStyle w:val="FootnoteReference"/>
                <w:rFonts w:eastAsia="Times New Roman"/>
              </w:rPr>
              <w:footnoteReference w:id="91"/>
            </w:r>
            <w:r w:rsidRPr="00870E15">
              <w:rPr>
                <w:rFonts w:eastAsia="Times New Roman"/>
                <w:i/>
              </w:rPr>
              <w:t xml:space="preserve"> </w:t>
            </w:r>
          </w:p>
          <w:p w14:paraId="3C2F2073" w14:textId="77777777" w:rsidR="004A3530" w:rsidRPr="00870E15" w:rsidRDefault="004A3530" w:rsidP="004A3530">
            <w:pPr>
              <w:rPr>
                <w:rFonts w:eastAsia="Times New Roman"/>
              </w:rPr>
            </w:pPr>
            <w:r w:rsidRPr="00870E15">
              <w:rPr>
                <w:rFonts w:eastAsia="Times New Roman"/>
              </w:rPr>
              <w:t>in times</w:t>
            </w:r>
            <w:r w:rsidRPr="00870E15">
              <w:rPr>
                <w:rFonts w:eastAsia="Times New Roman"/>
                <w:i/>
              </w:rPr>
              <w:t>: at each Identity Verification Operation</w:t>
            </w:r>
            <w:r w:rsidRPr="00870E15">
              <w:rPr>
                <w:rStyle w:val="FootnoteReference"/>
                <w:rFonts w:eastAsia="Times New Roman"/>
                <w:i/>
              </w:rPr>
              <w:footnoteReference w:id="92"/>
            </w:r>
            <w:r w:rsidRPr="00870E15">
              <w:rPr>
                <w:rFonts w:eastAsia="Times New Roman"/>
              </w:rPr>
              <w:t>.</w:t>
            </w:r>
          </w:p>
        </w:tc>
      </w:tr>
    </w:tbl>
    <w:p w14:paraId="5712889B" w14:textId="77777777" w:rsidR="00802CE4" w:rsidRPr="00870E15" w:rsidRDefault="00802CE4" w:rsidP="00185C15">
      <w:pPr>
        <w:pStyle w:val="Heading4"/>
      </w:pPr>
      <w:r w:rsidRPr="00870E15">
        <w:t>FPT_SSY.1/</w:t>
      </w:r>
      <w:r w:rsidR="00047B45" w:rsidRPr="00870E15">
        <w:t>SAM</w:t>
      </w:r>
      <w:r w:rsidRPr="00870E15">
        <w:t xml:space="preserve"> State Synchronization </w:t>
      </w:r>
      <w:r w:rsidR="00565CC6" w:rsidRPr="00870E15">
        <w:t>-SAM</w:t>
      </w:r>
      <w:bookmarkEnd w:id="248"/>
    </w:p>
    <w:p w14:paraId="7D0F7F24" w14:textId="77777777" w:rsidR="00802CE4" w:rsidRPr="00870E15" w:rsidRDefault="00802CE4" w:rsidP="00D5117C">
      <w:r w:rsidRPr="00870E15">
        <w:t xml:space="preserve">Hierarchical to: </w:t>
      </w:r>
      <w:r w:rsidRPr="00870E15">
        <w:tab/>
        <w:t>No other components</w:t>
      </w:r>
    </w:p>
    <w:p w14:paraId="568D8A4D" w14:textId="77777777" w:rsidR="00802CE4" w:rsidRPr="00870E15" w:rsidRDefault="00802CE4" w:rsidP="00D5117C">
      <w:r w:rsidRPr="00870E15">
        <w:t xml:space="preserve">Dependencies: </w:t>
      </w:r>
      <w:r w:rsidRPr="00870E15">
        <w:tab/>
        <w:t>No dependencies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6987"/>
      </w:tblGrid>
      <w:tr w:rsidR="00802CE4" w:rsidRPr="00870E15" w14:paraId="025A6E44" w14:textId="77777777" w:rsidTr="00EC613D">
        <w:tc>
          <w:tcPr>
            <w:tcW w:w="2093" w:type="dxa"/>
            <w:shd w:val="clear" w:color="auto" w:fill="auto"/>
          </w:tcPr>
          <w:p w14:paraId="0EFFA07D" w14:textId="77777777" w:rsidR="00802CE4" w:rsidRPr="00870E15" w:rsidRDefault="00802CE4" w:rsidP="00D5117C">
            <w:pPr>
              <w:rPr>
                <w:rFonts w:eastAsia="Times New Roman"/>
              </w:rPr>
            </w:pPr>
            <w:r w:rsidRPr="00870E15">
              <w:rPr>
                <w:rFonts w:eastAsia="Times New Roman"/>
              </w:rPr>
              <w:t>FPT_SSY.1.1</w:t>
            </w:r>
          </w:p>
        </w:tc>
        <w:tc>
          <w:tcPr>
            <w:tcW w:w="7119" w:type="dxa"/>
            <w:shd w:val="clear" w:color="auto" w:fill="auto"/>
          </w:tcPr>
          <w:p w14:paraId="7FBCA031" w14:textId="77777777" w:rsidR="00185C15" w:rsidRPr="00870E15" w:rsidRDefault="00802CE4" w:rsidP="001C6E2C">
            <w:pPr>
              <w:rPr>
                <w:rFonts w:eastAsia="Times New Roman"/>
              </w:rPr>
            </w:pPr>
            <w:r w:rsidRPr="00870E15">
              <w:rPr>
                <w:rFonts w:eastAsia="Times New Roman"/>
              </w:rPr>
              <w:t xml:space="preserve">The TSF shall </w:t>
            </w:r>
            <w:r w:rsidR="00C31C01" w:rsidRPr="00870E15">
              <w:rPr>
                <w:rFonts w:eastAsia="Times New Roman"/>
              </w:rPr>
              <w:t>check</w:t>
            </w:r>
            <w:r w:rsidR="003E1509" w:rsidRPr="00870E15">
              <w:rPr>
                <w:rFonts w:eastAsia="Times New Roman"/>
              </w:rPr>
              <w:t xml:space="preserve"> </w:t>
            </w:r>
            <w:r w:rsidR="000357AD" w:rsidRPr="00870E15">
              <w:rPr>
                <w:rFonts w:eastAsia="Times New Roman"/>
                <w:i/>
              </w:rPr>
              <w:t xml:space="preserve">SAM Card Certificate </w:t>
            </w:r>
            <w:r w:rsidRPr="00870E15">
              <w:rPr>
                <w:rFonts w:eastAsia="Times New Roman"/>
                <w:i/>
              </w:rPr>
              <w:t>revocation status</w:t>
            </w:r>
            <w:r w:rsidRPr="00870E15">
              <w:rPr>
                <w:rStyle w:val="FootnoteReference"/>
                <w:rFonts w:eastAsia="Times New Roman"/>
              </w:rPr>
              <w:footnoteReference w:id="93"/>
            </w:r>
            <w:r w:rsidRPr="00870E15">
              <w:rPr>
                <w:rFonts w:eastAsia="Times New Roman"/>
              </w:rPr>
              <w:t xml:space="preserve"> </w:t>
            </w:r>
            <w:r w:rsidR="001C6E2C" w:rsidRPr="00870E15">
              <w:rPr>
                <w:rFonts w:eastAsia="Times New Roman"/>
              </w:rPr>
              <w:t>from</w:t>
            </w:r>
            <w:r w:rsidRPr="00870E15">
              <w:rPr>
                <w:rFonts w:eastAsia="Times New Roman"/>
              </w:rPr>
              <w:t xml:space="preserve"> the </w:t>
            </w:r>
            <w:r w:rsidRPr="00870E15">
              <w:rPr>
                <w:rFonts w:eastAsia="Times New Roman"/>
                <w:i/>
              </w:rPr>
              <w:t>OCSP</w:t>
            </w:r>
            <w:r w:rsidR="001D456C" w:rsidRPr="00870E15">
              <w:rPr>
                <w:rFonts w:eastAsia="Times New Roman"/>
                <w:i/>
              </w:rPr>
              <w:t xml:space="preserve"> </w:t>
            </w:r>
            <w:r w:rsidRPr="00870E15">
              <w:rPr>
                <w:rFonts w:eastAsia="Times New Roman"/>
                <w:i/>
              </w:rPr>
              <w:t>S</w:t>
            </w:r>
            <w:r w:rsidR="001D456C" w:rsidRPr="00870E15">
              <w:rPr>
                <w:rFonts w:eastAsia="Times New Roman"/>
                <w:i/>
              </w:rPr>
              <w:t>erver</w:t>
            </w:r>
            <w:r w:rsidRPr="00870E15">
              <w:rPr>
                <w:rStyle w:val="FootnoteReference"/>
                <w:rFonts w:eastAsia="Times New Roman"/>
              </w:rPr>
              <w:footnoteReference w:id="94"/>
            </w:r>
            <w:r w:rsidR="00185F0E" w:rsidRPr="00870E15">
              <w:rPr>
                <w:rFonts w:eastAsia="Times New Roman"/>
                <w:i/>
              </w:rPr>
              <w:t xml:space="preserve"> </w:t>
            </w:r>
            <w:r w:rsidR="003214FE" w:rsidRPr="00870E15">
              <w:rPr>
                <w:rFonts w:eastAsia="Times New Roman"/>
              </w:rPr>
              <w:t>in times</w:t>
            </w:r>
            <w:r w:rsidR="003214FE" w:rsidRPr="00870E15">
              <w:rPr>
                <w:rFonts w:eastAsia="Times New Roman"/>
                <w:i/>
              </w:rPr>
              <w:t xml:space="preserve">: </w:t>
            </w:r>
            <w:r w:rsidR="00C31C01" w:rsidRPr="00870E15">
              <w:rPr>
                <w:rFonts w:eastAsia="Times New Roman"/>
                <w:i/>
              </w:rPr>
              <w:t>immediately after opening of the SSR</w:t>
            </w:r>
            <w:r w:rsidR="00C31C01" w:rsidRPr="00870E15">
              <w:rPr>
                <w:rStyle w:val="FootnoteReference"/>
                <w:rFonts w:eastAsia="Times New Roman"/>
                <w:i/>
              </w:rPr>
              <w:footnoteReference w:id="95"/>
            </w:r>
            <w:r w:rsidRPr="00870E15">
              <w:rPr>
                <w:rFonts w:eastAsia="Times New Roman"/>
              </w:rPr>
              <w:t>.</w:t>
            </w:r>
          </w:p>
        </w:tc>
      </w:tr>
    </w:tbl>
    <w:p w14:paraId="6244E0EC" w14:textId="77777777" w:rsidR="00C31C01" w:rsidRPr="00870E15" w:rsidRDefault="00C31C01" w:rsidP="00C31C01">
      <w:pPr>
        <w:pStyle w:val="Heading4"/>
      </w:pPr>
      <w:bookmarkStart w:id="249" w:name="_Toc419964604"/>
      <w:r w:rsidRPr="00870E15">
        <w:t>FPT_SSY.1/IVC State Synchronization -IVC</w:t>
      </w:r>
      <w:bookmarkEnd w:id="249"/>
    </w:p>
    <w:p w14:paraId="07759CC0" w14:textId="77777777" w:rsidR="00C31C01" w:rsidRPr="00870E15" w:rsidRDefault="00C31C01" w:rsidP="00C31C01">
      <w:r w:rsidRPr="00870E15">
        <w:t xml:space="preserve">Hierarchical to: </w:t>
      </w:r>
      <w:r w:rsidRPr="00870E15">
        <w:tab/>
        <w:t>No other components</w:t>
      </w:r>
    </w:p>
    <w:p w14:paraId="460B2227" w14:textId="77777777" w:rsidR="00C31C01" w:rsidRPr="00870E15" w:rsidRDefault="00C31C01" w:rsidP="00C31C01">
      <w:r w:rsidRPr="00870E15">
        <w:t xml:space="preserve">Dependencies: </w:t>
      </w:r>
      <w:r w:rsidRPr="00870E15">
        <w:tab/>
        <w:t>No dependencies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6987"/>
      </w:tblGrid>
      <w:tr w:rsidR="00C31C01" w:rsidRPr="00870E15" w14:paraId="490F6D6B" w14:textId="77777777" w:rsidTr="00C26FDC">
        <w:tc>
          <w:tcPr>
            <w:tcW w:w="2093" w:type="dxa"/>
            <w:shd w:val="clear" w:color="auto" w:fill="auto"/>
          </w:tcPr>
          <w:p w14:paraId="342A190C" w14:textId="77777777" w:rsidR="00C31C01" w:rsidRPr="00870E15" w:rsidRDefault="00C31C01" w:rsidP="00C26FDC">
            <w:pPr>
              <w:rPr>
                <w:rFonts w:eastAsia="Times New Roman"/>
              </w:rPr>
            </w:pPr>
            <w:r w:rsidRPr="00870E15">
              <w:rPr>
                <w:rFonts w:eastAsia="Times New Roman"/>
              </w:rPr>
              <w:t>FPT_SSY.1.1</w:t>
            </w:r>
          </w:p>
        </w:tc>
        <w:tc>
          <w:tcPr>
            <w:tcW w:w="7119" w:type="dxa"/>
            <w:shd w:val="clear" w:color="auto" w:fill="auto"/>
          </w:tcPr>
          <w:p w14:paraId="4E0FA3E5" w14:textId="77777777" w:rsidR="00C31C01" w:rsidRPr="00870E15" w:rsidRDefault="00C31C01" w:rsidP="001C6E2C">
            <w:pPr>
              <w:rPr>
                <w:rFonts w:eastAsia="Times New Roman"/>
              </w:rPr>
            </w:pPr>
            <w:r w:rsidRPr="00870E15">
              <w:rPr>
                <w:rFonts w:eastAsia="Times New Roman"/>
              </w:rPr>
              <w:t xml:space="preserve">The TSF shall check </w:t>
            </w:r>
            <w:r w:rsidR="000357AD" w:rsidRPr="00870E15">
              <w:rPr>
                <w:rFonts w:eastAsia="Times New Roman"/>
                <w:i/>
              </w:rPr>
              <w:t xml:space="preserve">Identity Verification Certificate </w:t>
            </w:r>
            <w:r w:rsidRPr="00870E15">
              <w:rPr>
                <w:rFonts w:eastAsia="Times New Roman"/>
                <w:i/>
              </w:rPr>
              <w:t>revocation status</w:t>
            </w:r>
            <w:r w:rsidRPr="00870E15">
              <w:rPr>
                <w:rStyle w:val="FootnoteReference"/>
                <w:rFonts w:eastAsia="Times New Roman"/>
              </w:rPr>
              <w:footnoteReference w:id="96"/>
            </w:r>
            <w:r w:rsidRPr="00870E15">
              <w:rPr>
                <w:rFonts w:eastAsia="Times New Roman"/>
              </w:rPr>
              <w:t xml:space="preserve"> </w:t>
            </w:r>
            <w:r w:rsidR="001C6E2C" w:rsidRPr="00870E15">
              <w:rPr>
                <w:rFonts w:eastAsia="Times New Roman"/>
              </w:rPr>
              <w:t>from</w:t>
            </w:r>
            <w:r w:rsidRPr="00870E15">
              <w:rPr>
                <w:rFonts w:eastAsia="Times New Roman"/>
              </w:rPr>
              <w:t xml:space="preserve"> the </w:t>
            </w:r>
            <w:r w:rsidRPr="00870E15">
              <w:rPr>
                <w:rFonts w:eastAsia="Times New Roman"/>
                <w:i/>
              </w:rPr>
              <w:t xml:space="preserve">OCSP Server or </w:t>
            </w:r>
            <w:r w:rsidR="00F70158" w:rsidRPr="00870E15">
              <w:rPr>
                <w:rFonts w:eastAsia="Times New Roman"/>
                <w:i/>
              </w:rPr>
              <w:t>SSR Platform</w:t>
            </w:r>
            <w:r w:rsidRPr="00870E15">
              <w:rPr>
                <w:rFonts w:eastAsia="Times New Roman"/>
                <w:i/>
              </w:rPr>
              <w:t xml:space="preserve"> on which </w:t>
            </w:r>
            <w:r w:rsidR="00283AC5" w:rsidRPr="00870E15">
              <w:rPr>
                <w:rFonts w:eastAsia="Times New Roman"/>
                <w:i/>
              </w:rPr>
              <w:t xml:space="preserve">up-to-date </w:t>
            </w:r>
            <w:r w:rsidR="00F70158" w:rsidRPr="00870E15">
              <w:rPr>
                <w:rFonts w:eastAsia="Times New Roman"/>
                <w:i/>
              </w:rPr>
              <w:t>Revocation</w:t>
            </w:r>
            <w:r w:rsidRPr="00870E15">
              <w:rPr>
                <w:rFonts w:eastAsia="Times New Roman"/>
                <w:i/>
              </w:rPr>
              <w:t xml:space="preserve"> List is </w:t>
            </w:r>
            <w:r w:rsidR="00283AC5" w:rsidRPr="00870E15">
              <w:rPr>
                <w:rFonts w:eastAsia="Times New Roman"/>
                <w:i/>
              </w:rPr>
              <w:t>present</w:t>
            </w:r>
            <w:r w:rsidRPr="00870E15">
              <w:rPr>
                <w:rStyle w:val="FootnoteReference"/>
                <w:rFonts w:eastAsia="Times New Roman"/>
              </w:rPr>
              <w:footnoteReference w:id="97"/>
            </w:r>
            <w:r w:rsidR="003214FE" w:rsidRPr="00870E15">
              <w:rPr>
                <w:rFonts w:eastAsia="Times New Roman"/>
                <w:i/>
              </w:rPr>
              <w:t xml:space="preserve"> </w:t>
            </w:r>
            <w:r w:rsidR="003214FE" w:rsidRPr="00870E15">
              <w:rPr>
                <w:rFonts w:eastAsia="Times New Roman"/>
              </w:rPr>
              <w:t xml:space="preserve">in times: </w:t>
            </w:r>
            <w:r w:rsidR="00283AC5" w:rsidRPr="00870E15">
              <w:rPr>
                <w:rFonts w:eastAsia="Times New Roman"/>
                <w:i/>
              </w:rPr>
              <w:t>during</w:t>
            </w:r>
            <w:r w:rsidRPr="00870E15">
              <w:rPr>
                <w:rFonts w:eastAsia="Times New Roman"/>
                <w:i/>
              </w:rPr>
              <w:t xml:space="preserve"> Identity Verification Operation</w:t>
            </w:r>
            <w:r w:rsidR="00283AC5" w:rsidRPr="00870E15">
              <w:rPr>
                <w:rFonts w:eastAsia="Times New Roman"/>
                <w:i/>
              </w:rPr>
              <w:t>.</w:t>
            </w:r>
          </w:p>
        </w:tc>
      </w:tr>
    </w:tbl>
    <w:p w14:paraId="540F4C89" w14:textId="77777777" w:rsidR="00C9716B" w:rsidRPr="00870E15" w:rsidRDefault="00C9716B" w:rsidP="009F7E5B">
      <w:pPr>
        <w:pStyle w:val="Heading4"/>
      </w:pPr>
      <w:bookmarkStart w:id="250" w:name="_Toc419964605"/>
      <w:r w:rsidRPr="00870E15">
        <w:t>FPT_SSY.1/RH_Auth_St</w:t>
      </w:r>
      <w:r w:rsidR="00565CC6" w:rsidRPr="00870E15">
        <w:t>atus</w:t>
      </w:r>
      <w:r w:rsidRPr="00870E15">
        <w:t xml:space="preserve"> State Synchronization Role Holder Authentication Status</w:t>
      </w:r>
      <w:bookmarkEnd w:id="250"/>
    </w:p>
    <w:p w14:paraId="69F804A6" w14:textId="77777777" w:rsidR="00C9716B" w:rsidRPr="00870E15" w:rsidRDefault="00C9716B" w:rsidP="001C6E2C">
      <w:pPr>
        <w:keepNext/>
      </w:pPr>
      <w:r w:rsidRPr="00870E15">
        <w:t xml:space="preserve">Hierarchical to: </w:t>
      </w:r>
      <w:r w:rsidRPr="00870E15">
        <w:tab/>
        <w:t>No other components</w:t>
      </w:r>
    </w:p>
    <w:p w14:paraId="6AD74F2F" w14:textId="77777777" w:rsidR="00C9716B" w:rsidRPr="00870E15" w:rsidRDefault="00C9716B" w:rsidP="001C6E2C">
      <w:pPr>
        <w:keepNext/>
      </w:pPr>
      <w:r w:rsidRPr="00870E15">
        <w:t xml:space="preserve">Dependencies: </w:t>
      </w:r>
      <w:r w:rsidRPr="00870E15">
        <w:tab/>
        <w:t>No dependencies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6988"/>
      </w:tblGrid>
      <w:tr w:rsidR="00C9716B" w:rsidRPr="00870E15" w14:paraId="7B66139C" w14:textId="77777777" w:rsidTr="00C9716B">
        <w:tc>
          <w:tcPr>
            <w:tcW w:w="2093" w:type="dxa"/>
          </w:tcPr>
          <w:p w14:paraId="6105BA14" w14:textId="77777777" w:rsidR="00C9716B" w:rsidRPr="00870E15" w:rsidRDefault="00C9716B" w:rsidP="00090E75">
            <w:pPr>
              <w:rPr>
                <w:rFonts w:ascii="Century Gothic" w:eastAsia="Times New Roman" w:hAnsi="Century Gothic" w:cs="Times New Roman"/>
              </w:rPr>
            </w:pPr>
            <w:r w:rsidRPr="00870E15">
              <w:rPr>
                <w:rFonts w:eastAsia="Times New Roman"/>
              </w:rPr>
              <w:t>FPT_SSY.1.1</w:t>
            </w:r>
          </w:p>
        </w:tc>
        <w:tc>
          <w:tcPr>
            <w:tcW w:w="7119" w:type="dxa"/>
          </w:tcPr>
          <w:p w14:paraId="33C082C8" w14:textId="77777777" w:rsidR="00C9716B" w:rsidRPr="00870E15" w:rsidRDefault="00C9716B" w:rsidP="001C6E2C">
            <w:pPr>
              <w:rPr>
                <w:rFonts w:eastAsia="Times New Roman" w:cs="Times New Roman"/>
              </w:rPr>
            </w:pPr>
            <w:r w:rsidRPr="00870E15">
              <w:rPr>
                <w:rFonts w:eastAsia="Times New Roman"/>
              </w:rPr>
              <w:t xml:space="preserve">The TSF shall </w:t>
            </w:r>
            <w:r w:rsidR="00C31C01" w:rsidRPr="00870E15">
              <w:rPr>
                <w:rFonts w:eastAsia="Times New Roman"/>
              </w:rPr>
              <w:t>check</w:t>
            </w:r>
            <w:r w:rsidR="003E1509" w:rsidRPr="00870E15">
              <w:rPr>
                <w:rFonts w:eastAsia="Times New Roman" w:cs="Times New Roman"/>
                <w:i/>
              </w:rPr>
              <w:t xml:space="preserve"> </w:t>
            </w:r>
            <w:r w:rsidR="000357AD" w:rsidRPr="00870E15">
              <w:rPr>
                <w:rFonts w:eastAsia="Times New Roman"/>
                <w:i/>
              </w:rPr>
              <w:t xml:space="preserve">Role Holder </w:t>
            </w:r>
            <w:r w:rsidRPr="00870E15">
              <w:rPr>
                <w:rFonts w:eastAsia="Times New Roman"/>
                <w:i/>
              </w:rPr>
              <w:t>authentication status</w:t>
            </w:r>
            <w:r w:rsidR="000357AD" w:rsidRPr="00870E15">
              <w:rPr>
                <w:rFonts w:eastAsia="Times New Roman"/>
                <w:i/>
              </w:rPr>
              <w:t xml:space="preserve"> in eID Card</w:t>
            </w:r>
            <w:r w:rsidR="000357AD" w:rsidRPr="00870E15">
              <w:rPr>
                <w:rStyle w:val="FootnoteReference"/>
                <w:rFonts w:eastAsia="Times New Roman" w:cs="Times New Roman"/>
              </w:rPr>
              <w:t xml:space="preserve"> </w:t>
            </w:r>
            <w:r w:rsidRPr="00870E15">
              <w:rPr>
                <w:rStyle w:val="FootnoteReference"/>
                <w:rFonts w:eastAsia="Times New Roman" w:cs="Times New Roman"/>
              </w:rPr>
              <w:footnoteReference w:id="98"/>
            </w:r>
            <w:r w:rsidRPr="00870E15">
              <w:rPr>
                <w:rFonts w:eastAsia="Times New Roman" w:cs="Times New Roman"/>
              </w:rPr>
              <w:t xml:space="preserve"> </w:t>
            </w:r>
            <w:r w:rsidR="001C6E2C" w:rsidRPr="00870E15">
              <w:rPr>
                <w:rFonts w:eastAsia="Times New Roman"/>
              </w:rPr>
              <w:t>from</w:t>
            </w:r>
            <w:r w:rsidR="008A3232" w:rsidRPr="00870E15">
              <w:rPr>
                <w:rFonts w:eastAsia="Times New Roman"/>
              </w:rPr>
              <w:t xml:space="preserve"> the</w:t>
            </w:r>
            <w:r w:rsidRPr="00870E15">
              <w:rPr>
                <w:rFonts w:eastAsia="Times New Roman" w:cs="Times New Roman"/>
              </w:rPr>
              <w:t xml:space="preserve"> </w:t>
            </w:r>
            <w:r w:rsidRPr="00870E15">
              <w:rPr>
                <w:rFonts w:eastAsia="Times New Roman"/>
                <w:i/>
              </w:rPr>
              <w:t>eID</w:t>
            </w:r>
            <w:r w:rsidR="008A3232" w:rsidRPr="00870E15">
              <w:rPr>
                <w:rFonts w:eastAsia="Times New Roman"/>
                <w:i/>
              </w:rPr>
              <w:t xml:space="preserve"> </w:t>
            </w:r>
            <w:r w:rsidRPr="00870E15">
              <w:rPr>
                <w:rFonts w:eastAsia="Times New Roman"/>
                <w:i/>
              </w:rPr>
              <w:t>C</w:t>
            </w:r>
            <w:r w:rsidR="008A3232" w:rsidRPr="00870E15">
              <w:rPr>
                <w:rFonts w:eastAsia="Times New Roman"/>
                <w:i/>
              </w:rPr>
              <w:t>ard</w:t>
            </w:r>
            <w:r w:rsidRPr="00870E15">
              <w:rPr>
                <w:rStyle w:val="FootnoteReference"/>
                <w:rFonts w:eastAsia="Times New Roman" w:cs="Times New Roman"/>
              </w:rPr>
              <w:footnoteReference w:id="99"/>
            </w:r>
            <w:r w:rsidR="003214FE" w:rsidRPr="00870E15">
              <w:rPr>
                <w:rFonts w:eastAsia="Times New Roman"/>
              </w:rPr>
              <w:t xml:space="preserve"> in times: </w:t>
            </w:r>
            <w:r w:rsidR="003214FE" w:rsidRPr="00870E15">
              <w:rPr>
                <w:i/>
              </w:rPr>
              <w:t xml:space="preserve">after the secure communication between Role Holder and the TSF is </w:t>
            </w:r>
            <w:r w:rsidR="00B91F22" w:rsidRPr="00870E15">
              <w:rPr>
                <w:i/>
              </w:rPr>
              <w:t>terminated</w:t>
            </w:r>
            <w:r w:rsidR="003214FE" w:rsidRPr="00870E15">
              <w:rPr>
                <w:rStyle w:val="FootnoteReference"/>
                <w:rFonts w:eastAsia="Times New Roman"/>
                <w:i/>
              </w:rPr>
              <w:footnoteReference w:id="100"/>
            </w:r>
            <w:r w:rsidR="003214FE" w:rsidRPr="00870E15">
              <w:rPr>
                <w:rFonts w:eastAsia="Times New Roman"/>
              </w:rPr>
              <w:t>.</w:t>
            </w:r>
          </w:p>
        </w:tc>
      </w:tr>
    </w:tbl>
    <w:p w14:paraId="160B4987" w14:textId="69F48BF9" w:rsidR="003E1509" w:rsidRPr="00870E15" w:rsidRDefault="008A3232" w:rsidP="003E1509">
      <w:pPr>
        <w:adjustRightInd w:val="0"/>
        <w:snapToGrid w:val="0"/>
        <w:contextualSpacing w:val="0"/>
      </w:pPr>
      <w:r w:rsidRPr="00870E15">
        <w:rPr>
          <w:b/>
          <w:color w:val="000000"/>
        </w:rPr>
        <w:t xml:space="preserve">Application Note </w:t>
      </w:r>
      <w:r w:rsidR="00061D30" w:rsidRPr="00870E15">
        <w:rPr>
          <w:b/>
          <w:color w:val="000000"/>
        </w:rPr>
        <w:fldChar w:fldCharType="begin"/>
      </w:r>
      <w:r w:rsidR="00061D30" w:rsidRPr="00870E15">
        <w:rPr>
          <w:b/>
          <w:color w:val="000000"/>
        </w:rPr>
        <w:instrText xml:space="preserve"> SEQ Application_Note \* ARABIC </w:instrText>
      </w:r>
      <w:r w:rsidR="00061D30" w:rsidRPr="00870E15">
        <w:rPr>
          <w:b/>
          <w:color w:val="000000"/>
        </w:rPr>
        <w:fldChar w:fldCharType="separate"/>
      </w:r>
      <w:r w:rsidR="00061D30">
        <w:rPr>
          <w:b/>
          <w:noProof/>
          <w:color w:val="000000"/>
        </w:rPr>
        <w:t>16</w:t>
      </w:r>
      <w:r w:rsidR="00061D30" w:rsidRPr="00870E15">
        <w:rPr>
          <w:b/>
          <w:color w:val="000000"/>
        </w:rPr>
        <w:fldChar w:fldCharType="end"/>
      </w:r>
      <w:r w:rsidRPr="00870E15">
        <w:rPr>
          <w:b/>
          <w:color w:val="000000"/>
        </w:rPr>
        <w:t>:</w:t>
      </w:r>
      <w:r w:rsidRPr="00870E15">
        <w:rPr>
          <w:color w:val="000000"/>
        </w:rPr>
        <w:t xml:space="preserve"> </w:t>
      </w:r>
      <w:r w:rsidR="00C9716B" w:rsidRPr="00870E15">
        <w:t>The TSF shall</w:t>
      </w:r>
      <w:r w:rsidRPr="00870E15">
        <w:t xml:space="preserve"> </w:t>
      </w:r>
      <w:r w:rsidR="00C9716B" w:rsidRPr="00870E15">
        <w:t>reset</w:t>
      </w:r>
      <w:r w:rsidRPr="00870E15">
        <w:t xml:space="preserve"> </w:t>
      </w:r>
      <w:r w:rsidR="00C9716B" w:rsidRPr="00870E15">
        <w:t>the</w:t>
      </w:r>
      <w:r w:rsidRPr="00870E15">
        <w:t xml:space="preserve"> </w:t>
      </w:r>
      <w:r w:rsidR="00C9716B" w:rsidRPr="00870E15">
        <w:t>authentication</w:t>
      </w:r>
      <w:r w:rsidRPr="00870E15">
        <w:t xml:space="preserve"> </w:t>
      </w:r>
      <w:r w:rsidR="00C9716B" w:rsidRPr="00870E15">
        <w:t>status of the Role Holder in eID</w:t>
      </w:r>
      <w:r w:rsidRPr="00870E15">
        <w:t xml:space="preserve"> </w:t>
      </w:r>
      <w:r w:rsidR="00C9716B" w:rsidRPr="00870E15">
        <w:t>C</w:t>
      </w:r>
      <w:r w:rsidRPr="00870E15">
        <w:t xml:space="preserve">ard </w:t>
      </w:r>
      <w:r w:rsidR="00C9716B" w:rsidRPr="00870E15">
        <w:t>after</w:t>
      </w:r>
      <w:r w:rsidRPr="00870E15">
        <w:t xml:space="preserve"> </w:t>
      </w:r>
      <w:r w:rsidR="00C9716B" w:rsidRPr="00870E15">
        <w:t>the</w:t>
      </w:r>
      <w:r w:rsidRPr="00870E15">
        <w:t xml:space="preserve"> </w:t>
      </w:r>
      <w:r w:rsidR="00C9716B" w:rsidRPr="00870E15">
        <w:t>secure</w:t>
      </w:r>
      <w:r w:rsidRPr="00870E15">
        <w:t xml:space="preserve"> </w:t>
      </w:r>
      <w:r w:rsidR="00C9716B" w:rsidRPr="00870E15">
        <w:t>communication</w:t>
      </w:r>
      <w:r w:rsidRPr="00870E15">
        <w:t xml:space="preserve"> </w:t>
      </w:r>
      <w:r w:rsidR="00C9716B" w:rsidRPr="00870E15">
        <w:t>between Role Holder</w:t>
      </w:r>
      <w:r w:rsidRPr="00870E15">
        <w:t xml:space="preserve"> </w:t>
      </w:r>
      <w:r w:rsidR="00C9716B" w:rsidRPr="00870E15">
        <w:t>and</w:t>
      </w:r>
      <w:r w:rsidRPr="00870E15">
        <w:t xml:space="preserve"> </w:t>
      </w:r>
      <w:r w:rsidR="00C9716B" w:rsidRPr="00870E15">
        <w:t>the TSF is terminated</w:t>
      </w:r>
      <w:r w:rsidR="00067A51" w:rsidRPr="00870E15">
        <w:t xml:space="preserve"> as defined in TS 13584</w:t>
      </w:r>
      <w:r w:rsidR="000A6FF4" w:rsidRPr="00870E15">
        <w:rPr>
          <w:rFonts w:eastAsia="Times New Roman"/>
        </w:rPr>
        <w:t xml:space="preserve"> [</w:t>
      </w:r>
      <w:r w:rsidR="00CB72C2">
        <w:fldChar w:fldCharType="begin"/>
      </w:r>
      <w:r w:rsidR="00CB72C2">
        <w:instrText xml:space="preserve"> REF _Ref416421697 \n \h  \* MERGEFORMAT </w:instrText>
      </w:r>
      <w:r w:rsidR="00CB72C2">
        <w:fldChar w:fldCharType="separate"/>
      </w:r>
      <w:r w:rsidR="00E37C30">
        <w:t>3</w:t>
      </w:r>
      <w:r w:rsidR="00CB72C2">
        <w:fldChar w:fldCharType="end"/>
      </w:r>
      <w:r w:rsidR="000A6FF4" w:rsidRPr="00870E15">
        <w:rPr>
          <w:rFonts w:eastAsia="Times New Roman"/>
        </w:rPr>
        <w:t>]</w:t>
      </w:r>
      <w:r w:rsidR="00067A51" w:rsidRPr="00870E15">
        <w:t xml:space="preserve"> </w:t>
      </w:r>
    </w:p>
    <w:p w14:paraId="4A106B47" w14:textId="77777777" w:rsidR="00802CE4" w:rsidRPr="00870E15" w:rsidRDefault="00802CE4" w:rsidP="009F7E5B">
      <w:pPr>
        <w:pStyle w:val="Heading4"/>
      </w:pPr>
      <w:bookmarkStart w:id="251" w:name="_Toc419964606"/>
      <w:r w:rsidRPr="00870E15">
        <w:t>FPT_TST.1 TSF testing</w:t>
      </w:r>
      <w:bookmarkEnd w:id="251"/>
    </w:p>
    <w:p w14:paraId="72F05536" w14:textId="77777777" w:rsidR="00802CE4" w:rsidRPr="00870E15" w:rsidRDefault="00802CE4" w:rsidP="00D5117C">
      <w:r w:rsidRPr="00870E15">
        <w:t xml:space="preserve">Hierarchical to: </w:t>
      </w:r>
      <w:r w:rsidRPr="00870E15">
        <w:tab/>
        <w:t>No other components.</w:t>
      </w:r>
    </w:p>
    <w:p w14:paraId="0901F155" w14:textId="77777777" w:rsidR="00802CE4" w:rsidRPr="00870E15" w:rsidRDefault="00802CE4" w:rsidP="00D5117C">
      <w:r w:rsidRPr="00870E15">
        <w:t xml:space="preserve">Dependencies: </w:t>
      </w:r>
      <w:r w:rsidRPr="00870E15">
        <w:tab/>
        <w:t>No dependencies.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6711"/>
      </w:tblGrid>
      <w:tr w:rsidR="00802CE4" w:rsidRPr="00870E15" w14:paraId="1F283D51" w14:textId="77777777" w:rsidTr="00EC613D">
        <w:tc>
          <w:tcPr>
            <w:tcW w:w="2376" w:type="dxa"/>
            <w:shd w:val="clear" w:color="auto" w:fill="auto"/>
          </w:tcPr>
          <w:p w14:paraId="2A93EEF8" w14:textId="77777777" w:rsidR="00802CE4" w:rsidRPr="00870E15" w:rsidRDefault="00802CE4" w:rsidP="00D5117C">
            <w:r w:rsidRPr="00870E15">
              <w:t>FPT_TST.1.1</w:t>
            </w:r>
          </w:p>
        </w:tc>
        <w:tc>
          <w:tcPr>
            <w:tcW w:w="6836" w:type="dxa"/>
            <w:shd w:val="clear" w:color="auto" w:fill="auto"/>
          </w:tcPr>
          <w:p w14:paraId="08437691" w14:textId="77777777" w:rsidR="00802CE4" w:rsidRPr="00870E15" w:rsidRDefault="00802CE4" w:rsidP="00D712D7">
            <w:r w:rsidRPr="00870E15">
              <w:t xml:space="preserve">The TSF shall run a suite of self tests </w:t>
            </w:r>
            <w:r w:rsidRPr="00870E15">
              <w:rPr>
                <w:u w:val="single"/>
              </w:rPr>
              <w:t>during initial start-up</w:t>
            </w:r>
            <w:r w:rsidRPr="00870E15">
              <w:rPr>
                <w:rStyle w:val="FootnoteReference"/>
              </w:rPr>
              <w:footnoteReference w:id="101"/>
            </w:r>
            <w:r w:rsidRPr="00870E15">
              <w:t xml:space="preserve"> to demon</w:t>
            </w:r>
            <w:r w:rsidR="00D712D7" w:rsidRPr="00870E15">
              <w:t xml:space="preserve">strate the correct operation of </w:t>
            </w:r>
            <w:r w:rsidR="00D712D7" w:rsidRPr="00870E15">
              <w:rPr>
                <w:u w:val="single"/>
              </w:rPr>
              <w:t>the TSF</w:t>
            </w:r>
            <w:r w:rsidRPr="00870E15">
              <w:rPr>
                <w:rStyle w:val="FootnoteReference"/>
              </w:rPr>
              <w:footnoteReference w:id="102"/>
            </w:r>
            <w:r w:rsidRPr="00870E15">
              <w:t>.</w:t>
            </w:r>
          </w:p>
        </w:tc>
      </w:tr>
      <w:tr w:rsidR="00802CE4" w:rsidRPr="00870E15" w14:paraId="78942836" w14:textId="77777777" w:rsidTr="00EC613D">
        <w:tc>
          <w:tcPr>
            <w:tcW w:w="2376" w:type="dxa"/>
            <w:shd w:val="clear" w:color="auto" w:fill="auto"/>
          </w:tcPr>
          <w:p w14:paraId="65C51F72" w14:textId="77777777" w:rsidR="00802CE4" w:rsidRPr="00870E15" w:rsidRDefault="00802CE4" w:rsidP="00D5117C">
            <w:pPr>
              <w:rPr>
                <w:strike/>
              </w:rPr>
            </w:pPr>
            <w:r w:rsidRPr="00870E15">
              <w:rPr>
                <w:strike/>
              </w:rPr>
              <w:t>FPT_TST.1.2</w:t>
            </w:r>
          </w:p>
        </w:tc>
        <w:tc>
          <w:tcPr>
            <w:tcW w:w="6836" w:type="dxa"/>
            <w:shd w:val="clear" w:color="auto" w:fill="auto"/>
          </w:tcPr>
          <w:p w14:paraId="56543C25" w14:textId="77777777" w:rsidR="00802CE4" w:rsidRPr="00870E15" w:rsidRDefault="00802CE4" w:rsidP="003E1509">
            <w:pPr>
              <w:rPr>
                <w:strike/>
              </w:rPr>
            </w:pPr>
            <w:r w:rsidRPr="00870E15">
              <w:rPr>
                <w:strike/>
              </w:rPr>
              <w:t xml:space="preserve">The TSF shall provide </w:t>
            </w:r>
            <w:r w:rsidR="00250407" w:rsidRPr="00870E15">
              <w:rPr>
                <w:strike/>
              </w:rPr>
              <w:t>authorized</w:t>
            </w:r>
            <w:r w:rsidRPr="00870E15">
              <w:rPr>
                <w:strike/>
              </w:rPr>
              <w:t xml:space="preserve"> users with the capability to verify the integrity of [selection: [assignmen</w:t>
            </w:r>
            <w:r w:rsidR="003E1509" w:rsidRPr="00870E15">
              <w:rPr>
                <w:strike/>
              </w:rPr>
              <w:t>t: parts of TSF data], TSF data</w:t>
            </w:r>
            <w:r w:rsidR="003E1509" w:rsidRPr="00870E15">
              <w:rPr>
                <w:rStyle w:val="FootnoteReference"/>
                <w:strike/>
              </w:rPr>
              <w:footnoteReference w:id="103"/>
            </w:r>
            <w:r w:rsidRPr="00870E15">
              <w:rPr>
                <w:strike/>
              </w:rPr>
              <w:t>.</w:t>
            </w:r>
          </w:p>
        </w:tc>
      </w:tr>
      <w:tr w:rsidR="00802CE4" w:rsidRPr="00870E15" w14:paraId="66DB6957" w14:textId="77777777" w:rsidTr="00EC613D">
        <w:tc>
          <w:tcPr>
            <w:tcW w:w="2376" w:type="dxa"/>
            <w:shd w:val="clear" w:color="auto" w:fill="auto"/>
          </w:tcPr>
          <w:p w14:paraId="66D79879" w14:textId="77777777" w:rsidR="00802CE4" w:rsidRPr="00870E15" w:rsidRDefault="00802CE4" w:rsidP="00D5117C">
            <w:pPr>
              <w:rPr>
                <w:strike/>
              </w:rPr>
            </w:pPr>
            <w:r w:rsidRPr="00870E15">
              <w:rPr>
                <w:strike/>
              </w:rPr>
              <w:t>FPT_TST.1.3</w:t>
            </w:r>
          </w:p>
        </w:tc>
        <w:tc>
          <w:tcPr>
            <w:tcW w:w="6836" w:type="dxa"/>
            <w:shd w:val="clear" w:color="auto" w:fill="auto"/>
          </w:tcPr>
          <w:p w14:paraId="780159B5" w14:textId="77777777" w:rsidR="00802CE4" w:rsidRPr="00870E15" w:rsidRDefault="00802CE4" w:rsidP="0027292C">
            <w:pPr>
              <w:rPr>
                <w:strike/>
              </w:rPr>
            </w:pPr>
            <w:r w:rsidRPr="00870E15">
              <w:rPr>
                <w:strike/>
              </w:rPr>
              <w:t xml:space="preserve">The TSF shall provide </w:t>
            </w:r>
            <w:r w:rsidR="00250407" w:rsidRPr="00870E15">
              <w:rPr>
                <w:strike/>
              </w:rPr>
              <w:t>authorized</w:t>
            </w:r>
            <w:r w:rsidRPr="00870E15">
              <w:rPr>
                <w:strike/>
              </w:rPr>
              <w:t xml:space="preserve"> users with the capability to verify the integrity of [selection: [assignment: parts of TSF], TSF]</w:t>
            </w:r>
            <w:r w:rsidRPr="00870E15">
              <w:t>.</w:t>
            </w:r>
          </w:p>
        </w:tc>
      </w:tr>
    </w:tbl>
    <w:p w14:paraId="0A6520BA" w14:textId="77777777" w:rsidR="00C811D9" w:rsidRPr="00870E15" w:rsidRDefault="00C811D9" w:rsidP="00C811D9">
      <w:pPr>
        <w:pStyle w:val="Heading4"/>
      </w:pPr>
      <w:bookmarkStart w:id="252" w:name="_Toc419274567"/>
      <w:bookmarkStart w:id="253" w:name="_Toc419964608"/>
      <w:r w:rsidRPr="00870E15">
        <w:t xml:space="preserve">FPT_FLS.1 Failure with preservation of secure state </w:t>
      </w:r>
    </w:p>
    <w:p w14:paraId="64A5252F" w14:textId="77777777" w:rsidR="00C811D9" w:rsidRPr="00870E15" w:rsidRDefault="00C811D9" w:rsidP="00C811D9">
      <w:r w:rsidRPr="00870E15">
        <w:t xml:space="preserve">Hierarchical to: No other components. </w:t>
      </w:r>
    </w:p>
    <w:p w14:paraId="2E905CF5" w14:textId="77777777" w:rsidR="00C811D9" w:rsidRPr="00870E15" w:rsidRDefault="00C811D9" w:rsidP="00C811D9">
      <w:r w:rsidRPr="00870E15">
        <w:t xml:space="preserve">Dependencies: No dependencies.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6849"/>
      </w:tblGrid>
      <w:tr w:rsidR="00C811D9" w:rsidRPr="00870E15" w14:paraId="00012C4F" w14:textId="77777777" w:rsidTr="00D516B9">
        <w:tc>
          <w:tcPr>
            <w:tcW w:w="2235" w:type="dxa"/>
            <w:shd w:val="clear" w:color="auto" w:fill="auto"/>
          </w:tcPr>
          <w:p w14:paraId="734AF785" w14:textId="77777777" w:rsidR="00C811D9" w:rsidRPr="00870E15" w:rsidRDefault="00C811D9" w:rsidP="00D516B9">
            <w:r w:rsidRPr="00870E15">
              <w:t>FPT_FLS.1.1</w:t>
            </w:r>
          </w:p>
        </w:tc>
        <w:tc>
          <w:tcPr>
            <w:tcW w:w="6977" w:type="dxa"/>
            <w:shd w:val="clear" w:color="auto" w:fill="auto"/>
          </w:tcPr>
          <w:p w14:paraId="1E06A553" w14:textId="77777777" w:rsidR="00C811D9" w:rsidRPr="00870E15" w:rsidRDefault="00C811D9" w:rsidP="00D516B9">
            <w:r w:rsidRPr="00870E15">
              <w:rPr>
                <w:rFonts w:ascii="Times New Roman" w:hAnsi="Times New Roman" w:cs="Times New Roman"/>
                <w:bCs/>
                <w:color w:val="000000"/>
                <w:sz w:val="23"/>
                <w:szCs w:val="23"/>
                <w:lang w:eastAsia="tr-TR"/>
              </w:rPr>
              <w:t xml:space="preserve">The TSF shall preserve a secure state when the following types of failures occur: </w:t>
            </w:r>
            <w:r w:rsidRPr="00870E15">
              <w:rPr>
                <w:i/>
              </w:rPr>
              <w:t>a tampering event is detected, identification and authentication services for SAM are disturbed</w:t>
            </w:r>
            <w:r w:rsidRPr="00870E15">
              <w:rPr>
                <w:rStyle w:val="FootnoteReference"/>
                <w:rFonts w:ascii="Times New Roman" w:hAnsi="Times New Roman" w:cs="Times New Roman"/>
                <w:bCs/>
                <w:color w:val="000000"/>
                <w:sz w:val="23"/>
                <w:szCs w:val="23"/>
                <w:lang w:eastAsia="tr-TR"/>
              </w:rPr>
              <w:footnoteReference w:id="104"/>
            </w:r>
            <w:r w:rsidRPr="00870E15">
              <w:rPr>
                <w:rFonts w:ascii="Times New Roman" w:hAnsi="Times New Roman" w:cs="Times New Roman"/>
                <w:bCs/>
                <w:color w:val="000000"/>
                <w:sz w:val="23"/>
                <w:szCs w:val="23"/>
                <w:lang w:eastAsia="tr-TR"/>
              </w:rPr>
              <w:t>.</w:t>
            </w:r>
          </w:p>
        </w:tc>
      </w:tr>
    </w:tbl>
    <w:p w14:paraId="480D8D4B" w14:textId="77777777" w:rsidR="00BA76E4" w:rsidRPr="00870E15" w:rsidRDefault="00BA76E4" w:rsidP="00BA76E4">
      <w:pPr>
        <w:pStyle w:val="Heading3"/>
        <w:rPr>
          <w:rFonts w:cs="Calibri"/>
        </w:rPr>
      </w:pPr>
      <w:bookmarkStart w:id="254" w:name="_Toc535489480"/>
      <w:r w:rsidRPr="00870E15">
        <w:rPr>
          <w:rFonts w:cs="Calibri"/>
        </w:rPr>
        <w:t xml:space="preserve">Class FDP: </w:t>
      </w:r>
      <w:bookmarkEnd w:id="252"/>
      <w:bookmarkEnd w:id="253"/>
      <w:r w:rsidR="00541535" w:rsidRPr="00870E15">
        <w:rPr>
          <w:rFonts w:cs="Calibri"/>
        </w:rPr>
        <w:t>User Data Protection</w:t>
      </w:r>
      <w:bookmarkEnd w:id="254"/>
    </w:p>
    <w:p w14:paraId="4AF251BC" w14:textId="77777777" w:rsidR="002B4F34" w:rsidRPr="00870E15" w:rsidRDefault="002B4F34" w:rsidP="009F7E5B">
      <w:pPr>
        <w:pStyle w:val="Heading4"/>
      </w:pPr>
      <w:r w:rsidRPr="00870E15">
        <w:t xml:space="preserve">FDP_IFC.1 </w:t>
      </w:r>
      <w:r w:rsidR="009E6717" w:rsidRPr="00870E15">
        <w:t>Subset Information Flow Control</w:t>
      </w:r>
    </w:p>
    <w:p w14:paraId="4D3678AE" w14:textId="77777777" w:rsidR="002B4F34" w:rsidRPr="00870E15" w:rsidRDefault="002B4F34" w:rsidP="002B4F34">
      <w:r w:rsidRPr="00870E15">
        <w:t xml:space="preserve">Hierarchical to: </w:t>
      </w:r>
      <w:r w:rsidRPr="00870E15">
        <w:tab/>
        <w:t>No other components</w:t>
      </w:r>
    </w:p>
    <w:p w14:paraId="3DC08DD1" w14:textId="77777777" w:rsidR="002B4F34" w:rsidRPr="00870E15" w:rsidRDefault="002B4F34" w:rsidP="002B4F34">
      <w:r w:rsidRPr="00870E15">
        <w:t xml:space="preserve">Dependencies: </w:t>
      </w:r>
      <w:r w:rsidRPr="00870E15">
        <w:tab/>
      </w:r>
      <w:r w:rsidR="009E6717" w:rsidRPr="00870E15">
        <w:t>FDP_IFF.1 Simple security attributes</w:t>
      </w:r>
      <w:r w:rsidR="00717B84" w:rsidRPr="00870E15">
        <w:t xml:space="preserve"> fulfilled by FDP_IFF.1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6711"/>
      </w:tblGrid>
      <w:tr w:rsidR="002B4F34" w:rsidRPr="00870E15" w14:paraId="6DE277A5" w14:textId="77777777" w:rsidTr="00D516B9">
        <w:tc>
          <w:tcPr>
            <w:tcW w:w="2376" w:type="dxa"/>
            <w:shd w:val="clear" w:color="auto" w:fill="auto"/>
          </w:tcPr>
          <w:p w14:paraId="1F0D6644" w14:textId="77777777" w:rsidR="002B4F34" w:rsidRPr="00870E15" w:rsidRDefault="002B4F34" w:rsidP="002B4F34">
            <w:r w:rsidRPr="00870E15">
              <w:t>FDP_IFC.1.1</w:t>
            </w:r>
          </w:p>
        </w:tc>
        <w:tc>
          <w:tcPr>
            <w:tcW w:w="6836" w:type="dxa"/>
            <w:shd w:val="clear" w:color="auto" w:fill="auto"/>
          </w:tcPr>
          <w:p w14:paraId="60190249" w14:textId="77777777" w:rsidR="00717B84" w:rsidRPr="00870E15" w:rsidRDefault="009E6717" w:rsidP="00717B84">
            <w:pPr>
              <w:rPr>
                <w:bCs/>
                <w:szCs w:val="23"/>
              </w:rPr>
            </w:pPr>
            <w:r w:rsidRPr="00870E15">
              <w:rPr>
                <w:bCs/>
                <w:szCs w:val="23"/>
              </w:rPr>
              <w:t xml:space="preserve">The TSF shall enforce the </w:t>
            </w:r>
            <w:r w:rsidRPr="00870E15">
              <w:rPr>
                <w:bCs/>
                <w:i/>
                <w:szCs w:val="23"/>
              </w:rPr>
              <w:t>Information Flow Control Policy</w:t>
            </w:r>
            <w:r w:rsidRPr="00870E15">
              <w:rPr>
                <w:rStyle w:val="FootnoteReference"/>
                <w:bCs/>
                <w:szCs w:val="23"/>
              </w:rPr>
              <w:footnoteReference w:id="105"/>
            </w:r>
            <w:r w:rsidRPr="00870E15">
              <w:rPr>
                <w:bCs/>
                <w:szCs w:val="23"/>
              </w:rPr>
              <w:t xml:space="preserve">on : </w:t>
            </w:r>
          </w:p>
          <w:p w14:paraId="3A79A494" w14:textId="77777777" w:rsidR="00717B84" w:rsidRPr="00870E15" w:rsidRDefault="00717B84" w:rsidP="00717B84">
            <w:pPr>
              <w:rPr>
                <w:bCs/>
                <w:i/>
                <w:szCs w:val="23"/>
              </w:rPr>
            </w:pPr>
            <w:r w:rsidRPr="00870E15">
              <w:rPr>
                <w:bCs/>
                <w:i/>
                <w:szCs w:val="23"/>
              </w:rPr>
              <w:t>Subjects:</w:t>
            </w:r>
          </w:p>
          <w:p w14:paraId="67AB977B" w14:textId="77777777" w:rsidR="00717B84" w:rsidRPr="00870E15" w:rsidRDefault="00717B84" w:rsidP="00717B84">
            <w:pPr>
              <w:rPr>
                <w:bCs/>
                <w:i/>
                <w:szCs w:val="23"/>
              </w:rPr>
            </w:pPr>
            <w:r w:rsidRPr="00870E15">
              <w:rPr>
                <w:bCs/>
                <w:i/>
                <w:szCs w:val="23"/>
              </w:rPr>
              <w:t xml:space="preserve">SPCA (subject of TOE on SSR Type I and SSR Type II),  </w:t>
            </w:r>
            <w:r w:rsidR="009E6717" w:rsidRPr="00870E15">
              <w:rPr>
                <w:bCs/>
                <w:i/>
                <w:szCs w:val="23"/>
              </w:rPr>
              <w:t>SAS</w:t>
            </w:r>
            <w:r w:rsidRPr="00870E15">
              <w:rPr>
                <w:bCs/>
                <w:i/>
                <w:szCs w:val="23"/>
              </w:rPr>
              <w:t xml:space="preserve"> (subject for TOE on SSR Type II with SAS)</w:t>
            </w:r>
            <w:r w:rsidR="009E6717" w:rsidRPr="00870E15">
              <w:rPr>
                <w:bCs/>
                <w:i/>
                <w:szCs w:val="23"/>
              </w:rPr>
              <w:t>, APS</w:t>
            </w:r>
            <w:r w:rsidRPr="00870E15">
              <w:rPr>
                <w:bCs/>
                <w:i/>
                <w:szCs w:val="23"/>
              </w:rPr>
              <w:t xml:space="preserve"> (subject for TOE on SSR Type III), OCSP Server for TOE on SSR Type III, IVPS for SSR Type III.</w:t>
            </w:r>
          </w:p>
          <w:p w14:paraId="3CDF4218" w14:textId="77777777" w:rsidR="00717B84" w:rsidRPr="00870E15" w:rsidRDefault="00717B84" w:rsidP="00717B84">
            <w:pPr>
              <w:rPr>
                <w:bCs/>
                <w:i/>
                <w:szCs w:val="23"/>
              </w:rPr>
            </w:pPr>
            <w:r w:rsidRPr="00870E15">
              <w:rPr>
                <w:bCs/>
                <w:i/>
                <w:szCs w:val="23"/>
              </w:rPr>
              <w:t>Information:</w:t>
            </w:r>
          </w:p>
          <w:p w14:paraId="5BF76896" w14:textId="77777777" w:rsidR="00717B84" w:rsidRPr="00870E15" w:rsidRDefault="00717B84" w:rsidP="00717B84">
            <w:pPr>
              <w:rPr>
                <w:bCs/>
                <w:i/>
                <w:szCs w:val="23"/>
              </w:rPr>
            </w:pPr>
            <w:r w:rsidRPr="00870E15">
              <w:rPr>
                <w:bCs/>
                <w:i/>
                <w:szCs w:val="23"/>
              </w:rPr>
              <w:t>TOE Upgrade Package, IVA, IV</w:t>
            </w:r>
            <w:r w:rsidR="00813555" w:rsidRPr="00870E15">
              <w:rPr>
                <w:bCs/>
                <w:i/>
                <w:szCs w:val="23"/>
              </w:rPr>
              <w:t>M</w:t>
            </w:r>
            <w:r w:rsidRPr="00870E15">
              <w:rPr>
                <w:bCs/>
                <w:i/>
                <w:szCs w:val="23"/>
              </w:rPr>
              <w:t xml:space="preserve">, OCSP response, SAM Secure Messaging CVC and SAM Role CVC </w:t>
            </w:r>
            <w:r w:rsidR="009E6717" w:rsidRPr="00870E15">
              <w:rPr>
                <w:bCs/>
                <w:i/>
                <w:szCs w:val="23"/>
              </w:rPr>
              <w:t xml:space="preserve"> </w:t>
            </w:r>
          </w:p>
          <w:p w14:paraId="3D74227A" w14:textId="77777777" w:rsidR="00717B84" w:rsidRPr="00870E15" w:rsidRDefault="00717B84" w:rsidP="00717B84">
            <w:pPr>
              <w:rPr>
                <w:bCs/>
                <w:i/>
                <w:szCs w:val="23"/>
              </w:rPr>
            </w:pPr>
            <w:r w:rsidRPr="00870E15">
              <w:rPr>
                <w:bCs/>
                <w:i/>
                <w:szCs w:val="23"/>
              </w:rPr>
              <w:t>Operations:</w:t>
            </w:r>
          </w:p>
          <w:p w14:paraId="2B5B6FF3" w14:textId="77777777" w:rsidR="002B4F34" w:rsidRPr="00870E15" w:rsidRDefault="00717B84" w:rsidP="00717B84">
            <w:pPr>
              <w:rPr>
                <w:b/>
                <w:bCs/>
                <w:szCs w:val="23"/>
              </w:rPr>
            </w:pPr>
            <w:r w:rsidRPr="00870E15">
              <w:rPr>
                <w:bCs/>
                <w:i/>
                <w:szCs w:val="23"/>
              </w:rPr>
              <w:t>Write (installed to the TOE), read (sent by the TOE)</w:t>
            </w:r>
            <w:r w:rsidR="009E6717" w:rsidRPr="00870E15">
              <w:rPr>
                <w:rStyle w:val="FootnoteReference"/>
                <w:bCs/>
                <w:szCs w:val="23"/>
              </w:rPr>
              <w:footnoteReference w:id="106"/>
            </w:r>
            <w:r w:rsidR="009E6717" w:rsidRPr="00870E15">
              <w:rPr>
                <w:bCs/>
                <w:szCs w:val="23"/>
              </w:rPr>
              <w:t>.</w:t>
            </w:r>
          </w:p>
        </w:tc>
      </w:tr>
    </w:tbl>
    <w:p w14:paraId="2414E1E4" w14:textId="77777777" w:rsidR="002B4F34" w:rsidRPr="00870E15" w:rsidRDefault="002B4F34" w:rsidP="002B4F34">
      <w:pPr>
        <w:pStyle w:val="Heading4"/>
      </w:pPr>
      <w:r w:rsidRPr="00870E15">
        <w:t>FDP_IFF.1</w:t>
      </w:r>
      <w:r w:rsidR="009E6717" w:rsidRPr="00870E15">
        <w:t xml:space="preserve"> Simple Security Attributes</w:t>
      </w:r>
    </w:p>
    <w:p w14:paraId="502A9F80" w14:textId="77777777" w:rsidR="002B4F34" w:rsidRPr="00870E15" w:rsidRDefault="002B4F34" w:rsidP="002B4F34">
      <w:r w:rsidRPr="00870E15">
        <w:t xml:space="preserve">Hierarchical to: </w:t>
      </w:r>
      <w:r w:rsidRPr="00870E15">
        <w:tab/>
        <w:t>No other components</w:t>
      </w:r>
    </w:p>
    <w:p w14:paraId="0E35C9C5" w14:textId="77777777" w:rsidR="00717B84" w:rsidRPr="00E65763" w:rsidRDefault="00717B84" w:rsidP="00717B84">
      <w:pPr>
        <w:pStyle w:val="Default"/>
        <w:rPr>
          <w:rFonts w:ascii="Calibri" w:hAnsi="Calibri"/>
          <w:sz w:val="22"/>
          <w:szCs w:val="22"/>
          <w:lang w:val="en-US"/>
        </w:rPr>
      </w:pPr>
      <w:r w:rsidRPr="00E65763">
        <w:rPr>
          <w:rFonts w:ascii="Calibri" w:hAnsi="Calibri"/>
          <w:sz w:val="22"/>
          <w:szCs w:val="22"/>
          <w:lang w:val="en-US"/>
        </w:rPr>
        <w:t>Dependencies: FDP_IFC.1 Subset information flow control fulfilled by FDP_IFC.1</w:t>
      </w:r>
    </w:p>
    <w:p w14:paraId="408A3CFE" w14:textId="77777777" w:rsidR="002B4F34" w:rsidRPr="00870E15" w:rsidRDefault="00717B84" w:rsidP="00717B84">
      <w:pPr>
        <w:ind w:left="1560"/>
      </w:pPr>
      <w:r w:rsidRPr="00870E15">
        <w:t xml:space="preserve">FMT_MSA.3 Static attribute </w:t>
      </w:r>
      <w:r w:rsidR="00E65763" w:rsidRPr="00870E15">
        <w:t>initialization</w:t>
      </w:r>
      <w:r w:rsidRPr="00870E15">
        <w:t xml:space="preserve"> not fulfilled but justified</w:t>
      </w:r>
    </w:p>
    <w:p w14:paraId="1252BF7B" w14:textId="77777777" w:rsidR="00717B84" w:rsidRPr="00870E15" w:rsidRDefault="00717B84" w:rsidP="00717B84">
      <w:r w:rsidRPr="00870E15">
        <w:t xml:space="preserve">Justification: The initial value for </w:t>
      </w:r>
      <w:r w:rsidR="00813555" w:rsidRPr="00870E15">
        <w:t>IVM is defined in the TOE during manufacturing. For other information under Information Flow Control Policy, initial value is not required, nor meaningful.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6712"/>
      </w:tblGrid>
      <w:tr w:rsidR="002B4F34" w:rsidRPr="00870E15" w14:paraId="7628F977" w14:textId="77777777" w:rsidTr="00D516B9">
        <w:tc>
          <w:tcPr>
            <w:tcW w:w="2376" w:type="dxa"/>
            <w:shd w:val="clear" w:color="auto" w:fill="auto"/>
          </w:tcPr>
          <w:p w14:paraId="0B88980B" w14:textId="77777777" w:rsidR="002B4F34" w:rsidRPr="00870E15" w:rsidRDefault="002B4F34" w:rsidP="002B4F34">
            <w:r w:rsidRPr="00870E15">
              <w:t>FDP_IFF.1.1</w:t>
            </w:r>
          </w:p>
        </w:tc>
        <w:tc>
          <w:tcPr>
            <w:tcW w:w="6836" w:type="dxa"/>
            <w:shd w:val="clear" w:color="auto" w:fill="auto"/>
          </w:tcPr>
          <w:p w14:paraId="123DA6FB" w14:textId="77777777" w:rsidR="00813555" w:rsidRPr="00870E15" w:rsidRDefault="00813555" w:rsidP="00813555">
            <w:pPr>
              <w:rPr>
                <w:bCs/>
                <w:i/>
              </w:rPr>
            </w:pPr>
            <w:r w:rsidRPr="00870E15">
              <w:rPr>
                <w:bCs/>
              </w:rPr>
              <w:t xml:space="preserve">The TSF shall enforce the </w:t>
            </w:r>
            <w:r w:rsidRPr="00870E15">
              <w:rPr>
                <w:bCs/>
                <w:i/>
              </w:rPr>
              <w:t>Information Flow Control Policy</w:t>
            </w:r>
            <w:r w:rsidRPr="00870E15">
              <w:rPr>
                <w:bCs/>
              </w:rPr>
              <w:t xml:space="preserve"> </w:t>
            </w:r>
            <w:r w:rsidRPr="00870E15">
              <w:rPr>
                <w:rStyle w:val="FootnoteReference"/>
                <w:bCs/>
              </w:rPr>
              <w:footnoteReference w:id="107"/>
            </w:r>
            <w:r w:rsidRPr="00870E15">
              <w:rPr>
                <w:bCs/>
              </w:rPr>
              <w:t xml:space="preserve">based on the following types of subject and information security attributes: </w:t>
            </w:r>
            <w:r w:rsidRPr="00870E15">
              <w:rPr>
                <w:bCs/>
                <w:i/>
              </w:rPr>
              <w:t>Subjects:</w:t>
            </w:r>
          </w:p>
          <w:p w14:paraId="623B9B83" w14:textId="77777777" w:rsidR="00813555" w:rsidRPr="00870E15" w:rsidRDefault="00813555" w:rsidP="00813555">
            <w:pPr>
              <w:rPr>
                <w:bCs/>
                <w:i/>
              </w:rPr>
            </w:pPr>
            <w:r w:rsidRPr="00870E15">
              <w:rPr>
                <w:bCs/>
                <w:i/>
              </w:rPr>
              <w:t>SPCA (subject of TOE on SSR Type I and SSR Type II),  SAS (subject for TOE on SSR Type II with SAS), APS (subject for TOE on SSR Type III), OCSP Server for TOE on SSR Type III, IVPS for SSR Type III.</w:t>
            </w:r>
          </w:p>
          <w:p w14:paraId="23C9D080" w14:textId="77777777" w:rsidR="00813555" w:rsidRPr="00870E15" w:rsidRDefault="00813555" w:rsidP="00813555">
            <w:pPr>
              <w:rPr>
                <w:bCs/>
                <w:i/>
              </w:rPr>
            </w:pPr>
            <w:r w:rsidRPr="00870E15">
              <w:rPr>
                <w:bCs/>
                <w:i/>
              </w:rPr>
              <w:t>Information:</w:t>
            </w:r>
          </w:p>
          <w:p w14:paraId="10508529" w14:textId="77777777" w:rsidR="00813555" w:rsidRPr="00870E15" w:rsidRDefault="00813555" w:rsidP="00813555">
            <w:pPr>
              <w:rPr>
                <w:bCs/>
                <w:i/>
              </w:rPr>
            </w:pPr>
            <w:r w:rsidRPr="00870E15">
              <w:rPr>
                <w:bCs/>
                <w:i/>
              </w:rPr>
              <w:t xml:space="preserve">TOE Upgrade Package, IVA, IVM, OCSP response, SAM Secure Messaging CVC and SAM Role CVC  </w:t>
            </w:r>
          </w:p>
          <w:p w14:paraId="7C113462" w14:textId="77777777" w:rsidR="00813555" w:rsidRPr="00870E15" w:rsidRDefault="00B338AB" w:rsidP="00813555">
            <w:pPr>
              <w:rPr>
                <w:bCs/>
                <w:i/>
              </w:rPr>
            </w:pPr>
            <w:r w:rsidRPr="00870E15">
              <w:rPr>
                <w:bCs/>
                <w:i/>
              </w:rPr>
              <w:t>Attributes</w:t>
            </w:r>
            <w:r w:rsidR="00813555" w:rsidRPr="00870E15">
              <w:rPr>
                <w:bCs/>
                <w:i/>
              </w:rPr>
              <w:t>:</w:t>
            </w:r>
          </w:p>
          <w:p w14:paraId="3B13802C" w14:textId="77777777" w:rsidR="002B4F34" w:rsidRPr="00870E15" w:rsidRDefault="00B338AB" w:rsidP="00B338AB">
            <w:r w:rsidRPr="00870E15">
              <w:rPr>
                <w:bCs/>
                <w:i/>
              </w:rPr>
              <w:t>Software Publisher Signature for TOE Upgrade Package</w:t>
            </w:r>
            <w:r w:rsidRPr="00870E15">
              <w:rPr>
                <w:rStyle w:val="FootnoteReference"/>
                <w:bCs/>
                <w:i/>
              </w:rPr>
              <w:t xml:space="preserve"> </w:t>
            </w:r>
            <w:r w:rsidRPr="00870E15">
              <w:rPr>
                <w:bCs/>
                <w:i/>
              </w:rPr>
              <w:t xml:space="preserve">, SAM Signature for IVA, IVP Signature for IVM, OCSP signature for OCSP response, </w:t>
            </w:r>
            <w:r w:rsidRPr="00870E15">
              <w:rPr>
                <w:i/>
              </w:rPr>
              <w:t>eID management CA Signature correspondingly</w:t>
            </w:r>
            <w:r w:rsidRPr="00870E15">
              <w:rPr>
                <w:rStyle w:val="FootnoteReference"/>
                <w:bCs/>
              </w:rPr>
              <w:t xml:space="preserve"> </w:t>
            </w:r>
            <w:r w:rsidR="00813555" w:rsidRPr="00870E15">
              <w:rPr>
                <w:rStyle w:val="FootnoteReference"/>
                <w:bCs/>
              </w:rPr>
              <w:footnoteReference w:id="108"/>
            </w:r>
            <w:r w:rsidR="00813555" w:rsidRPr="00870E15">
              <w:rPr>
                <w:bCs/>
              </w:rPr>
              <w:t>.</w:t>
            </w:r>
          </w:p>
        </w:tc>
      </w:tr>
      <w:tr w:rsidR="002B4F34" w:rsidRPr="00870E15" w14:paraId="2737C168" w14:textId="77777777" w:rsidTr="00D516B9">
        <w:tc>
          <w:tcPr>
            <w:tcW w:w="2376" w:type="dxa"/>
            <w:shd w:val="clear" w:color="auto" w:fill="auto"/>
          </w:tcPr>
          <w:p w14:paraId="1CF73023" w14:textId="77777777" w:rsidR="002B4F34" w:rsidRPr="00870E15" w:rsidRDefault="002B4F34" w:rsidP="002B4F34">
            <w:r w:rsidRPr="00870E15">
              <w:t>FDP_IFF.1.2</w:t>
            </w:r>
          </w:p>
        </w:tc>
        <w:tc>
          <w:tcPr>
            <w:tcW w:w="6836" w:type="dxa"/>
            <w:shd w:val="clear" w:color="auto" w:fill="auto"/>
          </w:tcPr>
          <w:p w14:paraId="51FE6363" w14:textId="77777777" w:rsidR="002B4F34" w:rsidRPr="00870E15" w:rsidRDefault="00813555" w:rsidP="00576FF0">
            <w:r w:rsidRPr="00870E15">
              <w:rPr>
                <w:bCs/>
              </w:rPr>
              <w:t>The TSF shall permit an information flow between a controlled subject and controlled information via a controlled operation if the following rules hold</w:t>
            </w:r>
            <w:r w:rsidRPr="00870E15">
              <w:rPr>
                <w:bCs/>
                <w:i/>
              </w:rPr>
              <w:t>:</w:t>
            </w:r>
            <w:r w:rsidR="00B4757C" w:rsidRPr="00870E15">
              <w:rPr>
                <w:bCs/>
                <w:i/>
              </w:rPr>
              <w:t xml:space="preserve"> IVA is sent only if communication channel with corresponding SPCA, </w:t>
            </w:r>
            <w:r w:rsidR="00C11F8A" w:rsidRPr="00870E15">
              <w:rPr>
                <w:bCs/>
                <w:i/>
              </w:rPr>
              <w:t>SAS or</w:t>
            </w:r>
            <w:r w:rsidR="00B4757C" w:rsidRPr="00870E15">
              <w:rPr>
                <w:bCs/>
                <w:i/>
              </w:rPr>
              <w:t xml:space="preserve"> APS is established as defined in this </w:t>
            </w:r>
            <w:r w:rsidR="00576FF0">
              <w:rPr>
                <w:bCs/>
                <w:i/>
              </w:rPr>
              <w:t>ST</w:t>
            </w:r>
            <w:r w:rsidR="00B4757C" w:rsidRPr="00870E15">
              <w:rPr>
                <w:bCs/>
                <w:i/>
              </w:rPr>
              <w:t xml:space="preserve"> and other information under the control of Information Flow Control Policy are accepted and written if signature verification is completed successfully</w:t>
            </w:r>
            <w:r w:rsidR="00B4757C" w:rsidRPr="00870E15">
              <w:rPr>
                <w:rStyle w:val="FootnoteReference"/>
                <w:bCs/>
              </w:rPr>
              <w:footnoteReference w:id="109"/>
            </w:r>
            <w:r w:rsidR="00B4757C" w:rsidRPr="00870E15">
              <w:rPr>
                <w:bCs/>
                <w:i/>
              </w:rPr>
              <w:t>.</w:t>
            </w:r>
          </w:p>
        </w:tc>
      </w:tr>
      <w:tr w:rsidR="00813555" w:rsidRPr="00870E15" w14:paraId="4B31A59B" w14:textId="77777777" w:rsidTr="00D516B9">
        <w:tc>
          <w:tcPr>
            <w:tcW w:w="2376" w:type="dxa"/>
            <w:shd w:val="clear" w:color="auto" w:fill="auto"/>
          </w:tcPr>
          <w:p w14:paraId="21037099" w14:textId="77777777" w:rsidR="00813555" w:rsidRPr="00870E15" w:rsidRDefault="00813555" w:rsidP="002B4F34">
            <w:r w:rsidRPr="00870E15">
              <w:t>FDP_IFF.1.3</w:t>
            </w:r>
          </w:p>
        </w:tc>
        <w:tc>
          <w:tcPr>
            <w:tcW w:w="6836" w:type="dxa"/>
            <w:shd w:val="clear" w:color="auto" w:fill="auto"/>
          </w:tcPr>
          <w:p w14:paraId="1C0371CE" w14:textId="77777777" w:rsidR="00813555" w:rsidRPr="00870E15" w:rsidRDefault="00813555" w:rsidP="00B4757C">
            <w:r w:rsidRPr="00870E15">
              <w:rPr>
                <w:bCs/>
              </w:rPr>
              <w:t>The TSF shall enforce the</w:t>
            </w:r>
            <w:r w:rsidR="00B4757C" w:rsidRPr="00870E15">
              <w:rPr>
                <w:bCs/>
              </w:rPr>
              <w:t xml:space="preserve"> </w:t>
            </w:r>
            <w:r w:rsidR="00E65763" w:rsidRPr="00870E15">
              <w:rPr>
                <w:bCs/>
                <w:i/>
              </w:rPr>
              <w:t>none</w:t>
            </w:r>
            <w:r w:rsidR="00B4757C" w:rsidRPr="00870E15">
              <w:rPr>
                <w:rStyle w:val="FootnoteReference"/>
                <w:bCs/>
                <w:i/>
              </w:rPr>
              <w:footnoteReference w:id="110"/>
            </w:r>
            <w:r w:rsidRPr="00870E15">
              <w:rPr>
                <w:bCs/>
              </w:rPr>
              <w:t>.</w:t>
            </w:r>
          </w:p>
        </w:tc>
      </w:tr>
      <w:tr w:rsidR="00813555" w:rsidRPr="00870E15" w14:paraId="36962932" w14:textId="77777777" w:rsidTr="00D516B9">
        <w:tc>
          <w:tcPr>
            <w:tcW w:w="2376" w:type="dxa"/>
            <w:shd w:val="clear" w:color="auto" w:fill="auto"/>
          </w:tcPr>
          <w:p w14:paraId="4AAB06DF" w14:textId="77777777" w:rsidR="00813555" w:rsidRPr="00870E15" w:rsidRDefault="00813555" w:rsidP="002B4F34">
            <w:r w:rsidRPr="00870E15">
              <w:t>FDP_IFF.1.4</w:t>
            </w:r>
          </w:p>
        </w:tc>
        <w:tc>
          <w:tcPr>
            <w:tcW w:w="6836" w:type="dxa"/>
            <w:shd w:val="clear" w:color="auto" w:fill="auto"/>
          </w:tcPr>
          <w:p w14:paraId="1E337181" w14:textId="77777777" w:rsidR="00813555" w:rsidRPr="00870E15" w:rsidRDefault="00813555" w:rsidP="00B4757C">
            <w:r w:rsidRPr="00870E15">
              <w:rPr>
                <w:bCs/>
              </w:rPr>
              <w:t xml:space="preserve">The TSF shall explicitly </w:t>
            </w:r>
            <w:r w:rsidR="00E65763" w:rsidRPr="00870E15">
              <w:rPr>
                <w:bCs/>
              </w:rPr>
              <w:t>authorize</w:t>
            </w:r>
            <w:r w:rsidRPr="00870E15">
              <w:rPr>
                <w:bCs/>
              </w:rPr>
              <w:t xml:space="preserve"> an information flow based on the following rules:</w:t>
            </w:r>
            <w:r w:rsidR="00B4757C" w:rsidRPr="00870E15">
              <w:rPr>
                <w:bCs/>
              </w:rPr>
              <w:t xml:space="preserve"> </w:t>
            </w:r>
            <w:r w:rsidR="00B4757C" w:rsidRPr="00870E15">
              <w:rPr>
                <w:bCs/>
                <w:i/>
              </w:rPr>
              <w:t>none</w:t>
            </w:r>
            <w:r w:rsidR="00B4757C" w:rsidRPr="00870E15">
              <w:rPr>
                <w:rStyle w:val="FootnoteReference"/>
                <w:bCs/>
              </w:rPr>
              <w:footnoteReference w:id="111"/>
            </w:r>
            <w:r w:rsidRPr="00870E15">
              <w:rPr>
                <w:bCs/>
              </w:rPr>
              <w:t>.</w:t>
            </w:r>
          </w:p>
        </w:tc>
      </w:tr>
      <w:tr w:rsidR="00813555" w:rsidRPr="00870E15" w14:paraId="3C7BA408" w14:textId="77777777" w:rsidTr="00D516B9">
        <w:tc>
          <w:tcPr>
            <w:tcW w:w="2376" w:type="dxa"/>
            <w:shd w:val="clear" w:color="auto" w:fill="auto"/>
          </w:tcPr>
          <w:p w14:paraId="39B73A02" w14:textId="77777777" w:rsidR="00813555" w:rsidRPr="00870E15" w:rsidRDefault="00813555" w:rsidP="002B4F34">
            <w:r w:rsidRPr="00870E15">
              <w:t>FDP_IFF.1.5</w:t>
            </w:r>
          </w:p>
        </w:tc>
        <w:tc>
          <w:tcPr>
            <w:tcW w:w="6836" w:type="dxa"/>
            <w:shd w:val="clear" w:color="auto" w:fill="auto"/>
          </w:tcPr>
          <w:p w14:paraId="45392635" w14:textId="77777777" w:rsidR="00813555" w:rsidRPr="00870E15" w:rsidRDefault="00813555" w:rsidP="00B4757C">
            <w:r w:rsidRPr="00870E15">
              <w:rPr>
                <w:bCs/>
              </w:rPr>
              <w:t>The TSF shall explicitly deny an information flow based on the following rules:</w:t>
            </w:r>
            <w:r w:rsidR="00B4757C" w:rsidRPr="00870E15">
              <w:rPr>
                <w:bCs/>
              </w:rPr>
              <w:t xml:space="preserve"> </w:t>
            </w:r>
            <w:r w:rsidR="00E65763" w:rsidRPr="00870E15">
              <w:rPr>
                <w:bCs/>
                <w:i/>
              </w:rPr>
              <w:t>none</w:t>
            </w:r>
            <w:r w:rsidR="00B4757C" w:rsidRPr="00870E15">
              <w:rPr>
                <w:rStyle w:val="FootnoteReference"/>
                <w:bCs/>
              </w:rPr>
              <w:footnoteReference w:id="112"/>
            </w:r>
            <w:r w:rsidRPr="00870E15">
              <w:rPr>
                <w:bCs/>
              </w:rPr>
              <w:t>.</w:t>
            </w:r>
          </w:p>
        </w:tc>
      </w:tr>
    </w:tbl>
    <w:p w14:paraId="6E50AC82" w14:textId="77777777" w:rsidR="002B4F34" w:rsidRPr="00870E15" w:rsidRDefault="002B4F34" w:rsidP="002B4F34">
      <w:pPr>
        <w:pStyle w:val="Heading4"/>
      </w:pPr>
      <w:r w:rsidRPr="00870E15">
        <w:t>FDP_ETC.</w:t>
      </w:r>
      <w:r w:rsidR="0027248D" w:rsidRPr="00870E15">
        <w:t>2</w:t>
      </w:r>
      <w:r w:rsidR="00354D2A" w:rsidRPr="00870E15">
        <w:t xml:space="preserve"> Export of User Data </w:t>
      </w:r>
      <w:r w:rsidR="0027248D" w:rsidRPr="00870E15">
        <w:t>w</w:t>
      </w:r>
      <w:r w:rsidR="00354D2A" w:rsidRPr="00870E15">
        <w:t>ith Security Attributes</w:t>
      </w:r>
    </w:p>
    <w:p w14:paraId="27F6DCC2" w14:textId="77777777" w:rsidR="002B4F34" w:rsidRPr="00870E15" w:rsidRDefault="002B4F34" w:rsidP="002B4F34">
      <w:r w:rsidRPr="00870E15">
        <w:t xml:space="preserve">Hierarchical to: </w:t>
      </w:r>
      <w:r w:rsidRPr="00870E15">
        <w:tab/>
        <w:t>No other components</w:t>
      </w:r>
    </w:p>
    <w:p w14:paraId="447FB6BF" w14:textId="77777777" w:rsidR="00354D2A" w:rsidRPr="00870E15" w:rsidRDefault="002B4F34" w:rsidP="00354D2A">
      <w:r w:rsidRPr="00870E15">
        <w:t xml:space="preserve">Dependencies: </w:t>
      </w:r>
      <w:r w:rsidRPr="00870E15">
        <w:tab/>
      </w:r>
      <w:r w:rsidR="00354D2A" w:rsidRPr="00870E15">
        <w:t xml:space="preserve">[FDP_ACC.1 Subset access control, or </w:t>
      </w:r>
    </w:p>
    <w:p w14:paraId="7292A708" w14:textId="77777777" w:rsidR="002B4F34" w:rsidRPr="00870E15" w:rsidRDefault="00354D2A" w:rsidP="00354D2A">
      <w:pPr>
        <w:ind w:left="1418"/>
      </w:pPr>
      <w:r w:rsidRPr="00870E15">
        <w:t>FDP_IFC.1 Subset information flow control] fulfilled by FDP_IFC.1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6711"/>
      </w:tblGrid>
      <w:tr w:rsidR="002B4F34" w:rsidRPr="00870E15" w14:paraId="2DE67A77" w14:textId="77777777" w:rsidTr="00D516B9">
        <w:tc>
          <w:tcPr>
            <w:tcW w:w="2376" w:type="dxa"/>
            <w:shd w:val="clear" w:color="auto" w:fill="auto"/>
          </w:tcPr>
          <w:p w14:paraId="7F1EE273" w14:textId="77777777" w:rsidR="002B4F34" w:rsidRPr="00870E15" w:rsidRDefault="002B4F34" w:rsidP="001A6807">
            <w:r w:rsidRPr="00870E15">
              <w:t>FDP_ETC.</w:t>
            </w:r>
            <w:r w:rsidR="001A6807">
              <w:t>2</w:t>
            </w:r>
            <w:r w:rsidRPr="00870E15">
              <w:t>.1</w:t>
            </w:r>
          </w:p>
        </w:tc>
        <w:tc>
          <w:tcPr>
            <w:tcW w:w="6836" w:type="dxa"/>
            <w:shd w:val="clear" w:color="auto" w:fill="auto"/>
          </w:tcPr>
          <w:p w14:paraId="5EE2626B" w14:textId="77777777" w:rsidR="002B4F34" w:rsidRPr="00870E15" w:rsidRDefault="001E46B1" w:rsidP="001E46B1">
            <w:r w:rsidRPr="00870E15">
              <w:rPr>
                <w:bCs/>
              </w:rPr>
              <w:t xml:space="preserve">The TSF shall enforce the </w:t>
            </w:r>
            <w:r w:rsidRPr="00870E15">
              <w:rPr>
                <w:bCs/>
                <w:i/>
              </w:rPr>
              <w:t>Information Flow Control Policy</w:t>
            </w:r>
            <w:r w:rsidRPr="00870E15">
              <w:rPr>
                <w:rStyle w:val="FootnoteReference"/>
                <w:bCs/>
              </w:rPr>
              <w:footnoteReference w:id="113"/>
            </w:r>
            <w:r w:rsidRPr="00870E15">
              <w:rPr>
                <w:bCs/>
              </w:rPr>
              <w:t xml:space="preserve"> when exporting user data, controlled under the SFP(s), outside of the TOE.</w:t>
            </w:r>
          </w:p>
        </w:tc>
      </w:tr>
      <w:tr w:rsidR="002B4F34" w:rsidRPr="00870E15" w14:paraId="3C2C7526" w14:textId="77777777" w:rsidTr="00D516B9">
        <w:tc>
          <w:tcPr>
            <w:tcW w:w="2376" w:type="dxa"/>
            <w:shd w:val="clear" w:color="auto" w:fill="auto"/>
          </w:tcPr>
          <w:p w14:paraId="7DF4E7AA" w14:textId="77777777" w:rsidR="002B4F34" w:rsidRPr="00870E15" w:rsidRDefault="002B4F34" w:rsidP="001A6807">
            <w:r w:rsidRPr="00870E15">
              <w:t>FDP_ETC.</w:t>
            </w:r>
            <w:r w:rsidR="001A6807">
              <w:t>2</w:t>
            </w:r>
            <w:r w:rsidRPr="00870E15">
              <w:t>.2</w:t>
            </w:r>
          </w:p>
        </w:tc>
        <w:tc>
          <w:tcPr>
            <w:tcW w:w="6836" w:type="dxa"/>
            <w:shd w:val="clear" w:color="auto" w:fill="auto"/>
          </w:tcPr>
          <w:p w14:paraId="37686D0E" w14:textId="77777777" w:rsidR="002B4F34" w:rsidRPr="00870E15" w:rsidRDefault="001E46B1" w:rsidP="00D516B9">
            <w:r w:rsidRPr="00870E15">
              <w:rPr>
                <w:bCs/>
              </w:rPr>
              <w:t>The TSF sh</w:t>
            </w:r>
            <w:r w:rsidR="0037294E" w:rsidRPr="00870E15">
              <w:rPr>
                <w:bCs/>
              </w:rPr>
              <w:t>all export the user data with</w:t>
            </w:r>
            <w:r w:rsidRPr="00870E15">
              <w:rPr>
                <w:bCs/>
              </w:rPr>
              <w:t xml:space="preserve"> the user data's associated security attributes</w:t>
            </w:r>
          </w:p>
        </w:tc>
      </w:tr>
      <w:tr w:rsidR="0037294E" w:rsidRPr="00870E15" w14:paraId="5614E196" w14:textId="77777777" w:rsidTr="00D516B9">
        <w:tc>
          <w:tcPr>
            <w:tcW w:w="2376" w:type="dxa"/>
            <w:shd w:val="clear" w:color="auto" w:fill="auto"/>
          </w:tcPr>
          <w:p w14:paraId="1096FC16" w14:textId="77777777" w:rsidR="0037294E" w:rsidRPr="00870E15" w:rsidRDefault="0037294E" w:rsidP="001A6807">
            <w:r w:rsidRPr="00870E15">
              <w:t>FDP_ETC.</w:t>
            </w:r>
            <w:r w:rsidR="001A6807">
              <w:t>2</w:t>
            </w:r>
            <w:r w:rsidRPr="00870E15">
              <w:t>.3</w:t>
            </w:r>
          </w:p>
        </w:tc>
        <w:tc>
          <w:tcPr>
            <w:tcW w:w="6836" w:type="dxa"/>
            <w:shd w:val="clear" w:color="auto" w:fill="auto"/>
          </w:tcPr>
          <w:p w14:paraId="0B51A433" w14:textId="77777777" w:rsidR="0037294E" w:rsidRPr="00870E15" w:rsidRDefault="0037294E" w:rsidP="00D516B9">
            <w:pPr>
              <w:rPr>
                <w:bCs/>
              </w:rPr>
            </w:pPr>
            <w:r w:rsidRPr="00870E15">
              <w:rPr>
                <w:bCs/>
              </w:rPr>
              <w:t>The TSF shall ensure that the security attributes, when exported outside the TOE, are unambiguously associated with the exported user data.</w:t>
            </w:r>
          </w:p>
        </w:tc>
      </w:tr>
      <w:tr w:rsidR="0037294E" w:rsidRPr="00870E15" w14:paraId="235A1396" w14:textId="77777777" w:rsidTr="00D516B9">
        <w:tc>
          <w:tcPr>
            <w:tcW w:w="2376" w:type="dxa"/>
            <w:shd w:val="clear" w:color="auto" w:fill="auto"/>
          </w:tcPr>
          <w:p w14:paraId="7A1F2602" w14:textId="77777777" w:rsidR="0037294E" w:rsidRPr="00870E15" w:rsidRDefault="0037294E" w:rsidP="001A6807">
            <w:r w:rsidRPr="00870E15">
              <w:t>FDP_ETC.</w:t>
            </w:r>
            <w:r w:rsidR="001A6807">
              <w:t>2</w:t>
            </w:r>
            <w:r w:rsidRPr="00870E15">
              <w:t>.4</w:t>
            </w:r>
          </w:p>
        </w:tc>
        <w:tc>
          <w:tcPr>
            <w:tcW w:w="6836" w:type="dxa"/>
            <w:shd w:val="clear" w:color="auto" w:fill="auto"/>
          </w:tcPr>
          <w:p w14:paraId="180217DC" w14:textId="77777777" w:rsidR="0037294E" w:rsidRPr="00870E15" w:rsidRDefault="0037294E" w:rsidP="0037294E">
            <w:pPr>
              <w:rPr>
                <w:bCs/>
              </w:rPr>
            </w:pPr>
            <w:r w:rsidRPr="00870E15">
              <w:rPr>
                <w:bCs/>
              </w:rPr>
              <w:t xml:space="preserve">The TSF shall enforce the following rules when user data is exported from the TOE: </w:t>
            </w:r>
            <w:r w:rsidRPr="00870E15">
              <w:rPr>
                <w:bCs/>
                <w:i/>
              </w:rPr>
              <w:t>none</w:t>
            </w:r>
            <w:r w:rsidRPr="00870E15">
              <w:rPr>
                <w:rStyle w:val="FootnoteReference"/>
                <w:bCs/>
              </w:rPr>
              <w:footnoteReference w:id="114"/>
            </w:r>
            <w:r w:rsidRPr="00870E15">
              <w:rPr>
                <w:bCs/>
              </w:rPr>
              <w:t>.</w:t>
            </w:r>
          </w:p>
        </w:tc>
      </w:tr>
    </w:tbl>
    <w:p w14:paraId="51AE31F7" w14:textId="77777777" w:rsidR="00802CE4" w:rsidRPr="00870E15" w:rsidRDefault="00802CE4" w:rsidP="00900184">
      <w:pPr>
        <w:pStyle w:val="Heading4"/>
      </w:pPr>
      <w:bookmarkStart w:id="255" w:name="_Toc419964610"/>
      <w:r w:rsidRPr="00870E15">
        <w:t>FDP_RIP.1 Subset residual information protection</w:t>
      </w:r>
      <w:bookmarkEnd w:id="255"/>
    </w:p>
    <w:p w14:paraId="22BFADB8" w14:textId="77777777" w:rsidR="00802CE4" w:rsidRPr="00870E15" w:rsidRDefault="00802CE4" w:rsidP="00D5117C">
      <w:r w:rsidRPr="00870E15">
        <w:t xml:space="preserve">Hierarchical to: </w:t>
      </w:r>
      <w:r w:rsidRPr="00870E15">
        <w:tab/>
        <w:t>No other components.</w:t>
      </w:r>
    </w:p>
    <w:p w14:paraId="2E782F48" w14:textId="77777777" w:rsidR="00802CE4" w:rsidRPr="00870E15" w:rsidRDefault="00802CE4" w:rsidP="00D5117C">
      <w:r w:rsidRPr="00870E15">
        <w:t xml:space="preserve">Dependencies: </w:t>
      </w:r>
      <w:r w:rsidRPr="00870E15">
        <w:tab/>
        <w:t>No dependencies.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6711"/>
      </w:tblGrid>
      <w:tr w:rsidR="00802CE4" w:rsidRPr="00870E15" w14:paraId="7E12A363" w14:textId="77777777" w:rsidTr="00EC613D">
        <w:tc>
          <w:tcPr>
            <w:tcW w:w="2376" w:type="dxa"/>
            <w:shd w:val="clear" w:color="auto" w:fill="auto"/>
          </w:tcPr>
          <w:p w14:paraId="53BAA2EA" w14:textId="77777777" w:rsidR="00802CE4" w:rsidRPr="00870E15" w:rsidRDefault="00802CE4" w:rsidP="00D5117C">
            <w:r w:rsidRPr="00870E15">
              <w:t>FDP_RIP.1.1</w:t>
            </w:r>
          </w:p>
        </w:tc>
        <w:tc>
          <w:tcPr>
            <w:tcW w:w="6836" w:type="dxa"/>
            <w:shd w:val="clear" w:color="auto" w:fill="auto"/>
          </w:tcPr>
          <w:p w14:paraId="3A08C8F8" w14:textId="77777777" w:rsidR="00802CE4" w:rsidRPr="00870E15" w:rsidRDefault="00802CE4" w:rsidP="006C0A3F">
            <w:r w:rsidRPr="00870E15">
              <w:t xml:space="preserve">The TSF shall ensure that any previous information content of a resource is made unavailable upon the </w:t>
            </w:r>
            <w:r w:rsidRPr="00870E15">
              <w:rPr>
                <w:u w:val="single"/>
              </w:rPr>
              <w:t>deallocation of the resource from</w:t>
            </w:r>
            <w:r w:rsidR="00D648C4" w:rsidRPr="00870E15">
              <w:rPr>
                <w:rStyle w:val="FootnoteReference"/>
                <w:u w:val="single"/>
              </w:rPr>
              <w:footnoteReference w:id="115"/>
            </w:r>
            <w:r w:rsidRPr="00870E15">
              <w:t xml:space="preserve"> the following objects</w:t>
            </w:r>
            <w:r w:rsidR="00BA76E4" w:rsidRPr="00870E15">
              <w:t xml:space="preserve"> </w:t>
            </w:r>
            <w:r w:rsidR="006C0A3F" w:rsidRPr="00870E15">
              <w:rPr>
                <w:i/>
              </w:rPr>
              <w:t>cryptographic credentials</w:t>
            </w:r>
            <w:r w:rsidR="004C0C18" w:rsidRPr="00870E15">
              <w:rPr>
                <w:i/>
              </w:rPr>
              <w:t xml:space="preserve">, IVA data fields, </w:t>
            </w:r>
            <w:r w:rsidR="00D648C4" w:rsidRPr="00870E15">
              <w:rPr>
                <w:i/>
              </w:rPr>
              <w:t>PIN, photo</w:t>
            </w:r>
            <w:r w:rsidR="004C0C18" w:rsidRPr="00870E15">
              <w:rPr>
                <w:i/>
              </w:rPr>
              <w:t xml:space="preserve"> and</w:t>
            </w:r>
            <w:r w:rsidR="00D648C4" w:rsidRPr="00870E15">
              <w:rPr>
                <w:i/>
              </w:rPr>
              <w:t xml:space="preserve"> biometric information</w:t>
            </w:r>
            <w:r w:rsidR="00D648C4" w:rsidRPr="00870E15">
              <w:rPr>
                <w:rStyle w:val="FootnoteReference"/>
              </w:rPr>
              <w:footnoteReference w:id="116"/>
            </w:r>
            <w:r w:rsidRPr="00870E15">
              <w:t>.</w:t>
            </w:r>
          </w:p>
        </w:tc>
      </w:tr>
    </w:tbl>
    <w:p w14:paraId="2C13103E" w14:textId="77777777" w:rsidR="00802CE4" w:rsidRPr="00870E15" w:rsidRDefault="00802CE4" w:rsidP="00DA66A0">
      <w:pPr>
        <w:pStyle w:val="Heading3"/>
        <w:rPr>
          <w:rFonts w:cs="Calibri"/>
        </w:rPr>
      </w:pPr>
      <w:bookmarkStart w:id="256" w:name="_Toc419274568"/>
      <w:bookmarkStart w:id="257" w:name="_Toc419964612"/>
      <w:bookmarkStart w:id="258" w:name="_Toc535489481"/>
      <w:r w:rsidRPr="00870E15">
        <w:rPr>
          <w:rFonts w:cs="Calibri"/>
        </w:rPr>
        <w:t>Class FTP: Trusted Path/Channels</w:t>
      </w:r>
      <w:bookmarkEnd w:id="256"/>
      <w:bookmarkEnd w:id="257"/>
      <w:bookmarkEnd w:id="258"/>
    </w:p>
    <w:p w14:paraId="7262D6FD" w14:textId="77777777" w:rsidR="00802CE4" w:rsidRPr="00870E15" w:rsidRDefault="00802CE4" w:rsidP="00123B8A">
      <w:pPr>
        <w:pStyle w:val="Heading4"/>
      </w:pPr>
      <w:bookmarkStart w:id="259" w:name="_Toc419964613"/>
      <w:r w:rsidRPr="00870E15">
        <w:t>FTP_ITC.1</w:t>
      </w:r>
      <w:r w:rsidRPr="00870E15">
        <w:tab/>
        <w:t>Inter-TSF trusted channel</w:t>
      </w:r>
      <w:bookmarkEnd w:id="259"/>
      <w:r w:rsidR="002B15A7" w:rsidRPr="00870E15">
        <w:t xml:space="preserve"> </w:t>
      </w:r>
    </w:p>
    <w:p w14:paraId="54DE9827" w14:textId="77777777" w:rsidR="00802CE4" w:rsidRPr="00870E15" w:rsidRDefault="00802CE4" w:rsidP="00D5117C">
      <w:r w:rsidRPr="00870E15">
        <w:t xml:space="preserve">Hierarchical to: </w:t>
      </w:r>
      <w:r w:rsidRPr="00870E15">
        <w:tab/>
        <w:t>No other components.</w:t>
      </w:r>
    </w:p>
    <w:p w14:paraId="7A7FEDE6" w14:textId="77777777" w:rsidR="00802CE4" w:rsidRPr="00870E15" w:rsidRDefault="00802CE4" w:rsidP="00D5117C">
      <w:r w:rsidRPr="00870E15">
        <w:t xml:space="preserve">Dependencies: </w:t>
      </w:r>
      <w:r w:rsidRPr="00870E15">
        <w:tab/>
        <w:t>No dependencies.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6850"/>
      </w:tblGrid>
      <w:tr w:rsidR="00802CE4" w:rsidRPr="00870E15" w14:paraId="4CAA67ED" w14:textId="77777777" w:rsidTr="00EC613D">
        <w:tc>
          <w:tcPr>
            <w:tcW w:w="2235" w:type="dxa"/>
            <w:shd w:val="clear" w:color="auto" w:fill="auto"/>
          </w:tcPr>
          <w:p w14:paraId="18D699AD" w14:textId="77777777" w:rsidR="00802CE4" w:rsidRPr="00870E15" w:rsidRDefault="00802CE4" w:rsidP="00D5117C">
            <w:r w:rsidRPr="00870E15">
              <w:t>FTP_ITC.1.1</w:t>
            </w:r>
          </w:p>
        </w:tc>
        <w:tc>
          <w:tcPr>
            <w:tcW w:w="6977" w:type="dxa"/>
            <w:shd w:val="clear" w:color="auto" w:fill="auto"/>
          </w:tcPr>
          <w:p w14:paraId="7BD244E8" w14:textId="1247B27F" w:rsidR="00802CE4" w:rsidRPr="00870E15" w:rsidRDefault="00802CE4" w:rsidP="00FC77EE">
            <w:r w:rsidRPr="00870E15">
              <w:t xml:space="preserve">The TSF shall provide a communication channel between itself and </w:t>
            </w:r>
            <w:r w:rsidRPr="00870E15">
              <w:rPr>
                <w:strike/>
              </w:rPr>
              <w:t>another</w:t>
            </w:r>
            <w:r w:rsidRPr="00870E15">
              <w:t xml:space="preserve"> </w:t>
            </w:r>
            <w:r w:rsidRPr="00870E15">
              <w:rPr>
                <w:strike/>
              </w:rPr>
              <w:t>trusted IT product</w:t>
            </w:r>
            <w:r w:rsidRPr="00870E15">
              <w:t xml:space="preserve"> </w:t>
            </w:r>
            <w:r w:rsidR="000E4105" w:rsidRPr="00870E15">
              <w:rPr>
                <w:b/>
              </w:rPr>
              <w:t>each one of the following trusted products:</w:t>
            </w:r>
            <w:r w:rsidR="000E4105" w:rsidRPr="00870E15">
              <w:t xml:space="preserve"> </w:t>
            </w:r>
            <w:r w:rsidR="000E4105" w:rsidRPr="00870E15">
              <w:rPr>
                <w:b/>
              </w:rPr>
              <w:t>Role Holder Device, eID Card</w:t>
            </w:r>
            <w:r w:rsidR="00724D7A" w:rsidRPr="00870E15">
              <w:rPr>
                <w:b/>
              </w:rPr>
              <w:t>,</w:t>
            </w:r>
            <w:r w:rsidR="000E4105" w:rsidRPr="00870E15">
              <w:rPr>
                <w:b/>
              </w:rPr>
              <w:t xml:space="preserve"> SSR SAM</w:t>
            </w:r>
            <w:r w:rsidR="00724D7A" w:rsidRPr="00870E15">
              <w:rPr>
                <w:b/>
              </w:rPr>
              <w:t xml:space="preserve">, SAS for TOE on SSR Type II </w:t>
            </w:r>
            <w:r w:rsidR="00FC77EE" w:rsidRPr="00870E15">
              <w:rPr>
                <w:b/>
              </w:rPr>
              <w:t xml:space="preserve">(with SAS) </w:t>
            </w:r>
            <w:r w:rsidR="00724D7A" w:rsidRPr="00870E15">
              <w:rPr>
                <w:b/>
              </w:rPr>
              <w:t>and APS for TOE on SSR Type III</w:t>
            </w:r>
            <w:r w:rsidR="000E4105" w:rsidRPr="00870E15">
              <w:t xml:space="preserve"> </w:t>
            </w:r>
            <w:r w:rsidRPr="00870E15">
              <w:t>that is logically distinct from other communication channels and provides assured identification of its endpoints and protection of the channel data from modification or disclosure.</w:t>
            </w:r>
          </w:p>
        </w:tc>
      </w:tr>
      <w:tr w:rsidR="00802CE4" w:rsidRPr="00870E15" w14:paraId="25820CFE" w14:textId="77777777" w:rsidTr="00EC613D">
        <w:tc>
          <w:tcPr>
            <w:tcW w:w="2235" w:type="dxa"/>
            <w:shd w:val="clear" w:color="auto" w:fill="auto"/>
          </w:tcPr>
          <w:p w14:paraId="4061BB73" w14:textId="77777777" w:rsidR="00802CE4" w:rsidRPr="00870E15" w:rsidRDefault="00802CE4" w:rsidP="00D5117C">
            <w:r w:rsidRPr="00870E15">
              <w:t>FTP_ITC.1.2</w:t>
            </w:r>
          </w:p>
        </w:tc>
        <w:tc>
          <w:tcPr>
            <w:tcW w:w="6977" w:type="dxa"/>
            <w:shd w:val="clear" w:color="auto" w:fill="auto"/>
          </w:tcPr>
          <w:p w14:paraId="00610824" w14:textId="77777777" w:rsidR="00802CE4" w:rsidRPr="00870E15" w:rsidRDefault="00802CE4" w:rsidP="003C4489">
            <w:r w:rsidRPr="00870E15">
              <w:t xml:space="preserve">The TSF shall permit </w:t>
            </w:r>
            <w:r w:rsidRPr="00870E15">
              <w:rPr>
                <w:u w:val="single"/>
              </w:rPr>
              <w:t>the TSF</w:t>
            </w:r>
            <w:r w:rsidRPr="00870E15">
              <w:rPr>
                <w:rStyle w:val="FootnoteReference"/>
              </w:rPr>
              <w:footnoteReference w:id="117"/>
            </w:r>
            <w:r w:rsidRPr="00870E15">
              <w:t xml:space="preserve"> to initiate communication via the trusted channel.</w:t>
            </w:r>
          </w:p>
        </w:tc>
      </w:tr>
      <w:tr w:rsidR="00802CE4" w:rsidRPr="00870E15" w14:paraId="64D41733" w14:textId="77777777" w:rsidTr="00EC613D">
        <w:tc>
          <w:tcPr>
            <w:tcW w:w="2235" w:type="dxa"/>
            <w:shd w:val="clear" w:color="auto" w:fill="auto"/>
          </w:tcPr>
          <w:p w14:paraId="093943CB" w14:textId="77777777" w:rsidR="00802CE4" w:rsidRPr="00870E15" w:rsidRDefault="00802CE4" w:rsidP="00D5117C">
            <w:r w:rsidRPr="00870E15">
              <w:t>FTP_ITC.1.3</w:t>
            </w:r>
          </w:p>
        </w:tc>
        <w:tc>
          <w:tcPr>
            <w:tcW w:w="6977" w:type="dxa"/>
            <w:shd w:val="clear" w:color="auto" w:fill="auto"/>
          </w:tcPr>
          <w:p w14:paraId="74EA8A99" w14:textId="77777777" w:rsidR="00802CE4" w:rsidRPr="00870E15" w:rsidRDefault="00802CE4" w:rsidP="00FC77EE">
            <w:r w:rsidRPr="00870E15">
              <w:t xml:space="preserve">The TSF shall initiate communication via the trusted channel for </w:t>
            </w:r>
            <w:r w:rsidRPr="00870E15">
              <w:rPr>
                <w:i/>
              </w:rPr>
              <w:t>all functions</w:t>
            </w:r>
            <w:r w:rsidRPr="00870E15">
              <w:rPr>
                <w:rStyle w:val="FootnoteReference"/>
              </w:rPr>
              <w:footnoteReference w:id="118"/>
            </w:r>
            <w:r w:rsidRPr="00870E15">
              <w:t>.</w:t>
            </w:r>
          </w:p>
        </w:tc>
      </w:tr>
    </w:tbl>
    <w:p w14:paraId="378AF70A" w14:textId="77777777" w:rsidR="00802CE4" w:rsidRPr="00870E15" w:rsidRDefault="00FC77EE" w:rsidP="00C92006">
      <w:pPr>
        <w:keepNext/>
        <w:contextualSpacing w:val="0"/>
      </w:pPr>
      <w:r w:rsidRPr="00870E15">
        <w:rPr>
          <w:b/>
        </w:rPr>
        <w:t>Refinement</w:t>
      </w:r>
      <w:r w:rsidR="006765F7" w:rsidRPr="00870E15">
        <w:rPr>
          <w:b/>
        </w:rPr>
        <w:t>:</w:t>
      </w:r>
      <w:r w:rsidR="006765F7" w:rsidRPr="00870E15">
        <w:t xml:space="preserve"> </w:t>
      </w:r>
      <w:r w:rsidR="00421845" w:rsidRPr="00870E15">
        <w:t>The role holder certificate used to construct the trusted channel shall be kept in the HSM device.</w:t>
      </w:r>
      <w:r w:rsidR="000E4105" w:rsidRPr="00870E15">
        <w:t xml:space="preserve"> External Biometric Sensor and the external Pin Pad shall include a Se</w:t>
      </w:r>
      <w:r w:rsidR="006852A6" w:rsidRPr="00870E15">
        <w:t>cu</w:t>
      </w:r>
      <w:r w:rsidR="000E4105" w:rsidRPr="00870E15">
        <w:t xml:space="preserve">re Access Module. </w:t>
      </w:r>
      <w:r w:rsidR="00724D7A" w:rsidRPr="00870E15">
        <w:t xml:space="preserve"> Trusted paths with SSR Access Server and Application Server are founded using </w:t>
      </w:r>
      <w:r w:rsidR="002600B8" w:rsidRPr="00870E15">
        <w:t>SSL</w:t>
      </w:r>
      <w:r w:rsidR="003C4489" w:rsidRPr="00870E15">
        <w:t>-</w:t>
      </w:r>
      <w:r w:rsidR="002600B8" w:rsidRPr="00870E15">
        <w:t>TLS</w:t>
      </w:r>
      <w:r w:rsidR="003C4489" w:rsidRPr="00870E15">
        <w:t xml:space="preserve"> </w:t>
      </w:r>
      <w:r w:rsidR="00724D7A" w:rsidRPr="00870E15">
        <w:t xml:space="preserve">using </w:t>
      </w:r>
      <w:r w:rsidR="002600B8" w:rsidRPr="00870E15">
        <w:t>SSL</w:t>
      </w:r>
      <w:r w:rsidR="003C4489" w:rsidRPr="00870E15">
        <w:t>-</w:t>
      </w:r>
      <w:r w:rsidR="002600B8" w:rsidRPr="00870E15">
        <w:t xml:space="preserve"> TLS</w:t>
      </w:r>
      <w:r w:rsidR="00724D7A" w:rsidRPr="00870E15">
        <w:t xml:space="preserve"> certificates.</w:t>
      </w:r>
    </w:p>
    <w:p w14:paraId="6934099B" w14:textId="77777777" w:rsidR="00CB1298" w:rsidRPr="00870E15" w:rsidRDefault="00802CE4" w:rsidP="009F7E5B">
      <w:pPr>
        <w:pStyle w:val="Heading2"/>
        <w:rPr>
          <w:rFonts w:cs="Calibri"/>
        </w:rPr>
      </w:pPr>
      <w:bookmarkStart w:id="260" w:name="_Toc419274569"/>
      <w:bookmarkStart w:id="261" w:name="_Toc419964614"/>
      <w:bookmarkStart w:id="262" w:name="_Toc535489482"/>
      <w:r w:rsidRPr="00870E15">
        <w:rPr>
          <w:rFonts w:cs="Calibri"/>
        </w:rPr>
        <w:t>Application of SFRs</w:t>
      </w:r>
      <w:r w:rsidR="00CB1298" w:rsidRPr="00870E15">
        <w:rPr>
          <w:rFonts w:cs="Calibri"/>
        </w:rPr>
        <w:t xml:space="preserve"> </w:t>
      </w:r>
      <w:r w:rsidRPr="00870E15">
        <w:rPr>
          <w:rFonts w:cs="Calibri"/>
        </w:rPr>
        <w:t>to</w:t>
      </w:r>
      <w:r w:rsidR="00CB1298" w:rsidRPr="00870E15">
        <w:rPr>
          <w:rFonts w:cs="Calibri"/>
        </w:rPr>
        <w:t xml:space="preserve"> </w:t>
      </w:r>
      <w:r w:rsidRPr="00870E15">
        <w:rPr>
          <w:rFonts w:cs="Calibri"/>
        </w:rPr>
        <w:t xml:space="preserve">TOE </w:t>
      </w:r>
      <w:r w:rsidR="00C92006" w:rsidRPr="00870E15">
        <w:rPr>
          <w:rFonts w:cs="Calibri"/>
        </w:rPr>
        <w:t xml:space="preserve">on different SSR Types and Biometric Sensor / EPP </w:t>
      </w:r>
      <w:r w:rsidRPr="00870E15">
        <w:rPr>
          <w:rFonts w:cs="Calibri"/>
        </w:rPr>
        <w:t>Configurations</w:t>
      </w:r>
      <w:bookmarkEnd w:id="260"/>
      <w:bookmarkEnd w:id="261"/>
      <w:bookmarkEnd w:id="262"/>
      <w:r w:rsidR="00CB1298" w:rsidRPr="00870E15">
        <w:rPr>
          <w:rFonts w:cs="Calibri"/>
        </w:rPr>
        <w:t xml:space="preserve"> </w:t>
      </w:r>
    </w:p>
    <w:p w14:paraId="0C616A62" w14:textId="77777777" w:rsidR="00CB1298" w:rsidRPr="00870E15" w:rsidRDefault="005349AD" w:rsidP="00CB1298">
      <w:r w:rsidRPr="00870E15">
        <w:t xml:space="preserve">The application of the SFRs to the TOEs on different SSR types and biometric sensor and EPP configurations </w:t>
      </w:r>
      <w:r w:rsidR="00566B3E" w:rsidRPr="00870E15">
        <w:t xml:space="preserve">and whether the device will run in offline mode or not </w:t>
      </w:r>
      <w:r w:rsidRPr="00870E15">
        <w:t xml:space="preserve">are stated in Section </w:t>
      </w:r>
      <w:r w:rsidR="00CB72C2">
        <w:fldChar w:fldCharType="begin"/>
      </w:r>
      <w:r w:rsidR="00CB72C2">
        <w:instrText xml:space="preserve"> REF _Ref417979284 \n \h  \* MERGEFORMAT </w:instrText>
      </w:r>
      <w:r w:rsidR="00CB72C2">
        <w:fldChar w:fldCharType="separate"/>
      </w:r>
      <w:r w:rsidR="00E37C30">
        <w:t>6.1</w:t>
      </w:r>
      <w:r w:rsidR="00CB72C2">
        <w:fldChar w:fldCharType="end"/>
      </w:r>
      <w:r w:rsidRPr="00870E15">
        <w:t xml:space="preserve"> as Application Notes right after the corresponding SFRs.</w:t>
      </w:r>
      <w:r w:rsidR="00566B3E" w:rsidRPr="00870E15">
        <w:t xml:space="preserve"> </w:t>
      </w:r>
    </w:p>
    <w:p w14:paraId="103AFABC" w14:textId="77777777" w:rsidR="00802CE4" w:rsidRPr="00870E15" w:rsidRDefault="00802CE4" w:rsidP="009F7E5B">
      <w:pPr>
        <w:pStyle w:val="Heading2"/>
        <w:rPr>
          <w:rFonts w:cs="Calibri"/>
        </w:rPr>
      </w:pPr>
      <w:bookmarkStart w:id="263" w:name="_Toc419274570"/>
      <w:bookmarkStart w:id="264" w:name="_Toc419964615"/>
      <w:bookmarkStart w:id="265" w:name="_Toc535489483"/>
      <w:r w:rsidRPr="00870E15">
        <w:rPr>
          <w:rFonts w:cs="Calibri"/>
        </w:rPr>
        <w:t>Security Assurance Requirements</w:t>
      </w:r>
      <w:bookmarkEnd w:id="263"/>
      <w:bookmarkEnd w:id="264"/>
      <w:bookmarkEnd w:id="265"/>
    </w:p>
    <w:p w14:paraId="41B1BC90" w14:textId="77777777" w:rsidR="00802CE4" w:rsidRPr="00870E15" w:rsidRDefault="00802CE4" w:rsidP="00D5117C">
      <w:r w:rsidRPr="00870E15">
        <w:t>For the evaluation of the TOE and its development and operating environment are those taken from the</w:t>
      </w:r>
      <w:r w:rsidR="00F165F6" w:rsidRPr="00870E15">
        <w:t xml:space="preserve"> </w:t>
      </w:r>
      <w:r w:rsidRPr="00870E15">
        <w:t>Evaluation Assurance Level (EAL4)</w:t>
      </w:r>
      <w:r w:rsidR="00F165F6" w:rsidRPr="00870E15">
        <w:t xml:space="preserve"> </w:t>
      </w:r>
      <w:r w:rsidRPr="00870E15">
        <w:t>and augmented by taking the following component:</w:t>
      </w:r>
      <w:r w:rsidR="00F165F6" w:rsidRPr="00870E15">
        <w:t xml:space="preserve"> </w:t>
      </w:r>
      <w:r w:rsidRPr="00870E15">
        <w:t>ALC_DVS.2.</w:t>
      </w:r>
    </w:p>
    <w:p w14:paraId="5A9BB7FA" w14:textId="77777777" w:rsidR="00802CE4" w:rsidRPr="00870E15" w:rsidRDefault="00802CE4" w:rsidP="009F7E5B">
      <w:pPr>
        <w:pStyle w:val="Heading2"/>
        <w:rPr>
          <w:rFonts w:cs="Calibri"/>
        </w:rPr>
      </w:pPr>
      <w:bookmarkStart w:id="266" w:name="_Toc419274571"/>
      <w:bookmarkStart w:id="267" w:name="_Toc419964616"/>
      <w:bookmarkStart w:id="268" w:name="_Toc535489484"/>
      <w:r w:rsidRPr="00870E15">
        <w:rPr>
          <w:rFonts w:cs="Calibri"/>
        </w:rPr>
        <w:t>Security Requirements Rationale</w:t>
      </w:r>
      <w:bookmarkEnd w:id="266"/>
      <w:bookmarkEnd w:id="267"/>
      <w:bookmarkEnd w:id="268"/>
    </w:p>
    <w:p w14:paraId="22EDDF98" w14:textId="77777777" w:rsidR="00802CE4" w:rsidRPr="00870E15" w:rsidRDefault="00802CE4" w:rsidP="009F7E5B">
      <w:pPr>
        <w:pStyle w:val="Heading3"/>
        <w:rPr>
          <w:rFonts w:cs="Calibri"/>
        </w:rPr>
      </w:pPr>
      <w:bookmarkStart w:id="269" w:name="_Toc419274572"/>
      <w:bookmarkStart w:id="270" w:name="_Toc419964617"/>
      <w:bookmarkStart w:id="271" w:name="_Toc535489485"/>
      <w:r w:rsidRPr="00870E15">
        <w:rPr>
          <w:rFonts w:cs="Calibri"/>
        </w:rPr>
        <w:t>Security Functional Requirements Rationale</w:t>
      </w:r>
      <w:bookmarkEnd w:id="269"/>
      <w:bookmarkEnd w:id="270"/>
      <w:bookmarkEnd w:id="271"/>
    </w:p>
    <w:p w14:paraId="1AA781AB" w14:textId="77777777" w:rsidR="00802CE4" w:rsidRPr="00166674" w:rsidRDefault="0026473A" w:rsidP="00597A54">
      <w:r w:rsidRPr="00870E15">
        <w:rPr>
          <w:b/>
        </w:rPr>
        <w:t>OT.IVM_Management</w:t>
      </w:r>
      <w:r w:rsidR="00802CE4" w:rsidRPr="00870E15">
        <w:rPr>
          <w:b/>
        </w:rPr>
        <w:t xml:space="preserve">: </w:t>
      </w:r>
      <w:r w:rsidR="00802CE4" w:rsidRPr="00870E15">
        <w:t xml:space="preserve">FIA_UAU.5 selects the rules for authentication of Service Requester and </w:t>
      </w:r>
      <w:r w:rsidR="003249ED" w:rsidRPr="00870E15">
        <w:t>Service Attendee</w:t>
      </w:r>
      <w:r w:rsidR="00802CE4" w:rsidRPr="00870E15">
        <w:t>. FMT_MOF.1</w:t>
      </w:r>
      <w:r w:rsidR="0053768E" w:rsidRPr="00870E15">
        <w:t>/Verify</w:t>
      </w:r>
      <w:r w:rsidR="00802CE4" w:rsidRPr="00870E15">
        <w:t xml:space="preserve"> restricts the use of the management function to the security role: Identity Verification </w:t>
      </w:r>
      <w:r w:rsidR="0053768E" w:rsidRPr="00870E15">
        <w:t xml:space="preserve">Policy </w:t>
      </w:r>
      <w:r w:rsidR="00D02D71" w:rsidRPr="00870E15">
        <w:t>Server and SPCA</w:t>
      </w:r>
      <w:r w:rsidR="00802CE4" w:rsidRPr="00870E15">
        <w:t>.</w:t>
      </w:r>
      <w:r w:rsidR="0053768E" w:rsidRPr="00870E15">
        <w:t xml:space="preserve"> FMT_SMF.1 and FMT_SMR.1</w:t>
      </w:r>
      <w:r w:rsidR="00802CE4" w:rsidRPr="00870E15">
        <w:t xml:space="preserve"> </w:t>
      </w:r>
      <w:r w:rsidR="00934C89" w:rsidRPr="00870E15">
        <w:t>determines the management functions and roles.</w:t>
      </w:r>
    </w:p>
    <w:p w14:paraId="2726407C" w14:textId="77777777" w:rsidR="00802CE4" w:rsidRPr="00870E15" w:rsidRDefault="00802CE4" w:rsidP="00597A54">
      <w:r w:rsidRPr="00870E15">
        <w:rPr>
          <w:u w:val="single"/>
        </w:rPr>
        <w:t>SFRs:</w:t>
      </w:r>
      <w:r w:rsidRPr="00870E15">
        <w:t xml:space="preserve"> FIA_UAU.5, FMT_MOF.1</w:t>
      </w:r>
      <w:r w:rsidR="0054598C" w:rsidRPr="00870E15">
        <w:t>/Verify</w:t>
      </w:r>
      <w:r w:rsidR="00166674">
        <w:t>, FMT_SMF.1, and FMT_SMR.1.</w:t>
      </w:r>
    </w:p>
    <w:p w14:paraId="018493D7" w14:textId="0962AAA8" w:rsidR="003E6482" w:rsidRPr="003E6482" w:rsidRDefault="003E6482" w:rsidP="00597A54">
      <w:pPr>
        <w:pStyle w:val="BodyText"/>
        <w:spacing w:before="134"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OT.Security_Failure: </w:t>
      </w:r>
      <w:r w:rsidRPr="003E6482">
        <w:rPr>
          <w:rFonts w:asciiTheme="minorHAnsi" w:hAnsiTheme="minorHAnsi" w:cstheme="minorHAnsi"/>
          <w:sz w:val="22"/>
          <w:szCs w:val="22"/>
        </w:rPr>
        <w:t>This objective is covered by FPT_FLS. 1, FAU</w:t>
      </w:r>
      <w:r w:rsidR="00740AD7">
        <w:rPr>
          <w:rFonts w:asciiTheme="minorHAnsi" w:hAnsiTheme="minorHAnsi" w:cstheme="minorHAnsi"/>
          <w:sz w:val="22"/>
          <w:szCs w:val="22"/>
        </w:rPr>
        <w:t>_</w:t>
      </w:r>
      <w:r w:rsidRPr="003E6482">
        <w:rPr>
          <w:rFonts w:asciiTheme="minorHAnsi" w:hAnsiTheme="minorHAnsi" w:cstheme="minorHAnsi"/>
          <w:sz w:val="22"/>
          <w:szCs w:val="22"/>
        </w:rPr>
        <w:t>GEN.1 and FAU_SAA.1 which requires preserving the secure state, auditing and taking the action of entering out of service mode respectively upon detection of a security failure.</w:t>
      </w:r>
    </w:p>
    <w:p w14:paraId="56285AD3" w14:textId="29399240" w:rsidR="003E6482" w:rsidRPr="003E6482" w:rsidRDefault="003E6482" w:rsidP="00597A54">
      <w:pPr>
        <w:pStyle w:val="BodyText"/>
        <w:spacing w:line="267" w:lineRule="exact"/>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SFRs: </w:t>
      </w:r>
      <w:r w:rsidRPr="003E6482">
        <w:rPr>
          <w:rFonts w:asciiTheme="minorHAnsi" w:hAnsiTheme="minorHAnsi" w:cstheme="minorHAnsi"/>
          <w:sz w:val="22"/>
          <w:szCs w:val="22"/>
        </w:rPr>
        <w:t>FPT_FLS.1, FAU</w:t>
      </w:r>
      <w:r w:rsidR="00740AD7">
        <w:rPr>
          <w:rFonts w:asciiTheme="minorHAnsi" w:hAnsiTheme="minorHAnsi" w:cstheme="minorHAnsi"/>
          <w:sz w:val="22"/>
          <w:szCs w:val="22"/>
        </w:rPr>
        <w:t>_</w:t>
      </w:r>
      <w:r w:rsidRPr="003E6482">
        <w:rPr>
          <w:rFonts w:asciiTheme="minorHAnsi" w:hAnsiTheme="minorHAnsi" w:cstheme="minorHAnsi"/>
          <w:sz w:val="22"/>
          <w:szCs w:val="22"/>
        </w:rPr>
        <w:t>GEN.1 and FAU_SAA.1.</w:t>
      </w:r>
    </w:p>
    <w:p w14:paraId="65312193" w14:textId="20AC62F7" w:rsidR="00597A54" w:rsidRDefault="003E6482" w:rsidP="00597A54">
      <w:pPr>
        <w:pStyle w:val="BodyText"/>
        <w:spacing w:before="134"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OT.eIDC_Authentication: </w:t>
      </w:r>
      <w:r w:rsidRPr="003E6482">
        <w:rPr>
          <w:rFonts w:asciiTheme="minorHAnsi" w:hAnsiTheme="minorHAnsi" w:cstheme="minorHAnsi"/>
          <w:sz w:val="22"/>
          <w:szCs w:val="22"/>
        </w:rPr>
        <w:t>Card authentication mechanism is covered by the FIA_UAU.5, FIA_UID.2 and FIA_UAU.2. FCS_COP.1/Sign_Ver verifies the authenticity of the certificate and FPT_IDA.1/X509 verifies the authenticity of the certificate. FPT_SSY/IVC addresses that the eID Card certificate is not expired. Generation of audit data when failure of authentication happens is provided by FAU</w:t>
      </w:r>
      <w:r w:rsidR="00740AD7">
        <w:rPr>
          <w:rFonts w:asciiTheme="minorHAnsi" w:hAnsiTheme="minorHAnsi" w:cstheme="minorHAnsi"/>
          <w:sz w:val="22"/>
          <w:szCs w:val="22"/>
        </w:rPr>
        <w:t>_</w:t>
      </w:r>
      <w:r w:rsidRPr="003E6482">
        <w:rPr>
          <w:rFonts w:asciiTheme="minorHAnsi" w:hAnsiTheme="minorHAnsi" w:cstheme="minorHAnsi"/>
          <w:sz w:val="22"/>
          <w:szCs w:val="22"/>
        </w:rPr>
        <w:t xml:space="preserve">GEN.1. </w:t>
      </w:r>
    </w:p>
    <w:p w14:paraId="28E1F04D" w14:textId="77777777" w:rsidR="003E6482" w:rsidRPr="003E6482" w:rsidRDefault="003E6482" w:rsidP="00597A54">
      <w:pPr>
        <w:pStyle w:val="BodyText"/>
        <w:spacing w:before="134" w:line="360" w:lineRule="auto"/>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 </w:t>
      </w:r>
      <w:r w:rsidRPr="003E6482">
        <w:rPr>
          <w:rFonts w:asciiTheme="minorHAnsi" w:hAnsiTheme="minorHAnsi" w:cstheme="minorHAnsi"/>
          <w:sz w:val="22"/>
          <w:szCs w:val="22"/>
        </w:rPr>
        <w:t>FIA_UAU.5, FAU_GEN.1, FIA_UID.2, FCS_COP.1/Sign_Ver, FPT_IDA.1/X509, FPT_SSY/IVC and FIA_UAU.2.</w:t>
      </w:r>
    </w:p>
    <w:p w14:paraId="7ECC8306" w14:textId="105D5CAC" w:rsidR="003E6482" w:rsidRPr="003E6482" w:rsidRDefault="003E6482" w:rsidP="00597A54">
      <w:pPr>
        <w:pStyle w:val="BodyText"/>
        <w:spacing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OT.PIN_Verification: </w:t>
      </w:r>
      <w:r w:rsidRPr="003E6482">
        <w:rPr>
          <w:rFonts w:asciiTheme="minorHAnsi" w:hAnsiTheme="minorHAnsi" w:cstheme="minorHAnsi"/>
          <w:sz w:val="22"/>
          <w:szCs w:val="22"/>
        </w:rPr>
        <w:t>Identity Verification Certificate PIN verification is covered by the FIA_UAU.5, FIA_UAU.2 and FIA_UID.2 and protection of PIN during entry is addressed by the FIA_UAU.7. Generation of audit data when failure of authentication happens is provided by FAU</w:t>
      </w:r>
      <w:r w:rsidR="00740AD7">
        <w:rPr>
          <w:rFonts w:asciiTheme="minorHAnsi" w:hAnsiTheme="minorHAnsi" w:cstheme="minorHAnsi"/>
          <w:sz w:val="22"/>
          <w:szCs w:val="22"/>
        </w:rPr>
        <w:t>_</w:t>
      </w:r>
      <w:r w:rsidRPr="003E6482">
        <w:rPr>
          <w:rFonts w:asciiTheme="minorHAnsi" w:hAnsiTheme="minorHAnsi" w:cstheme="minorHAnsi"/>
          <w:sz w:val="22"/>
          <w:szCs w:val="22"/>
        </w:rPr>
        <w:t>GEN.1.</w:t>
      </w:r>
    </w:p>
    <w:p w14:paraId="06CB8135" w14:textId="77777777" w:rsidR="003E6482" w:rsidRPr="003E6482" w:rsidRDefault="003E6482" w:rsidP="00597A54">
      <w:pPr>
        <w:pStyle w:val="BodyText"/>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SFRs: </w:t>
      </w:r>
      <w:r w:rsidRPr="003E6482">
        <w:rPr>
          <w:rFonts w:asciiTheme="minorHAnsi" w:hAnsiTheme="minorHAnsi" w:cstheme="minorHAnsi"/>
          <w:sz w:val="22"/>
          <w:szCs w:val="22"/>
        </w:rPr>
        <w:t>FIA_UAU.2, FIA_UID.2, FIA_UAU.5, FIA_UAU.7 and FAU_GEN.1</w:t>
      </w:r>
    </w:p>
    <w:p w14:paraId="482883D4" w14:textId="68B8FC23" w:rsidR="003E6482" w:rsidRPr="003E6482" w:rsidRDefault="003E6482" w:rsidP="00597A54">
      <w:pPr>
        <w:pStyle w:val="BodyText"/>
        <w:spacing w:before="134"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OT.Photo_Verification: </w:t>
      </w:r>
      <w:r w:rsidRPr="003E6482">
        <w:rPr>
          <w:rFonts w:asciiTheme="minorHAnsi" w:hAnsiTheme="minorHAnsi" w:cstheme="minorHAnsi"/>
          <w:sz w:val="22"/>
          <w:szCs w:val="22"/>
        </w:rPr>
        <w:t>Authentication needs for Photo verification is covered by the FIA_UAU.5, FIA_UAU.2 and FIA_UID.2. Generation of audit data when failure of authentication happens is provided by FAU</w:t>
      </w:r>
      <w:r w:rsidR="00740AD7">
        <w:rPr>
          <w:rFonts w:asciiTheme="minorHAnsi" w:hAnsiTheme="minorHAnsi" w:cstheme="minorHAnsi"/>
          <w:sz w:val="22"/>
          <w:szCs w:val="22"/>
        </w:rPr>
        <w:t>_</w:t>
      </w:r>
      <w:r w:rsidRPr="003E6482">
        <w:rPr>
          <w:rFonts w:asciiTheme="minorHAnsi" w:hAnsiTheme="minorHAnsi" w:cstheme="minorHAnsi"/>
          <w:sz w:val="22"/>
          <w:szCs w:val="22"/>
        </w:rPr>
        <w:t>GEN.1.</w:t>
      </w:r>
    </w:p>
    <w:p w14:paraId="555630FC" w14:textId="77777777" w:rsidR="003E6482" w:rsidRPr="003E6482" w:rsidRDefault="003E6482" w:rsidP="00597A54">
      <w:pPr>
        <w:pStyle w:val="BodyText"/>
        <w:spacing w:line="267" w:lineRule="exact"/>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SFRs: </w:t>
      </w:r>
      <w:r w:rsidRPr="003E6482">
        <w:rPr>
          <w:rFonts w:asciiTheme="minorHAnsi" w:hAnsiTheme="minorHAnsi" w:cstheme="minorHAnsi"/>
          <w:sz w:val="22"/>
          <w:szCs w:val="22"/>
        </w:rPr>
        <w:t>FIA_UAU.5, FAU_GEN.1, FIA_UAU.2 and FIA_UID.2.</w:t>
      </w:r>
    </w:p>
    <w:p w14:paraId="66A20CA2" w14:textId="1BADB9C3" w:rsidR="003E6482" w:rsidRPr="003E6482" w:rsidRDefault="003E6482" w:rsidP="00597A54">
      <w:pPr>
        <w:pStyle w:val="BodyText"/>
        <w:spacing w:before="134"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OT.Biometric_Verification: </w:t>
      </w:r>
      <w:r w:rsidRPr="003E6482">
        <w:rPr>
          <w:rFonts w:asciiTheme="minorHAnsi" w:hAnsiTheme="minorHAnsi" w:cstheme="minorHAnsi"/>
          <w:sz w:val="22"/>
          <w:szCs w:val="22"/>
        </w:rPr>
        <w:t>Biometric verification is covered by the FIA_UAU.5. Generation of audit data when failure of authentication happens is provided by FAU</w:t>
      </w:r>
      <w:r w:rsidR="00740AD7">
        <w:rPr>
          <w:rFonts w:asciiTheme="minorHAnsi" w:hAnsiTheme="minorHAnsi" w:cstheme="minorHAnsi"/>
          <w:sz w:val="22"/>
          <w:szCs w:val="22"/>
        </w:rPr>
        <w:t>_</w:t>
      </w:r>
      <w:r w:rsidRPr="003E6482">
        <w:rPr>
          <w:rFonts w:asciiTheme="minorHAnsi" w:hAnsiTheme="minorHAnsi" w:cstheme="minorHAnsi"/>
          <w:sz w:val="22"/>
          <w:szCs w:val="22"/>
        </w:rPr>
        <w:t>GEN.1. Authentication failure handling of biometric verification is handled by FIA_AFL.1. Protection of biometry data during entry is addressed by the FIA_UAU.7.</w:t>
      </w:r>
    </w:p>
    <w:p w14:paraId="71CBA1ED" w14:textId="77777777" w:rsidR="003E6482" w:rsidRPr="003E6482" w:rsidRDefault="003E6482" w:rsidP="00597A54">
      <w:pPr>
        <w:pStyle w:val="BodyText"/>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SFRs: </w:t>
      </w:r>
      <w:r w:rsidRPr="003E6482">
        <w:rPr>
          <w:rFonts w:asciiTheme="minorHAnsi" w:hAnsiTheme="minorHAnsi" w:cstheme="minorHAnsi"/>
          <w:sz w:val="22"/>
          <w:szCs w:val="22"/>
        </w:rPr>
        <w:t>FIA_UAU.5, FIA_AFL.1, FAU_GEN.1 and FIA_UAU.7.</w:t>
      </w:r>
    </w:p>
    <w:p w14:paraId="2C1003B3" w14:textId="77777777" w:rsidR="003E6482" w:rsidRPr="003E6482" w:rsidRDefault="003E6482" w:rsidP="00597A54">
      <w:pPr>
        <w:pStyle w:val="BodyText"/>
        <w:spacing w:before="132"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OT_IVA_Signing: </w:t>
      </w:r>
      <w:r w:rsidRPr="003E6482">
        <w:rPr>
          <w:rFonts w:asciiTheme="minorHAnsi" w:hAnsiTheme="minorHAnsi" w:cstheme="minorHAnsi"/>
          <w:sz w:val="22"/>
          <w:szCs w:val="22"/>
        </w:rPr>
        <w:t xml:space="preserve">FAU_GEN.1 requires auditing the created IVAs. The FCO_NRO.2 guaranties the authentication of the IVA. The hash value of the IVA is created and </w:t>
      </w:r>
      <w:r w:rsidR="00E951CC">
        <w:rPr>
          <w:rFonts w:asciiTheme="minorHAnsi" w:hAnsiTheme="minorHAnsi" w:cstheme="minorHAnsi"/>
          <w:sz w:val="22"/>
          <w:szCs w:val="22"/>
        </w:rPr>
        <w:t>signed in SAM. This requirement</w:t>
      </w:r>
      <w:r w:rsidRPr="003E6482">
        <w:rPr>
          <w:rFonts w:asciiTheme="minorHAnsi" w:hAnsiTheme="minorHAnsi" w:cstheme="minorHAnsi"/>
          <w:sz w:val="22"/>
          <w:szCs w:val="22"/>
        </w:rPr>
        <w:t xml:space="preserve"> is covered by</w:t>
      </w:r>
      <w:r w:rsidRPr="003E6482">
        <w:rPr>
          <w:rFonts w:asciiTheme="minorHAnsi" w:hAnsiTheme="minorHAnsi" w:cstheme="minorHAnsi"/>
          <w:spacing w:val="-10"/>
          <w:sz w:val="22"/>
          <w:szCs w:val="22"/>
        </w:rPr>
        <w:t xml:space="preserve"> </w:t>
      </w:r>
      <w:r w:rsidRPr="003E6482">
        <w:rPr>
          <w:rFonts w:asciiTheme="minorHAnsi" w:hAnsiTheme="minorHAnsi" w:cstheme="minorHAnsi"/>
          <w:sz w:val="22"/>
          <w:szCs w:val="22"/>
        </w:rPr>
        <w:t>FCS_COP.1/SHA-256.</w:t>
      </w:r>
    </w:p>
    <w:p w14:paraId="7D6AB494" w14:textId="77777777" w:rsidR="003E6482" w:rsidRDefault="003E6482" w:rsidP="003E6482">
      <w:pPr>
        <w:pStyle w:val="BodyText"/>
        <w:spacing w:before="1"/>
        <w:jc w:val="both"/>
        <w:rPr>
          <w:rFonts w:asciiTheme="minorHAnsi" w:hAnsiTheme="minorHAnsi" w:cstheme="minorHAnsi"/>
          <w:sz w:val="22"/>
          <w:szCs w:val="22"/>
        </w:rPr>
      </w:pPr>
      <w:r w:rsidRPr="00597A54">
        <w:rPr>
          <w:rFonts w:asciiTheme="minorHAnsi" w:hAnsiTheme="minorHAnsi" w:cstheme="minorHAnsi"/>
          <w:sz w:val="22"/>
          <w:szCs w:val="22"/>
          <w:u w:val="single"/>
        </w:rPr>
        <w:t xml:space="preserve">SFRs: </w:t>
      </w:r>
      <w:r w:rsidRPr="003E6482">
        <w:rPr>
          <w:rFonts w:asciiTheme="minorHAnsi" w:hAnsiTheme="minorHAnsi" w:cstheme="minorHAnsi"/>
          <w:sz w:val="22"/>
          <w:szCs w:val="22"/>
        </w:rPr>
        <w:t>FCO_NRO.2, FCS_COP.1/SHA-256</w:t>
      </w:r>
    </w:p>
    <w:p w14:paraId="019E87B5" w14:textId="77777777" w:rsidR="003E6482" w:rsidRPr="003E6482" w:rsidRDefault="003E6482" w:rsidP="00597A54">
      <w:pPr>
        <w:pStyle w:val="BodyText"/>
        <w:spacing w:before="134" w:line="360" w:lineRule="auto"/>
        <w:ind w:right="397"/>
        <w:jc w:val="both"/>
        <w:rPr>
          <w:rFonts w:asciiTheme="minorHAnsi" w:hAnsiTheme="minorHAnsi" w:cstheme="minorHAnsi"/>
          <w:sz w:val="22"/>
          <w:szCs w:val="22"/>
        </w:rPr>
      </w:pPr>
      <w:r w:rsidRPr="003E6482">
        <w:rPr>
          <w:rFonts w:asciiTheme="minorHAnsi" w:hAnsiTheme="minorHAnsi" w:cstheme="minorHAnsi"/>
          <w:b/>
          <w:sz w:val="22"/>
          <w:szCs w:val="22"/>
        </w:rPr>
        <w:t xml:space="preserve">OT.IVA_Privacy: </w:t>
      </w:r>
      <w:r w:rsidRPr="003E6482">
        <w:rPr>
          <w:rFonts w:asciiTheme="minorHAnsi" w:hAnsiTheme="minorHAnsi" w:cstheme="minorHAnsi"/>
          <w:sz w:val="22"/>
          <w:szCs w:val="22"/>
        </w:rPr>
        <w:t>IVA is directly sent to APS in TOE on SSR Type III. Thus confidentiality of the IVA during transmission is covered by FCS_CKM.1/SM_TLS, FCS_CKM.4 and FTP_ITC.1.</w:t>
      </w:r>
    </w:p>
    <w:p w14:paraId="39C8DAA2" w14:textId="77777777" w:rsidR="003E6482" w:rsidRPr="003E6482" w:rsidRDefault="003E6482" w:rsidP="00597A54">
      <w:pPr>
        <w:pStyle w:val="BodyText"/>
        <w:spacing w:before="1" w:line="360" w:lineRule="auto"/>
        <w:jc w:val="both"/>
        <w:rPr>
          <w:rFonts w:asciiTheme="minorHAnsi" w:hAnsiTheme="minorHAnsi" w:cstheme="minorHAnsi"/>
          <w:sz w:val="22"/>
          <w:szCs w:val="22"/>
        </w:rPr>
      </w:pPr>
      <w:r w:rsidRPr="003E6482">
        <w:rPr>
          <w:rFonts w:asciiTheme="minorHAnsi" w:hAnsiTheme="minorHAnsi" w:cstheme="minorHAnsi"/>
          <w:sz w:val="22"/>
          <w:szCs w:val="22"/>
        </w:rPr>
        <w:t xml:space="preserve">The cryptographic requirement for IVA confidentiality for the TOE on SSR Type III in the offline mode is </w:t>
      </w:r>
      <w:r w:rsidR="00E951CC">
        <w:rPr>
          <w:rFonts w:asciiTheme="minorHAnsi" w:hAnsiTheme="minorHAnsi" w:cstheme="minorHAnsi"/>
          <w:sz w:val="22"/>
          <w:szCs w:val="22"/>
        </w:rPr>
        <w:t>guaranteed by FDP_RIP,</w:t>
      </w:r>
      <w:r w:rsidRPr="003E6482">
        <w:rPr>
          <w:rFonts w:asciiTheme="minorHAnsi" w:hAnsiTheme="minorHAnsi" w:cstheme="minorHAnsi"/>
          <w:sz w:val="22"/>
          <w:szCs w:val="22"/>
        </w:rPr>
        <w:t xml:space="preserve"> FCS_COP.1/AES-CBC</w:t>
      </w:r>
      <w:r w:rsidR="00E951CC">
        <w:rPr>
          <w:rFonts w:asciiTheme="minorHAnsi" w:hAnsiTheme="minorHAnsi" w:cstheme="minorHAnsi"/>
          <w:sz w:val="22"/>
          <w:szCs w:val="22"/>
        </w:rPr>
        <w:t xml:space="preserve"> and FCS_COP.1/AES-CMAC.  The generation</w:t>
      </w:r>
      <w:r w:rsidRPr="003E6482">
        <w:rPr>
          <w:rFonts w:asciiTheme="minorHAnsi" w:hAnsiTheme="minorHAnsi" w:cstheme="minorHAnsi"/>
          <w:sz w:val="22"/>
          <w:szCs w:val="22"/>
        </w:rPr>
        <w:t xml:space="preserve"> and destruction of the encryption/decryption keys are addressed by FCS_CKM.1/IVA_Keys and FCS_CKM.4. These keys are generated by SAM and stored in the tamper proof area. The confidentiality of this key is guaranteed by FCS_CKM.1/SM, FCS_CKM.4 and FPT_ITC.1 during transmission from SAM to TOE and by FAU_ARP.1 during storage. The stored IVA integrity for TOE on SSR Type III in offline mode is addressed by FDP_ETC.2, FDP_IFC.1 and FDP_IFF.1 define </w:t>
      </w:r>
      <w:r w:rsidRPr="003E6482">
        <w:rPr>
          <w:rFonts w:asciiTheme="minorHAnsi" w:hAnsiTheme="minorHAnsi" w:cstheme="minorHAnsi"/>
          <w:i/>
          <w:sz w:val="22"/>
          <w:szCs w:val="22"/>
        </w:rPr>
        <w:t xml:space="preserve">Information Flow Control Policy </w:t>
      </w:r>
      <w:r w:rsidRPr="003E6482">
        <w:rPr>
          <w:rFonts w:asciiTheme="minorHAnsi" w:hAnsiTheme="minorHAnsi" w:cstheme="minorHAnsi"/>
          <w:sz w:val="22"/>
          <w:szCs w:val="22"/>
        </w:rPr>
        <w:t>to sign IVA by SAM before sending it to IVS.</w:t>
      </w:r>
    </w:p>
    <w:p w14:paraId="69785550" w14:textId="77777777" w:rsidR="003E6482" w:rsidRPr="003E6482" w:rsidRDefault="003E6482" w:rsidP="00597A54">
      <w:pPr>
        <w:pStyle w:val="BodyText"/>
        <w:spacing w:line="360" w:lineRule="auto"/>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SFRs: </w:t>
      </w:r>
      <w:r w:rsidRPr="003E6482">
        <w:rPr>
          <w:rFonts w:asciiTheme="minorHAnsi" w:hAnsiTheme="minorHAnsi" w:cstheme="minorHAnsi"/>
          <w:sz w:val="22"/>
          <w:szCs w:val="22"/>
        </w:rPr>
        <w:t>FCS_COP.1/AES-CBC, FCS_COP.1/AES-CMAC, FAU_GEN.1, FAU_ARP.1, FCS_COP.1/SHA-256, FCS_CKM.1/SM, FCS_CKM.1/IVA_Keys, FCS_CKM.1/SM-TLS, FCS_CKM.4, FPT_ITC.1, FDP_RIP.1, FDP_ETC.2, FDP_IFC.1 and FDP_IFF.1.</w:t>
      </w:r>
    </w:p>
    <w:p w14:paraId="486DC8E9" w14:textId="77777777" w:rsidR="003E6482" w:rsidRPr="003E6482" w:rsidRDefault="003E6482" w:rsidP="00597A54">
      <w:pPr>
        <w:pStyle w:val="BodyText"/>
        <w:spacing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OT.PM_Verification: </w:t>
      </w:r>
      <w:r w:rsidRPr="003E6482">
        <w:rPr>
          <w:rFonts w:asciiTheme="minorHAnsi" w:hAnsiTheme="minorHAnsi" w:cstheme="minorHAnsi"/>
          <w:sz w:val="22"/>
          <w:szCs w:val="22"/>
        </w:rPr>
        <w:t>Since only the legitimate TOE could found secure messaging with eID Card and read personal message FCS_CKM.1/SM, FCS_CKM.4, FCS_COP.1/AES-CBC and FCS_COP.1/AES-CMAC covers the OT.PM_Verification with FAU_GEN.1 which audits the confirmation of the personal message</w:t>
      </w:r>
    </w:p>
    <w:p w14:paraId="36C16D3C" w14:textId="77777777" w:rsidR="003E6482" w:rsidRPr="003E6482" w:rsidRDefault="003E6482" w:rsidP="00597A54">
      <w:pPr>
        <w:pStyle w:val="BodyText"/>
        <w:spacing w:line="267" w:lineRule="exact"/>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 </w:t>
      </w:r>
      <w:r w:rsidRPr="003E6482">
        <w:rPr>
          <w:rFonts w:asciiTheme="minorHAnsi" w:hAnsiTheme="minorHAnsi" w:cstheme="minorHAnsi"/>
          <w:sz w:val="22"/>
          <w:szCs w:val="22"/>
        </w:rPr>
        <w:t>FAU_GEN.1, FCS_CKM.1/SM, FCS_COP.1/AES-CBC, FCS_COP.1/AES-CMAC and FCS_CKM.4.</w:t>
      </w:r>
    </w:p>
    <w:p w14:paraId="3588616D" w14:textId="77777777" w:rsidR="003E6482" w:rsidRPr="003E6482" w:rsidRDefault="003E6482" w:rsidP="00597A54">
      <w:pPr>
        <w:pStyle w:val="BodyText"/>
        <w:spacing w:before="134"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OT.SA_Identity_Verification: </w:t>
      </w:r>
      <w:r w:rsidRPr="003E6482">
        <w:rPr>
          <w:rFonts w:asciiTheme="minorHAnsi" w:hAnsiTheme="minorHAnsi" w:cstheme="minorHAnsi"/>
          <w:sz w:val="22"/>
          <w:szCs w:val="22"/>
        </w:rPr>
        <w:t>FIA_UID.2, FIA_UAU.2 and FIA_UAU.5 covers the identity verification of Service Attendee and FAU_GEN.1 requires the auditing of the authentication.</w:t>
      </w:r>
    </w:p>
    <w:p w14:paraId="4C0E6924" w14:textId="77777777" w:rsidR="003E6482" w:rsidRPr="003E6482" w:rsidRDefault="003E6482" w:rsidP="00597A54">
      <w:pPr>
        <w:pStyle w:val="BodyText"/>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 </w:t>
      </w:r>
      <w:r w:rsidRPr="003E6482">
        <w:rPr>
          <w:rFonts w:asciiTheme="minorHAnsi" w:hAnsiTheme="minorHAnsi" w:cstheme="minorHAnsi"/>
          <w:sz w:val="22"/>
          <w:szCs w:val="22"/>
        </w:rPr>
        <w:t>FIA_UID.2, FIA_UAU.2, FIA_UAU.5 and FAU_GEN.1</w:t>
      </w:r>
    </w:p>
    <w:p w14:paraId="5FE45C0C" w14:textId="77777777" w:rsidR="003E6482" w:rsidRPr="003E6482" w:rsidRDefault="003E6482" w:rsidP="00597A54">
      <w:pPr>
        <w:spacing w:before="134"/>
        <w:rPr>
          <w:rFonts w:asciiTheme="minorHAnsi" w:hAnsiTheme="minorHAnsi" w:cstheme="minorHAnsi"/>
        </w:rPr>
      </w:pPr>
      <w:r w:rsidRPr="003E6482">
        <w:rPr>
          <w:rFonts w:asciiTheme="minorHAnsi" w:hAnsiTheme="minorHAnsi" w:cstheme="minorHAnsi"/>
          <w:b/>
        </w:rPr>
        <w:t xml:space="preserve">OT.Session_Ending: </w:t>
      </w:r>
      <w:r w:rsidRPr="003E6482">
        <w:rPr>
          <w:rFonts w:asciiTheme="minorHAnsi" w:hAnsiTheme="minorHAnsi" w:cstheme="minorHAnsi"/>
        </w:rPr>
        <w:t xml:space="preserve">FIA_UAU.6 and FAU_GEN.1 covers the objective. </w:t>
      </w:r>
      <w:r w:rsidRPr="003E6482">
        <w:rPr>
          <w:rFonts w:asciiTheme="minorHAnsi" w:hAnsiTheme="minorHAnsi" w:cstheme="minorHAnsi"/>
          <w:u w:val="single"/>
        </w:rPr>
        <w:t xml:space="preserve">SFRs: </w:t>
      </w:r>
      <w:r w:rsidRPr="003E6482">
        <w:rPr>
          <w:rFonts w:asciiTheme="minorHAnsi" w:hAnsiTheme="minorHAnsi" w:cstheme="minorHAnsi"/>
        </w:rPr>
        <w:t>FIA_UAU.6, FAU_GEN.1.</w:t>
      </w:r>
    </w:p>
    <w:p w14:paraId="56AC2D9F" w14:textId="77777777" w:rsidR="003E6482" w:rsidRPr="003E6482" w:rsidRDefault="003E6482" w:rsidP="00597A54">
      <w:pPr>
        <w:pStyle w:val="BodyText"/>
        <w:spacing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OT.ID_Verification_Policy_Authentication: </w:t>
      </w:r>
      <w:r w:rsidRPr="003E6482">
        <w:rPr>
          <w:rFonts w:asciiTheme="minorHAnsi" w:hAnsiTheme="minorHAnsi" w:cstheme="minorHAnsi"/>
          <w:sz w:val="22"/>
          <w:szCs w:val="22"/>
        </w:rPr>
        <w:t xml:space="preserve">FDP_ETC.2, FDP_IFC.1 and FDP_IFF.1 define </w:t>
      </w:r>
      <w:r w:rsidRPr="003E6482">
        <w:rPr>
          <w:rFonts w:asciiTheme="minorHAnsi" w:hAnsiTheme="minorHAnsi" w:cstheme="minorHAnsi"/>
          <w:i/>
          <w:sz w:val="22"/>
          <w:szCs w:val="22"/>
        </w:rPr>
        <w:t xml:space="preserve">Information Flow Control Policy </w:t>
      </w:r>
      <w:r w:rsidRPr="003E6482">
        <w:rPr>
          <w:rFonts w:asciiTheme="minorHAnsi" w:hAnsiTheme="minorHAnsi" w:cstheme="minorHAnsi"/>
          <w:sz w:val="22"/>
          <w:szCs w:val="22"/>
        </w:rPr>
        <w:t>for verifying the signature of the Identity Verification Policy sent by the IVPS. FPT_IDA.1/IVP covers the authentication of policy and FPT_IDA.1/X509 covers the authentication of the certificate of the policy server. The Identity Verification Policy Authentication mechanism addressed in the FPT_IDA.1/IVP and FPT_IDA.1/X509 require the cryptographic support of FCS_COP.1/ Sign_Ver. FAU_GEN.1 audits the authentication.</w:t>
      </w:r>
    </w:p>
    <w:p w14:paraId="265F10DE" w14:textId="77777777" w:rsidR="003E6482" w:rsidRPr="003E6482" w:rsidRDefault="003E6482" w:rsidP="00597A54">
      <w:pPr>
        <w:pStyle w:val="BodyText"/>
        <w:spacing w:line="357" w:lineRule="auto"/>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SFRs: </w:t>
      </w:r>
      <w:r w:rsidRPr="003E6482">
        <w:rPr>
          <w:rFonts w:asciiTheme="minorHAnsi" w:hAnsiTheme="minorHAnsi" w:cstheme="minorHAnsi"/>
          <w:sz w:val="22"/>
          <w:szCs w:val="22"/>
        </w:rPr>
        <w:t>FDP_ETC.2, FDP_IFC.1, FDP_IFF.1, FPT_IDA.1/IVP, FPT_IDA.1/X509, FCS_COP.1/ Sign_Ver and FAU_GEN.1.</w:t>
      </w:r>
    </w:p>
    <w:p w14:paraId="2816E1E7" w14:textId="77777777" w:rsidR="003E6482" w:rsidRDefault="003E6482" w:rsidP="00597A54">
      <w:pPr>
        <w:pStyle w:val="BodyText"/>
        <w:spacing w:before="3"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OT.OCSP_Query_Verify: </w:t>
      </w:r>
      <w:r w:rsidRPr="003E6482">
        <w:rPr>
          <w:rFonts w:asciiTheme="minorHAnsi" w:hAnsiTheme="minorHAnsi" w:cstheme="minorHAnsi"/>
          <w:sz w:val="22"/>
          <w:szCs w:val="22"/>
        </w:rPr>
        <w:t xml:space="preserve">FDP_ETC.2, FDP_IFC.1 and FDP_IFF.1 define </w:t>
      </w:r>
      <w:r w:rsidRPr="003E6482">
        <w:rPr>
          <w:rFonts w:asciiTheme="minorHAnsi" w:hAnsiTheme="minorHAnsi" w:cstheme="minorHAnsi"/>
          <w:i/>
          <w:sz w:val="22"/>
          <w:szCs w:val="22"/>
        </w:rPr>
        <w:t xml:space="preserve">Information Flow Control Policy </w:t>
      </w:r>
      <w:r w:rsidRPr="003E6482">
        <w:rPr>
          <w:rFonts w:asciiTheme="minorHAnsi" w:hAnsiTheme="minorHAnsi" w:cstheme="minorHAnsi"/>
          <w:sz w:val="22"/>
          <w:szCs w:val="22"/>
        </w:rPr>
        <w:t>for verifying the signature of the OCSP Query Response sent by the OCSPS. FPT_IDA.1/OCSP covers the authentication of query response and FPT_IDA.1/X509 c</w:t>
      </w:r>
      <w:r w:rsidR="00E951CC">
        <w:rPr>
          <w:rFonts w:asciiTheme="minorHAnsi" w:hAnsiTheme="minorHAnsi" w:cstheme="minorHAnsi"/>
          <w:sz w:val="22"/>
          <w:szCs w:val="22"/>
        </w:rPr>
        <w:t>overs the authentication of the</w:t>
      </w:r>
      <w:r w:rsidRPr="003E6482">
        <w:rPr>
          <w:rFonts w:asciiTheme="minorHAnsi" w:hAnsiTheme="minorHAnsi" w:cstheme="minorHAnsi"/>
          <w:sz w:val="22"/>
          <w:szCs w:val="22"/>
        </w:rPr>
        <w:t xml:space="preserve"> certificate of the OCSP server. The OCSP Query Response Verification Mechanism addressed in the FPT_IDA.1/OCSP requires the cryptographic support of FCS_COP.1/ Sign_Ver. FAU_GEN.1 audits the authentication.</w:t>
      </w:r>
    </w:p>
    <w:p w14:paraId="10E518D0" w14:textId="77777777" w:rsidR="003E6482" w:rsidRPr="003E6482" w:rsidRDefault="003E6482" w:rsidP="00597A54">
      <w:pPr>
        <w:pStyle w:val="BodyText"/>
        <w:spacing w:before="57" w:line="360" w:lineRule="auto"/>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SFRs: </w:t>
      </w:r>
      <w:r w:rsidRPr="003E6482">
        <w:rPr>
          <w:rFonts w:asciiTheme="minorHAnsi" w:hAnsiTheme="minorHAnsi" w:cstheme="minorHAnsi"/>
          <w:sz w:val="22"/>
          <w:szCs w:val="22"/>
        </w:rPr>
        <w:t>FDP_ETC.2, FDP_IFC.1, FDP_IFF.1 FPT_IDA.1/OCSP,FPT_IDA.1/X509, FCS_COP.1/ Sign_Ver and FAU_GEN.1.</w:t>
      </w:r>
    </w:p>
    <w:p w14:paraId="3FF59863" w14:textId="77777777" w:rsidR="003E6482" w:rsidRPr="003E6482" w:rsidRDefault="003E6482" w:rsidP="00597A54">
      <w:pPr>
        <w:pStyle w:val="BodyText"/>
        <w:spacing w:before="3" w:line="360" w:lineRule="auto"/>
        <w:jc w:val="both"/>
        <w:rPr>
          <w:rFonts w:asciiTheme="minorHAnsi" w:hAnsiTheme="minorHAnsi" w:cstheme="minorHAnsi"/>
          <w:sz w:val="22"/>
          <w:szCs w:val="22"/>
        </w:rPr>
      </w:pPr>
    </w:p>
    <w:p w14:paraId="4BE3E9FA" w14:textId="77777777" w:rsidR="003E6482" w:rsidRPr="003E6482" w:rsidRDefault="003E6482" w:rsidP="00597A54">
      <w:pPr>
        <w:pStyle w:val="BodyText"/>
        <w:spacing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OT.RH_DA [Role Holder Device Authentication]: </w:t>
      </w:r>
      <w:r w:rsidRPr="003E6482">
        <w:rPr>
          <w:rFonts w:asciiTheme="minorHAnsi" w:hAnsiTheme="minorHAnsi" w:cstheme="minorHAnsi"/>
          <w:sz w:val="22"/>
          <w:szCs w:val="22"/>
        </w:rPr>
        <w:t>FIA_UAU.5 and FPT_IDA.1/CVC covers the authentication of role holder and role holder CVC certificate. This requires the cryptographic support of FCS_COP.1/ Sign_Ver. FAU_GEN.1 audits the authentication.</w:t>
      </w:r>
    </w:p>
    <w:p w14:paraId="0193F7C3" w14:textId="77777777" w:rsidR="003E6482" w:rsidRPr="003E6482" w:rsidRDefault="003E6482" w:rsidP="00597A54">
      <w:pPr>
        <w:pStyle w:val="BodyText"/>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 </w:t>
      </w:r>
      <w:r w:rsidRPr="003E6482">
        <w:rPr>
          <w:rFonts w:asciiTheme="minorHAnsi" w:hAnsiTheme="minorHAnsi" w:cstheme="minorHAnsi"/>
          <w:sz w:val="22"/>
          <w:szCs w:val="22"/>
        </w:rPr>
        <w:t>FIA_UAU.5, FPT_IDA.1/CVC, FCS_COP.1/ Sign_Ver and FAU_GEN.1.</w:t>
      </w:r>
    </w:p>
    <w:p w14:paraId="2494A272" w14:textId="77777777" w:rsidR="003E6482" w:rsidRPr="003E6482" w:rsidRDefault="003E6482" w:rsidP="00597A54">
      <w:pPr>
        <w:pStyle w:val="BodyText"/>
        <w:spacing w:before="132"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OT.RH_SC [Secure Communication with Role Holder]: </w:t>
      </w:r>
      <w:r w:rsidRPr="003E6482">
        <w:rPr>
          <w:rFonts w:asciiTheme="minorHAnsi" w:hAnsiTheme="minorHAnsi" w:cstheme="minorHAnsi"/>
          <w:sz w:val="22"/>
          <w:szCs w:val="22"/>
        </w:rPr>
        <w:t>FTP_ITC.1 covers the secure communication between the Role Holder and the TOE. FCS_CKM.1/SM, FCS_CKM.4, FCS_COP.1/AES-CBC, FCS_COP.1/AES-CMAC give the necessary cryptographic support for the secure communication.</w:t>
      </w:r>
    </w:p>
    <w:p w14:paraId="7528C881" w14:textId="77777777" w:rsidR="003E6482" w:rsidRPr="003E6482" w:rsidRDefault="003E6482" w:rsidP="00597A54">
      <w:pPr>
        <w:pStyle w:val="BodyText"/>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SFRs: </w:t>
      </w:r>
      <w:r w:rsidRPr="003E6482">
        <w:rPr>
          <w:rFonts w:asciiTheme="minorHAnsi" w:hAnsiTheme="minorHAnsi" w:cstheme="minorHAnsi"/>
          <w:sz w:val="22"/>
          <w:szCs w:val="22"/>
        </w:rPr>
        <w:t>FTP_ITC.1, FCS_CKM.1/SM, FCS_CKM.4, FCS_COP.1/AES-CBC, FCS_COP.1/AES-CMAC.</w:t>
      </w:r>
    </w:p>
    <w:p w14:paraId="38A0E115" w14:textId="77777777" w:rsidR="003E6482" w:rsidRPr="003E6482" w:rsidRDefault="003E6482" w:rsidP="00597A54">
      <w:pPr>
        <w:spacing w:before="135"/>
        <w:rPr>
          <w:rFonts w:asciiTheme="minorHAnsi" w:hAnsiTheme="minorHAnsi" w:cstheme="minorHAnsi"/>
        </w:rPr>
      </w:pPr>
      <w:r w:rsidRPr="003E6482">
        <w:rPr>
          <w:rFonts w:asciiTheme="minorHAnsi" w:hAnsiTheme="minorHAnsi" w:cstheme="minorHAnsi"/>
          <w:b/>
        </w:rPr>
        <w:t xml:space="preserve">OT.RH_Session_Ending: </w:t>
      </w:r>
      <w:r w:rsidRPr="003E6482">
        <w:rPr>
          <w:rFonts w:asciiTheme="minorHAnsi" w:hAnsiTheme="minorHAnsi" w:cstheme="minorHAnsi"/>
        </w:rPr>
        <w:t xml:space="preserve">FPT_SSY.1/RH_Auth_Status covers the objective. </w:t>
      </w:r>
      <w:r w:rsidRPr="003E6482">
        <w:rPr>
          <w:rFonts w:asciiTheme="minorHAnsi" w:hAnsiTheme="minorHAnsi" w:cstheme="minorHAnsi"/>
          <w:u w:val="single"/>
        </w:rPr>
        <w:t xml:space="preserve">SFR: </w:t>
      </w:r>
      <w:r w:rsidRPr="003E6482">
        <w:rPr>
          <w:rFonts w:asciiTheme="minorHAnsi" w:hAnsiTheme="minorHAnsi" w:cstheme="minorHAnsi"/>
        </w:rPr>
        <w:t>FPT_SSY.1/RH_Auth_Status</w:t>
      </w:r>
    </w:p>
    <w:p w14:paraId="0EE7A731" w14:textId="77777777" w:rsidR="003E6482" w:rsidRPr="003E6482" w:rsidRDefault="003E6482" w:rsidP="00597A54">
      <w:pPr>
        <w:pStyle w:val="BodyText"/>
        <w:spacing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OT.EBS_DA: </w:t>
      </w:r>
      <w:r w:rsidRPr="003E6482">
        <w:rPr>
          <w:rFonts w:asciiTheme="minorHAnsi" w:hAnsiTheme="minorHAnsi" w:cstheme="minorHAnsi"/>
          <w:sz w:val="22"/>
          <w:szCs w:val="22"/>
        </w:rPr>
        <w:t>FIA_UID.2, FIA_UAU.2 and FIA_UAU.5 covers the identity verification of EBS,  FPT_SSY/IVC addresses that the EBS SAM certificate is not expired and FAU_GEN.1 requires the auditing of the</w:t>
      </w:r>
      <w:r w:rsidRPr="003E6482">
        <w:rPr>
          <w:rFonts w:asciiTheme="minorHAnsi" w:hAnsiTheme="minorHAnsi" w:cstheme="minorHAnsi"/>
          <w:spacing w:val="-5"/>
          <w:sz w:val="22"/>
          <w:szCs w:val="22"/>
        </w:rPr>
        <w:t xml:space="preserve"> </w:t>
      </w:r>
      <w:r w:rsidRPr="003E6482">
        <w:rPr>
          <w:rFonts w:asciiTheme="minorHAnsi" w:hAnsiTheme="minorHAnsi" w:cstheme="minorHAnsi"/>
          <w:sz w:val="22"/>
          <w:szCs w:val="22"/>
        </w:rPr>
        <w:t>authentication.</w:t>
      </w:r>
    </w:p>
    <w:p w14:paraId="6805BDFE" w14:textId="77777777" w:rsidR="003E6482" w:rsidRPr="003E6482" w:rsidRDefault="003E6482" w:rsidP="00597A54">
      <w:pPr>
        <w:pStyle w:val="BodyText"/>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 </w:t>
      </w:r>
      <w:r w:rsidRPr="003E6482">
        <w:rPr>
          <w:rFonts w:asciiTheme="minorHAnsi" w:hAnsiTheme="minorHAnsi" w:cstheme="minorHAnsi"/>
          <w:sz w:val="22"/>
          <w:szCs w:val="22"/>
        </w:rPr>
        <w:t>FIA_UID.2, FIA_UAU.2, FIA_UAU.5, FPT_SSY/IVC and FAU_GEN.1</w:t>
      </w:r>
    </w:p>
    <w:p w14:paraId="3F56A625" w14:textId="77777777" w:rsidR="003E6482" w:rsidRPr="003E6482" w:rsidRDefault="003E6482" w:rsidP="00597A54">
      <w:pPr>
        <w:pStyle w:val="BodyText"/>
        <w:spacing w:before="134"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OT.EBS_SC: </w:t>
      </w:r>
      <w:r w:rsidRPr="003E6482">
        <w:rPr>
          <w:rFonts w:asciiTheme="minorHAnsi" w:hAnsiTheme="minorHAnsi" w:cstheme="minorHAnsi"/>
          <w:sz w:val="22"/>
          <w:szCs w:val="22"/>
        </w:rPr>
        <w:t>FTP_ITC.1 covers the secure communication between the EBS and the TOE. FCS_CKM.1/SM, FCS_CKM.4 FCS_COP.1/AES-256, FCS_COP.1/AES-CMAC give the necessary cryptographic support for the secure communication.</w:t>
      </w:r>
    </w:p>
    <w:p w14:paraId="7A30B05B" w14:textId="77777777" w:rsidR="003E6482" w:rsidRPr="003E6482" w:rsidRDefault="003E6482" w:rsidP="00597A54">
      <w:pPr>
        <w:pStyle w:val="BodyText"/>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SFRs: </w:t>
      </w:r>
      <w:r w:rsidRPr="003E6482">
        <w:rPr>
          <w:rFonts w:asciiTheme="minorHAnsi" w:hAnsiTheme="minorHAnsi" w:cstheme="minorHAnsi"/>
          <w:sz w:val="22"/>
          <w:szCs w:val="22"/>
        </w:rPr>
        <w:t>FTP_ITC.1, FCS_CKM.1/SM, FCS_CKM.4, FCS_COP.1/AES-CBC, FCS_COP.1/AES-CMAC.</w:t>
      </w:r>
    </w:p>
    <w:p w14:paraId="38EA87DF" w14:textId="77777777" w:rsidR="003E6482" w:rsidRPr="003E6482" w:rsidRDefault="003E6482" w:rsidP="00597A54">
      <w:pPr>
        <w:spacing w:before="132"/>
        <w:rPr>
          <w:rFonts w:asciiTheme="minorHAnsi" w:hAnsiTheme="minorHAnsi" w:cstheme="minorHAnsi"/>
        </w:rPr>
      </w:pPr>
      <w:r w:rsidRPr="003E6482">
        <w:rPr>
          <w:rFonts w:asciiTheme="minorHAnsi" w:hAnsiTheme="minorHAnsi" w:cstheme="minorHAnsi"/>
          <w:b/>
        </w:rPr>
        <w:t xml:space="preserve">OT.EPP_DA [External PIN-PAD Device Authentication]: </w:t>
      </w:r>
      <w:r w:rsidRPr="003E6482">
        <w:rPr>
          <w:rFonts w:asciiTheme="minorHAnsi" w:hAnsiTheme="minorHAnsi" w:cstheme="minorHAnsi"/>
        </w:rPr>
        <w:t>FIA_UID.2, FIA_UAU.2 and FIA_UAU.5 covers the identity verification of EPP, FPT_SSY/IVC addresses that the EPP SAM certificate is not expire</w:t>
      </w:r>
      <w:r w:rsidR="00E951CC">
        <w:rPr>
          <w:rFonts w:asciiTheme="minorHAnsi" w:hAnsiTheme="minorHAnsi" w:cstheme="minorHAnsi"/>
        </w:rPr>
        <w:t>d</w:t>
      </w:r>
      <w:r w:rsidRPr="003E6482">
        <w:rPr>
          <w:rFonts w:asciiTheme="minorHAnsi" w:hAnsiTheme="minorHAnsi" w:cstheme="minorHAnsi"/>
        </w:rPr>
        <w:t xml:space="preserve"> and FAU_GEN.1 requires the auditing of the</w:t>
      </w:r>
      <w:r w:rsidRPr="003E6482">
        <w:rPr>
          <w:rFonts w:asciiTheme="minorHAnsi" w:hAnsiTheme="minorHAnsi" w:cstheme="minorHAnsi"/>
          <w:spacing w:val="-13"/>
        </w:rPr>
        <w:t xml:space="preserve"> </w:t>
      </w:r>
      <w:r w:rsidRPr="003E6482">
        <w:rPr>
          <w:rFonts w:asciiTheme="minorHAnsi" w:hAnsiTheme="minorHAnsi" w:cstheme="minorHAnsi"/>
        </w:rPr>
        <w:t>authentication.</w:t>
      </w:r>
    </w:p>
    <w:p w14:paraId="186B56BF" w14:textId="77777777" w:rsidR="003E6482" w:rsidRPr="003E6482" w:rsidRDefault="003E6482" w:rsidP="00597A54">
      <w:pPr>
        <w:pStyle w:val="BodyText"/>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 </w:t>
      </w:r>
      <w:r w:rsidRPr="003E6482">
        <w:rPr>
          <w:rFonts w:asciiTheme="minorHAnsi" w:hAnsiTheme="minorHAnsi" w:cstheme="minorHAnsi"/>
          <w:sz w:val="22"/>
          <w:szCs w:val="22"/>
        </w:rPr>
        <w:t>FIA_UID.2, FIA_UAU.2, FIA_UAU.5, FPT_SSY/IVC and FAU_GEN.1</w:t>
      </w:r>
    </w:p>
    <w:p w14:paraId="68EBA3F8" w14:textId="77777777" w:rsidR="003E6482" w:rsidRPr="003E6482" w:rsidRDefault="003E6482" w:rsidP="00597A54">
      <w:pPr>
        <w:pStyle w:val="BodyText"/>
        <w:spacing w:before="134"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OT.EPP_SC: </w:t>
      </w:r>
      <w:r w:rsidRPr="003E6482">
        <w:rPr>
          <w:rFonts w:asciiTheme="minorHAnsi" w:hAnsiTheme="minorHAnsi" w:cstheme="minorHAnsi"/>
          <w:sz w:val="22"/>
          <w:szCs w:val="22"/>
        </w:rPr>
        <w:t>FTP_ITC.1 covers the secure communication between the EPP and the TOE. FCS_CKM.1/SM, FCS_CKM.4 FCS_COP.1/AES-CBC, FCS_COP.1/AES-CMAC give the necessary cryptographic support for the secure communication.</w:t>
      </w:r>
    </w:p>
    <w:p w14:paraId="32FE3EFB" w14:textId="77777777" w:rsidR="003E6482" w:rsidRPr="003E6482" w:rsidRDefault="003E6482" w:rsidP="00597A54">
      <w:pPr>
        <w:pStyle w:val="BodyText"/>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SFRs: </w:t>
      </w:r>
      <w:r w:rsidRPr="003E6482">
        <w:rPr>
          <w:rFonts w:asciiTheme="minorHAnsi" w:hAnsiTheme="minorHAnsi" w:cstheme="minorHAnsi"/>
          <w:sz w:val="22"/>
          <w:szCs w:val="22"/>
        </w:rPr>
        <w:t>FTP_ITC.1, FCS_CKM.1/SM, FCS_CKM.4, FCS_COP.1/AES-CBC, FCS_COP.1/AES-CMAC.</w:t>
      </w:r>
    </w:p>
    <w:p w14:paraId="5EC2ED83" w14:textId="77777777" w:rsidR="003E6482" w:rsidRPr="003E6482" w:rsidRDefault="003E6482" w:rsidP="00597A54">
      <w:pPr>
        <w:pStyle w:val="BodyText"/>
        <w:spacing w:before="134"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OT.SM_eID Card: </w:t>
      </w:r>
      <w:r w:rsidRPr="003E6482">
        <w:rPr>
          <w:rFonts w:asciiTheme="minorHAnsi" w:hAnsiTheme="minorHAnsi" w:cstheme="minorHAnsi"/>
          <w:sz w:val="22"/>
          <w:szCs w:val="22"/>
        </w:rPr>
        <w:t>FTP_ITC.1 and FPT_IDA.1/CVC covers the secure communication between the eID Card and the TOE. FCS_CKM.1/SM, FCS_CKM.4 FCS_COP.1/AES-CBC, FCS_COP.1/AES-CMAC give   the</w:t>
      </w:r>
    </w:p>
    <w:p w14:paraId="771E9B9E" w14:textId="77777777" w:rsidR="003E6482" w:rsidRPr="003E6482" w:rsidRDefault="003E6482" w:rsidP="00597A54">
      <w:pPr>
        <w:pStyle w:val="BodyText"/>
        <w:jc w:val="both"/>
        <w:rPr>
          <w:rFonts w:asciiTheme="minorHAnsi" w:hAnsiTheme="minorHAnsi" w:cstheme="minorHAnsi"/>
          <w:sz w:val="22"/>
          <w:szCs w:val="22"/>
        </w:rPr>
      </w:pPr>
      <w:r w:rsidRPr="003E6482">
        <w:rPr>
          <w:rFonts w:asciiTheme="minorHAnsi" w:hAnsiTheme="minorHAnsi" w:cstheme="minorHAnsi"/>
          <w:sz w:val="22"/>
          <w:szCs w:val="22"/>
        </w:rPr>
        <w:t>necessary cryptographic support for the secure communication.</w:t>
      </w:r>
    </w:p>
    <w:p w14:paraId="6C450537" w14:textId="77777777" w:rsidR="003E6482" w:rsidRPr="003E6482" w:rsidRDefault="003E6482" w:rsidP="00597A54">
      <w:pPr>
        <w:pStyle w:val="BodyText"/>
        <w:spacing w:before="134" w:line="360" w:lineRule="auto"/>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SFRs: </w:t>
      </w:r>
      <w:r w:rsidRPr="003E6482">
        <w:rPr>
          <w:rFonts w:asciiTheme="minorHAnsi" w:hAnsiTheme="minorHAnsi" w:cstheme="minorHAnsi"/>
          <w:sz w:val="22"/>
          <w:szCs w:val="22"/>
        </w:rPr>
        <w:t>FTP_ITC.1, FPT_IDA.1/CVC, FCS_CKM.1/SM, FCS_CKM.4, FCS_COP.1/AES-CBC, FCS_COP.1/AES- CMAC</w:t>
      </w:r>
    </w:p>
    <w:p w14:paraId="2EE602E5" w14:textId="77777777" w:rsidR="003E6482" w:rsidRPr="003E6482" w:rsidRDefault="003E6482" w:rsidP="00597A54">
      <w:pPr>
        <w:pStyle w:val="BodyText"/>
        <w:spacing w:before="57"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OT.DPM: </w:t>
      </w:r>
      <w:r w:rsidRPr="003E6482">
        <w:rPr>
          <w:rFonts w:asciiTheme="minorHAnsi" w:hAnsiTheme="minorHAnsi" w:cstheme="minorHAnsi"/>
          <w:sz w:val="22"/>
          <w:szCs w:val="22"/>
        </w:rPr>
        <w:t>FMT_SMF and FMT_SMR cover the phase management functions and roles thus covers the objective.</w:t>
      </w:r>
    </w:p>
    <w:p w14:paraId="4909E508" w14:textId="77777777" w:rsidR="003E6482" w:rsidRPr="003E6482" w:rsidRDefault="003E6482" w:rsidP="00597A54">
      <w:pPr>
        <w:pStyle w:val="BodyText"/>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SFRs: </w:t>
      </w:r>
      <w:r w:rsidRPr="003E6482">
        <w:rPr>
          <w:rFonts w:asciiTheme="minorHAnsi" w:hAnsiTheme="minorHAnsi" w:cstheme="minorHAnsi"/>
          <w:sz w:val="22"/>
          <w:szCs w:val="22"/>
        </w:rPr>
        <w:t>FMT_SMF.1 and FMT_SMR.1.</w:t>
      </w:r>
    </w:p>
    <w:p w14:paraId="1BA43595" w14:textId="77777777" w:rsidR="003E6482" w:rsidRPr="003E6482" w:rsidRDefault="003E6482" w:rsidP="00597A54">
      <w:pPr>
        <w:pStyle w:val="BodyText"/>
        <w:spacing w:before="134"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OT.TOE_Upgrade: </w:t>
      </w:r>
      <w:r w:rsidRPr="003E6482">
        <w:rPr>
          <w:rFonts w:asciiTheme="minorHAnsi" w:hAnsiTheme="minorHAnsi" w:cstheme="minorHAnsi"/>
          <w:sz w:val="22"/>
          <w:szCs w:val="22"/>
        </w:rPr>
        <w:t xml:space="preserve">The management function and roles of TOE upgrade is addressed by FMT_SMF.1 and FMT_SMR.1. Unauthorized TOE Update is protected by FMT_MOF.1/Upgrade_Management and FPT_IDA.1/TOE_Upgrade. FPT_IDA.1/X509 covers the authentication of the certificate of the software publisher server. FDP_ETC.2, FDP_IFC.1 and FDP_IFF.1 define </w:t>
      </w:r>
      <w:r w:rsidR="00E951CC">
        <w:rPr>
          <w:rFonts w:asciiTheme="minorHAnsi" w:hAnsiTheme="minorHAnsi" w:cstheme="minorHAnsi"/>
          <w:i/>
          <w:sz w:val="22"/>
          <w:szCs w:val="22"/>
        </w:rPr>
        <w:t>Information Flow</w:t>
      </w:r>
      <w:r w:rsidRPr="003E6482">
        <w:rPr>
          <w:rFonts w:asciiTheme="minorHAnsi" w:hAnsiTheme="minorHAnsi" w:cstheme="minorHAnsi"/>
          <w:i/>
          <w:sz w:val="22"/>
          <w:szCs w:val="22"/>
        </w:rPr>
        <w:t xml:space="preserve"> Control Policy </w:t>
      </w:r>
      <w:r w:rsidRPr="003E6482">
        <w:rPr>
          <w:rFonts w:asciiTheme="minorHAnsi" w:hAnsiTheme="minorHAnsi" w:cstheme="minorHAnsi"/>
          <w:sz w:val="22"/>
          <w:szCs w:val="22"/>
        </w:rPr>
        <w:t>for verifying the signature of the Upgrade Package sent by the Software Publisher. The authentication before the upgrade is guaranteed by the FIA_UAU.2 and FIA_UID.2. Required cryptographic support is covered by FCS_COP.1/SHA-256, FCS_COP.1/AES-CBC and FCS_COP.1/Sign_Ver. Audit generation is needed thus FAU_GEN.1 is</w:t>
      </w:r>
      <w:r w:rsidRPr="003E6482">
        <w:rPr>
          <w:rFonts w:asciiTheme="minorHAnsi" w:hAnsiTheme="minorHAnsi" w:cstheme="minorHAnsi"/>
          <w:spacing w:val="-19"/>
          <w:sz w:val="22"/>
          <w:szCs w:val="22"/>
        </w:rPr>
        <w:t xml:space="preserve"> </w:t>
      </w:r>
      <w:r w:rsidRPr="003E6482">
        <w:rPr>
          <w:rFonts w:asciiTheme="minorHAnsi" w:hAnsiTheme="minorHAnsi" w:cstheme="minorHAnsi"/>
          <w:sz w:val="22"/>
          <w:szCs w:val="22"/>
        </w:rPr>
        <w:t>covered.</w:t>
      </w:r>
    </w:p>
    <w:p w14:paraId="05A84829" w14:textId="77777777" w:rsidR="003E6482" w:rsidRPr="003E6482" w:rsidRDefault="003E6482" w:rsidP="00597A54">
      <w:pPr>
        <w:pStyle w:val="BodyText"/>
        <w:spacing w:line="360" w:lineRule="auto"/>
        <w:jc w:val="both"/>
        <w:rPr>
          <w:rFonts w:asciiTheme="minorHAnsi" w:hAnsiTheme="minorHAnsi" w:cstheme="minorHAnsi"/>
          <w:sz w:val="22"/>
          <w:szCs w:val="22"/>
        </w:rPr>
      </w:pPr>
      <w:r w:rsidRPr="003E6482">
        <w:rPr>
          <w:rFonts w:asciiTheme="minorHAnsi" w:hAnsiTheme="minorHAnsi" w:cstheme="minorHAnsi"/>
          <w:sz w:val="22"/>
          <w:szCs w:val="22"/>
          <w:u w:val="single"/>
        </w:rPr>
        <w:t>SFRs</w:t>
      </w:r>
      <w:r w:rsidRPr="003E6482">
        <w:rPr>
          <w:rFonts w:asciiTheme="minorHAnsi" w:hAnsiTheme="minorHAnsi" w:cstheme="minorHAnsi"/>
          <w:sz w:val="22"/>
          <w:szCs w:val="22"/>
        </w:rPr>
        <w:t>: FAU_GEN.1, FMT_SMF.1, FMT_SMR.1, FMT_MOF.1/Upgrade_Management, FPT_IDA.1/TOE_Upgrade, FPT_IDA.1/X509, FCS_COP.1/SHA-256, FCS_COP.1/AES-CBC, FCS_COP.1/Sign_Ver FIA_UAU.2 and FIA_UID.2, FDP_IFC.1, FDP_IFF.1, FDP_ETC.2.</w:t>
      </w:r>
    </w:p>
    <w:p w14:paraId="23E4F4C2" w14:textId="77777777" w:rsidR="003E6482" w:rsidRPr="003E6482" w:rsidRDefault="003E6482" w:rsidP="00597A54">
      <w:pPr>
        <w:pStyle w:val="BodyText"/>
        <w:spacing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OT.SAM-PIN_Mgmt: </w:t>
      </w:r>
      <w:r w:rsidRPr="003E6482">
        <w:rPr>
          <w:rFonts w:asciiTheme="minorHAnsi" w:hAnsiTheme="minorHAnsi" w:cstheme="minorHAnsi"/>
          <w:sz w:val="22"/>
          <w:szCs w:val="22"/>
        </w:rPr>
        <w:t xml:space="preserve">The management function of writing the SAM-PIN is addressed by FMT_SMF.1; and protection of SAM-PIN from unauthorized access is provided by FMT_MTD.1/SAM-PIN. FMT_SMR.1 addresses the security role Initialization Agent who is allowed to write the SAM-PIN. </w:t>
      </w:r>
      <w:r w:rsidRPr="003E6482">
        <w:rPr>
          <w:rFonts w:asciiTheme="minorHAnsi" w:hAnsiTheme="minorHAnsi" w:cstheme="minorHAnsi"/>
          <w:sz w:val="22"/>
          <w:szCs w:val="22"/>
          <w:u w:val="single"/>
        </w:rPr>
        <w:t xml:space="preserve">SFRs: </w:t>
      </w:r>
      <w:r w:rsidRPr="003E6482">
        <w:rPr>
          <w:rFonts w:asciiTheme="minorHAnsi" w:hAnsiTheme="minorHAnsi" w:cstheme="minorHAnsi"/>
          <w:sz w:val="22"/>
          <w:szCs w:val="22"/>
        </w:rPr>
        <w:t>FMT_MTD.1/SAM-PIN, FMT_SMF.1, FMT_SMR.1</w:t>
      </w:r>
    </w:p>
    <w:p w14:paraId="218E823B" w14:textId="77777777" w:rsidR="003E6482" w:rsidRPr="003E6482" w:rsidRDefault="003E6482" w:rsidP="00597A54">
      <w:pPr>
        <w:pStyle w:val="BodyText"/>
        <w:spacing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OT.DTN_Mgmt: </w:t>
      </w:r>
      <w:r w:rsidRPr="003E6482">
        <w:rPr>
          <w:rFonts w:asciiTheme="minorHAnsi" w:hAnsiTheme="minorHAnsi" w:cstheme="minorHAnsi"/>
          <w:sz w:val="22"/>
          <w:szCs w:val="22"/>
        </w:rPr>
        <w:t>The device tracking number can only written by the configuration agent; this requirement is covered by FMT_MTD.1/DTN. Relevant management function and role are covered by FMT_SMF.1 and FMT_SMR.1. Authentication of the role before DTN writing is covered by FIA_UAU.2 and FIA_UID.2.</w:t>
      </w:r>
    </w:p>
    <w:p w14:paraId="7326DD68" w14:textId="77777777" w:rsidR="003E6482" w:rsidRPr="003E6482" w:rsidRDefault="003E6482" w:rsidP="00597A54">
      <w:pPr>
        <w:pStyle w:val="BodyText"/>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SFRs: </w:t>
      </w:r>
      <w:r w:rsidRPr="003E6482">
        <w:rPr>
          <w:rFonts w:asciiTheme="minorHAnsi" w:hAnsiTheme="minorHAnsi" w:cstheme="minorHAnsi"/>
          <w:sz w:val="22"/>
          <w:szCs w:val="22"/>
        </w:rPr>
        <w:t>FMT_MTD.1/DTN, FMT_SMF.1, FMT_SMR.1, FIA_UAU.2 and FIA_UID.2.</w:t>
      </w:r>
    </w:p>
    <w:p w14:paraId="3508E607" w14:textId="77777777" w:rsidR="003E6482" w:rsidRPr="003E6482" w:rsidRDefault="003E6482" w:rsidP="00597A54">
      <w:pPr>
        <w:pStyle w:val="BodyText"/>
        <w:spacing w:before="134"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OT.Time_Mgmt: </w:t>
      </w:r>
      <w:r w:rsidRPr="003E6482">
        <w:rPr>
          <w:rFonts w:asciiTheme="minorHAnsi" w:hAnsiTheme="minorHAnsi" w:cstheme="minorHAnsi"/>
          <w:sz w:val="22"/>
          <w:szCs w:val="22"/>
        </w:rPr>
        <w:t>Time data may only be updated by the security role(s) defined by the ST writer. This is addressed by FMT_MTD.1/Time. Security role and management function regarding the writing the Default Method is given in the SFRs: FMT_SMR.1 and FMT_SMF.1. Authentication of the role before time update is covered by FIA_UAU.2 and FIA_UID.2. Providing the real time for IVA data and audit data is fulfilled by FPT_STM.1.</w:t>
      </w:r>
    </w:p>
    <w:p w14:paraId="316D6F23" w14:textId="77777777" w:rsidR="003E6482" w:rsidRPr="003E6482" w:rsidRDefault="003E6482" w:rsidP="00597A54">
      <w:pPr>
        <w:pStyle w:val="BodyText"/>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SFRs: </w:t>
      </w:r>
      <w:r w:rsidRPr="003E6482">
        <w:rPr>
          <w:rFonts w:asciiTheme="minorHAnsi" w:hAnsiTheme="minorHAnsi" w:cstheme="minorHAnsi"/>
          <w:sz w:val="22"/>
          <w:szCs w:val="22"/>
        </w:rPr>
        <w:t>FMT_MTD.1/Time, FMT_SMF.1, FMT_SMR.1, FIA_UAU.2, FIA_UID.2 and FPT_STM.1.</w:t>
      </w:r>
    </w:p>
    <w:p w14:paraId="4E4D6E53" w14:textId="77777777" w:rsidR="003E6482" w:rsidRPr="003E6482" w:rsidRDefault="003E6482" w:rsidP="00597A54">
      <w:pPr>
        <w:pStyle w:val="BodyText"/>
        <w:spacing w:before="135"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OT.SM_TOE_and_SAM [Security between TOE and SAM]: </w:t>
      </w:r>
      <w:r w:rsidRPr="003E6482">
        <w:rPr>
          <w:rFonts w:asciiTheme="minorHAnsi" w:hAnsiTheme="minorHAnsi" w:cstheme="minorHAnsi"/>
          <w:sz w:val="22"/>
          <w:szCs w:val="22"/>
        </w:rPr>
        <w:t>FTP_ITC.1 covers the secure communication between the TOE and the SAM. The necessary cryptographic support is given by FCS_CKM.1/SM, FCS_CKM.4, FCS_COP.1/RSA, FCS_COP.1/AES-CBC, and FCS_COP.1/AES-CMAC.</w:t>
      </w:r>
    </w:p>
    <w:p w14:paraId="0B8E537A" w14:textId="77777777" w:rsidR="003E6482" w:rsidRPr="003E6482" w:rsidRDefault="003E6482" w:rsidP="00597A54">
      <w:pPr>
        <w:rPr>
          <w:rFonts w:asciiTheme="minorHAnsi" w:hAnsiTheme="minorHAnsi" w:cstheme="minorHAnsi"/>
        </w:rPr>
      </w:pPr>
      <w:r w:rsidRPr="003E6482">
        <w:rPr>
          <w:rFonts w:asciiTheme="minorHAnsi" w:hAnsiTheme="minorHAnsi" w:cstheme="minorHAnsi"/>
          <w:u w:val="single"/>
        </w:rPr>
        <w:t xml:space="preserve">SFRs: </w:t>
      </w:r>
      <w:r w:rsidRPr="003E6482">
        <w:rPr>
          <w:rFonts w:asciiTheme="minorHAnsi" w:hAnsiTheme="minorHAnsi" w:cstheme="minorHAnsi"/>
        </w:rPr>
        <w:t>FTP_ITC.1, FCS_CKM.1/SM, FCS_CKM.4, FCS_COP.1/RSA, FCS_COP.1/AES-CBC, FCS_COP.1/AES- CMAC</w:t>
      </w:r>
    </w:p>
    <w:p w14:paraId="6E252351" w14:textId="77777777" w:rsidR="003E6482" w:rsidRPr="003E6482" w:rsidRDefault="003E6482" w:rsidP="00597A54">
      <w:pPr>
        <w:rPr>
          <w:rFonts w:asciiTheme="minorHAnsi" w:hAnsiTheme="minorHAnsi" w:cstheme="minorHAnsi"/>
        </w:rPr>
      </w:pPr>
    </w:p>
    <w:p w14:paraId="21C8DCE1" w14:textId="72BC28A8" w:rsidR="003E6482" w:rsidRPr="003E6482" w:rsidRDefault="003E6482" w:rsidP="00597A54">
      <w:pPr>
        <w:pStyle w:val="BodyText"/>
        <w:spacing w:before="57"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OT.SAM-PIN_Sec: </w:t>
      </w:r>
      <w:r w:rsidRPr="003E6482">
        <w:rPr>
          <w:rFonts w:asciiTheme="minorHAnsi" w:hAnsiTheme="minorHAnsi" w:cstheme="minorHAnsi"/>
          <w:sz w:val="22"/>
          <w:szCs w:val="22"/>
        </w:rPr>
        <w:t>The security of the SAM-PIN is satisfied by the deletion of the SAM PIN upon detection of a tamper event. This objective is covered by FPT_FLS.1, FAU</w:t>
      </w:r>
      <w:r w:rsidR="00740AD7">
        <w:rPr>
          <w:rFonts w:asciiTheme="minorHAnsi" w:hAnsiTheme="minorHAnsi" w:cstheme="minorHAnsi"/>
          <w:sz w:val="22"/>
          <w:szCs w:val="22"/>
        </w:rPr>
        <w:t>_</w:t>
      </w:r>
      <w:r w:rsidRPr="003E6482">
        <w:rPr>
          <w:rFonts w:asciiTheme="minorHAnsi" w:hAnsiTheme="minorHAnsi" w:cstheme="minorHAnsi"/>
          <w:sz w:val="22"/>
          <w:szCs w:val="22"/>
        </w:rPr>
        <w:t>GEN.1 and FAU_ARP.1</w:t>
      </w:r>
    </w:p>
    <w:p w14:paraId="31CE605B" w14:textId="3770A56D" w:rsidR="003E6482" w:rsidRPr="003E6482" w:rsidRDefault="003E6482" w:rsidP="009F7E5B">
      <w:pPr>
        <w:pStyle w:val="BodyText"/>
        <w:jc w:val="both"/>
        <w:outlineLvl w:val="0"/>
        <w:rPr>
          <w:rFonts w:asciiTheme="minorHAnsi" w:hAnsiTheme="minorHAnsi" w:cstheme="minorHAnsi"/>
          <w:sz w:val="22"/>
          <w:szCs w:val="22"/>
        </w:rPr>
      </w:pPr>
      <w:bookmarkStart w:id="272" w:name="_Toc535489486"/>
      <w:r w:rsidRPr="003E6482">
        <w:rPr>
          <w:rFonts w:asciiTheme="minorHAnsi" w:hAnsiTheme="minorHAnsi" w:cstheme="minorHAnsi"/>
          <w:sz w:val="22"/>
          <w:szCs w:val="22"/>
          <w:u w:val="single"/>
        </w:rPr>
        <w:t xml:space="preserve">SFRs: FPT_FLS.1, </w:t>
      </w:r>
      <w:r w:rsidRPr="003E6482">
        <w:rPr>
          <w:rFonts w:asciiTheme="minorHAnsi" w:hAnsiTheme="minorHAnsi" w:cstheme="minorHAnsi"/>
          <w:sz w:val="22"/>
          <w:szCs w:val="22"/>
        </w:rPr>
        <w:t>FAU</w:t>
      </w:r>
      <w:r w:rsidR="00740AD7">
        <w:rPr>
          <w:rFonts w:asciiTheme="minorHAnsi" w:hAnsiTheme="minorHAnsi" w:cstheme="minorHAnsi"/>
          <w:sz w:val="22"/>
          <w:szCs w:val="22"/>
        </w:rPr>
        <w:t>_</w:t>
      </w:r>
      <w:r w:rsidRPr="003E6482">
        <w:rPr>
          <w:rFonts w:asciiTheme="minorHAnsi" w:hAnsiTheme="minorHAnsi" w:cstheme="minorHAnsi"/>
          <w:sz w:val="22"/>
          <w:szCs w:val="22"/>
        </w:rPr>
        <w:t>GEN.1 and FAU_ARP.1.</w:t>
      </w:r>
      <w:bookmarkEnd w:id="272"/>
    </w:p>
    <w:p w14:paraId="55535AE0" w14:textId="77777777" w:rsidR="003E6482" w:rsidRPr="003E6482" w:rsidRDefault="003E6482" w:rsidP="00597A54">
      <w:pPr>
        <w:pStyle w:val="BodyText"/>
        <w:spacing w:before="134"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OT.DTN_Integrity: </w:t>
      </w:r>
      <w:r w:rsidRPr="003E6482">
        <w:rPr>
          <w:rFonts w:asciiTheme="minorHAnsi" w:hAnsiTheme="minorHAnsi" w:cstheme="minorHAnsi"/>
          <w:sz w:val="22"/>
          <w:szCs w:val="22"/>
        </w:rPr>
        <w:t xml:space="preserve">The objective OT.DTN_Integrity is provided by FPT_TST.1 and FPT_FLS.1. </w:t>
      </w:r>
      <w:r w:rsidRPr="003E6482">
        <w:rPr>
          <w:rFonts w:asciiTheme="minorHAnsi" w:hAnsiTheme="minorHAnsi" w:cstheme="minorHAnsi"/>
          <w:sz w:val="22"/>
          <w:szCs w:val="22"/>
          <w:u w:val="single"/>
        </w:rPr>
        <w:t xml:space="preserve">SFR: </w:t>
      </w:r>
      <w:r w:rsidRPr="003E6482">
        <w:rPr>
          <w:rFonts w:asciiTheme="minorHAnsi" w:hAnsiTheme="minorHAnsi" w:cstheme="minorHAnsi"/>
          <w:sz w:val="22"/>
          <w:szCs w:val="22"/>
        </w:rPr>
        <w:t>FPT_TST.1 and FPT_FLS.1.</w:t>
      </w:r>
    </w:p>
    <w:p w14:paraId="79D218B7" w14:textId="77777777" w:rsidR="003E6482" w:rsidRPr="003E6482" w:rsidRDefault="003E6482" w:rsidP="00597A54">
      <w:pPr>
        <w:tabs>
          <w:tab w:val="left" w:pos="5501"/>
        </w:tabs>
        <w:spacing w:line="357" w:lineRule="auto"/>
        <w:rPr>
          <w:rFonts w:asciiTheme="minorHAnsi" w:hAnsiTheme="minorHAnsi" w:cstheme="minorHAnsi"/>
        </w:rPr>
      </w:pPr>
      <w:r w:rsidRPr="003E6482">
        <w:rPr>
          <w:rFonts w:asciiTheme="minorHAnsi" w:hAnsiTheme="minorHAnsi" w:cstheme="minorHAnsi"/>
          <w:b/>
        </w:rPr>
        <w:t xml:space="preserve">OT.Audit_Data_Protection   :  </w:t>
      </w:r>
      <w:r w:rsidRPr="003E6482">
        <w:rPr>
          <w:rFonts w:asciiTheme="minorHAnsi" w:hAnsiTheme="minorHAnsi" w:cstheme="minorHAnsi"/>
          <w:b/>
          <w:spacing w:val="5"/>
        </w:rPr>
        <w:t xml:space="preserve"> </w:t>
      </w:r>
      <w:r w:rsidRPr="003E6482">
        <w:rPr>
          <w:rFonts w:asciiTheme="minorHAnsi" w:hAnsiTheme="minorHAnsi" w:cstheme="minorHAnsi"/>
        </w:rPr>
        <w:t xml:space="preserve">FAU_STG1,  </w:t>
      </w:r>
      <w:r w:rsidRPr="003E6482">
        <w:rPr>
          <w:rFonts w:asciiTheme="minorHAnsi" w:hAnsiTheme="minorHAnsi" w:cstheme="minorHAnsi"/>
          <w:spacing w:val="1"/>
        </w:rPr>
        <w:t xml:space="preserve"> </w:t>
      </w:r>
      <w:r w:rsidRPr="003E6482">
        <w:rPr>
          <w:rFonts w:asciiTheme="minorHAnsi" w:hAnsiTheme="minorHAnsi" w:cstheme="minorHAnsi"/>
        </w:rPr>
        <w:t>FAU_SAR.1</w:t>
      </w:r>
      <w:r w:rsidRPr="003E6482">
        <w:rPr>
          <w:rFonts w:asciiTheme="minorHAnsi" w:hAnsiTheme="minorHAnsi" w:cstheme="minorHAnsi"/>
        </w:rPr>
        <w:tab/>
        <w:t xml:space="preserve">and   FAU_STG.4   covers   the  </w:t>
      </w:r>
      <w:r w:rsidRPr="003E6482">
        <w:rPr>
          <w:rFonts w:asciiTheme="minorHAnsi" w:hAnsiTheme="minorHAnsi" w:cstheme="minorHAnsi"/>
          <w:spacing w:val="4"/>
        </w:rPr>
        <w:t xml:space="preserve"> </w:t>
      </w:r>
      <w:r w:rsidRPr="003E6482">
        <w:rPr>
          <w:rFonts w:asciiTheme="minorHAnsi" w:hAnsiTheme="minorHAnsi" w:cstheme="minorHAnsi"/>
        </w:rPr>
        <w:t>audit data protection.</w:t>
      </w:r>
    </w:p>
    <w:p w14:paraId="0C0B206A" w14:textId="77777777" w:rsidR="003E6482" w:rsidRPr="003E6482" w:rsidRDefault="003E6482" w:rsidP="00597A54">
      <w:pPr>
        <w:pStyle w:val="BodyText"/>
        <w:spacing w:before="3"/>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 </w:t>
      </w:r>
      <w:r w:rsidRPr="003E6482">
        <w:rPr>
          <w:rFonts w:asciiTheme="minorHAnsi" w:hAnsiTheme="minorHAnsi" w:cstheme="minorHAnsi"/>
          <w:sz w:val="22"/>
          <w:szCs w:val="22"/>
        </w:rPr>
        <w:t>FAU</w:t>
      </w:r>
      <w:r w:rsidRPr="003E6482">
        <w:rPr>
          <w:rFonts w:asciiTheme="minorHAnsi" w:hAnsiTheme="minorHAnsi" w:cstheme="minorHAnsi"/>
          <w:b/>
          <w:sz w:val="22"/>
          <w:szCs w:val="22"/>
        </w:rPr>
        <w:t>_</w:t>
      </w:r>
      <w:r w:rsidRPr="003E6482">
        <w:rPr>
          <w:rFonts w:asciiTheme="minorHAnsi" w:hAnsiTheme="minorHAnsi" w:cstheme="minorHAnsi"/>
          <w:sz w:val="22"/>
          <w:szCs w:val="22"/>
        </w:rPr>
        <w:t>STG1, FAU_SAR.1 and FAU_STG.4</w:t>
      </w:r>
    </w:p>
    <w:p w14:paraId="21E746C5" w14:textId="77777777" w:rsidR="003E6482" w:rsidRPr="003E6482" w:rsidRDefault="003E6482" w:rsidP="00597A54">
      <w:pPr>
        <w:spacing w:before="134"/>
        <w:rPr>
          <w:rFonts w:asciiTheme="minorHAnsi" w:hAnsiTheme="minorHAnsi" w:cstheme="minorHAnsi"/>
        </w:rPr>
      </w:pPr>
      <w:r w:rsidRPr="003E6482">
        <w:rPr>
          <w:rFonts w:asciiTheme="minorHAnsi" w:hAnsiTheme="minorHAnsi" w:cstheme="minorHAnsi"/>
          <w:b/>
        </w:rPr>
        <w:t xml:space="preserve">OT.RIP [Residual Information Protection]: </w:t>
      </w:r>
      <w:r w:rsidRPr="003E6482">
        <w:rPr>
          <w:rFonts w:asciiTheme="minorHAnsi" w:hAnsiTheme="minorHAnsi" w:cstheme="minorHAnsi"/>
        </w:rPr>
        <w:t>The SFR FDP_RIP.1 provides the protection aimed by OT.RIP.</w:t>
      </w:r>
    </w:p>
    <w:p w14:paraId="4092B940" w14:textId="77777777" w:rsidR="003E6482" w:rsidRPr="003E6482" w:rsidRDefault="003E6482" w:rsidP="009F7E5B">
      <w:pPr>
        <w:pStyle w:val="BodyText"/>
        <w:spacing w:before="1"/>
        <w:jc w:val="both"/>
        <w:outlineLvl w:val="0"/>
        <w:rPr>
          <w:rFonts w:asciiTheme="minorHAnsi" w:hAnsiTheme="minorHAnsi" w:cstheme="minorHAnsi"/>
          <w:sz w:val="22"/>
          <w:szCs w:val="22"/>
        </w:rPr>
      </w:pPr>
      <w:bookmarkStart w:id="273" w:name="_Toc535489487"/>
      <w:r w:rsidRPr="003E6482">
        <w:rPr>
          <w:rFonts w:asciiTheme="minorHAnsi" w:hAnsiTheme="minorHAnsi" w:cstheme="minorHAnsi"/>
          <w:sz w:val="22"/>
          <w:szCs w:val="22"/>
          <w:u w:val="single"/>
        </w:rPr>
        <w:t xml:space="preserve">SFR: </w:t>
      </w:r>
      <w:r w:rsidRPr="003E6482">
        <w:rPr>
          <w:rFonts w:asciiTheme="minorHAnsi" w:hAnsiTheme="minorHAnsi" w:cstheme="minorHAnsi"/>
          <w:sz w:val="22"/>
          <w:szCs w:val="22"/>
        </w:rPr>
        <w:t>FDP_RIP.1</w:t>
      </w:r>
      <w:bookmarkEnd w:id="273"/>
    </w:p>
    <w:p w14:paraId="57D9A33E" w14:textId="77777777" w:rsidR="003E6482" w:rsidRPr="003E6482" w:rsidRDefault="003E6482" w:rsidP="00597A54">
      <w:pPr>
        <w:spacing w:before="134"/>
        <w:rPr>
          <w:rFonts w:asciiTheme="minorHAnsi" w:hAnsiTheme="minorHAnsi" w:cstheme="minorHAnsi"/>
        </w:rPr>
      </w:pPr>
      <w:r w:rsidRPr="003E6482">
        <w:rPr>
          <w:rFonts w:asciiTheme="minorHAnsi" w:hAnsiTheme="minorHAnsi" w:cstheme="minorHAnsi"/>
          <w:b/>
        </w:rPr>
        <w:t xml:space="preserve">OT.Auth_SAM_by_TOE [Authentication of SAM by TOE]: </w:t>
      </w:r>
      <w:r w:rsidRPr="003E6482">
        <w:rPr>
          <w:rFonts w:asciiTheme="minorHAnsi" w:hAnsiTheme="minorHAnsi" w:cstheme="minorHAnsi"/>
        </w:rPr>
        <w:t>FIA_UAU.5 addresses the authentication of SAM by the TOE. FPT_SSY.1/SAM addresses the revocation status control.</w:t>
      </w:r>
    </w:p>
    <w:p w14:paraId="535856F1" w14:textId="77777777" w:rsidR="003E6482" w:rsidRPr="003E6482" w:rsidRDefault="003E6482" w:rsidP="00597A54">
      <w:pPr>
        <w:pStyle w:val="BodyText"/>
        <w:spacing w:line="267" w:lineRule="exact"/>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SFRs: </w:t>
      </w:r>
      <w:r w:rsidRPr="003E6482">
        <w:rPr>
          <w:rFonts w:asciiTheme="minorHAnsi" w:hAnsiTheme="minorHAnsi" w:cstheme="minorHAnsi"/>
          <w:sz w:val="22"/>
          <w:szCs w:val="22"/>
        </w:rPr>
        <w:t>FIA_UAU.5, FPT_SSY.1/SAM.</w:t>
      </w:r>
    </w:p>
    <w:p w14:paraId="7F0C3815" w14:textId="77777777" w:rsidR="003E6482" w:rsidRPr="003E6482" w:rsidRDefault="003E6482" w:rsidP="00597A54">
      <w:pPr>
        <w:pStyle w:val="BodyText"/>
        <w:spacing w:before="134"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OT.SAS_DA: </w:t>
      </w:r>
      <w:r w:rsidRPr="003E6482">
        <w:rPr>
          <w:rFonts w:asciiTheme="minorHAnsi" w:hAnsiTheme="minorHAnsi" w:cstheme="minorHAnsi"/>
          <w:sz w:val="22"/>
          <w:szCs w:val="22"/>
        </w:rPr>
        <w:t>FIA_UID.2, FIA_UAU.2 and FIA_UAU.5 covers the objective of device authentication of SAS with FAU_GEN.1</w:t>
      </w:r>
    </w:p>
    <w:p w14:paraId="12D08A59" w14:textId="77777777" w:rsidR="003E6482" w:rsidRPr="003E6482" w:rsidRDefault="003E6482" w:rsidP="00597A54">
      <w:pPr>
        <w:pStyle w:val="BodyText"/>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SFRs: </w:t>
      </w:r>
      <w:r w:rsidRPr="003E6482">
        <w:rPr>
          <w:rFonts w:asciiTheme="minorHAnsi" w:hAnsiTheme="minorHAnsi" w:cstheme="minorHAnsi"/>
          <w:sz w:val="22"/>
          <w:szCs w:val="22"/>
        </w:rPr>
        <w:t>FIA_UID.2, FIA_UAU.2, FIA_UAU.5, FAU_GEN.1</w:t>
      </w:r>
    </w:p>
    <w:p w14:paraId="6558309A" w14:textId="77777777" w:rsidR="003E6482" w:rsidRPr="003E6482" w:rsidRDefault="003E6482" w:rsidP="00597A54">
      <w:pPr>
        <w:pStyle w:val="BodyText"/>
        <w:spacing w:before="134"/>
        <w:jc w:val="both"/>
        <w:rPr>
          <w:rFonts w:asciiTheme="minorHAnsi" w:hAnsiTheme="minorHAnsi" w:cstheme="minorHAnsi"/>
          <w:sz w:val="22"/>
          <w:szCs w:val="22"/>
        </w:rPr>
      </w:pPr>
      <w:r w:rsidRPr="003E6482">
        <w:rPr>
          <w:rFonts w:asciiTheme="minorHAnsi" w:hAnsiTheme="minorHAnsi" w:cstheme="minorHAnsi"/>
          <w:b/>
          <w:sz w:val="22"/>
          <w:szCs w:val="22"/>
        </w:rPr>
        <w:t>OT.SAS_SC</w:t>
      </w:r>
      <w:r w:rsidRPr="003E6482">
        <w:rPr>
          <w:rFonts w:asciiTheme="minorHAnsi" w:hAnsiTheme="minorHAnsi" w:cstheme="minorHAnsi"/>
          <w:sz w:val="22"/>
          <w:szCs w:val="22"/>
        </w:rPr>
        <w:t>:    FCS_CKM.1/SM_TLS,  FCS_COP.1/AES-CBC,  FCS_COP.1/SHA-256  and  FTP_ITC.1 covers</w:t>
      </w:r>
    </w:p>
    <w:p w14:paraId="034D6D99" w14:textId="77777777" w:rsidR="003E6482" w:rsidRPr="003E6482" w:rsidRDefault="003E6482" w:rsidP="00597A54">
      <w:pPr>
        <w:pStyle w:val="BodyText"/>
        <w:spacing w:before="134"/>
        <w:jc w:val="both"/>
        <w:rPr>
          <w:rFonts w:asciiTheme="minorHAnsi" w:hAnsiTheme="minorHAnsi" w:cstheme="minorHAnsi"/>
          <w:sz w:val="22"/>
          <w:szCs w:val="22"/>
        </w:rPr>
      </w:pPr>
      <w:r w:rsidRPr="003E6482">
        <w:rPr>
          <w:rFonts w:asciiTheme="minorHAnsi" w:hAnsiTheme="minorHAnsi" w:cstheme="minorHAnsi"/>
          <w:sz w:val="22"/>
          <w:szCs w:val="22"/>
        </w:rPr>
        <w:t>the objective</w:t>
      </w:r>
    </w:p>
    <w:p w14:paraId="4C723E67" w14:textId="77777777" w:rsidR="003E6482" w:rsidRPr="003E6482" w:rsidRDefault="003E6482" w:rsidP="00597A54">
      <w:pPr>
        <w:pStyle w:val="BodyText"/>
        <w:spacing w:before="134"/>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SFRs: </w:t>
      </w:r>
      <w:r w:rsidRPr="003E6482">
        <w:rPr>
          <w:rFonts w:asciiTheme="minorHAnsi" w:hAnsiTheme="minorHAnsi" w:cstheme="minorHAnsi"/>
          <w:sz w:val="22"/>
          <w:szCs w:val="22"/>
        </w:rPr>
        <w:t>FCS_CKM.1/SM_TLS and FTP_ITC.1</w:t>
      </w:r>
    </w:p>
    <w:p w14:paraId="55D0DB9F" w14:textId="77777777" w:rsidR="003E6482" w:rsidRPr="003E6482" w:rsidRDefault="003E6482" w:rsidP="00597A54">
      <w:pPr>
        <w:pStyle w:val="BodyText"/>
        <w:spacing w:before="132" w:line="360" w:lineRule="auto"/>
        <w:jc w:val="both"/>
        <w:rPr>
          <w:rFonts w:asciiTheme="minorHAnsi" w:hAnsiTheme="minorHAnsi" w:cstheme="minorHAnsi"/>
          <w:sz w:val="22"/>
          <w:szCs w:val="22"/>
        </w:rPr>
      </w:pPr>
      <w:r w:rsidRPr="003E6482">
        <w:rPr>
          <w:rFonts w:asciiTheme="minorHAnsi" w:hAnsiTheme="minorHAnsi" w:cstheme="minorHAnsi"/>
          <w:b/>
          <w:sz w:val="22"/>
          <w:szCs w:val="22"/>
        </w:rPr>
        <w:t xml:space="preserve">OT.APS_DA: </w:t>
      </w:r>
      <w:r w:rsidRPr="003E6482">
        <w:rPr>
          <w:rFonts w:asciiTheme="minorHAnsi" w:hAnsiTheme="minorHAnsi" w:cstheme="minorHAnsi"/>
          <w:sz w:val="22"/>
          <w:szCs w:val="22"/>
        </w:rPr>
        <w:t>FIA_UID.2, FIA_UAU.2 FIA_UAU.6, and FIA_UAU.5 covers the objective of device authentication of SAS with FAU_GEN.1</w:t>
      </w:r>
    </w:p>
    <w:p w14:paraId="48864A50" w14:textId="77777777" w:rsidR="003E6482" w:rsidRPr="003E6482" w:rsidRDefault="003E6482" w:rsidP="00597A54">
      <w:pPr>
        <w:pStyle w:val="BodyText"/>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SFRs: </w:t>
      </w:r>
      <w:r w:rsidRPr="003E6482">
        <w:rPr>
          <w:rFonts w:asciiTheme="minorHAnsi" w:hAnsiTheme="minorHAnsi" w:cstheme="minorHAnsi"/>
          <w:sz w:val="22"/>
          <w:szCs w:val="22"/>
        </w:rPr>
        <w:t>FIA_UID.2, FIA_UAU.2, FIA_UAU.5, FAU_GEN.1</w:t>
      </w:r>
    </w:p>
    <w:p w14:paraId="62DDB9F3" w14:textId="77777777" w:rsidR="003E6482" w:rsidRPr="003E6482" w:rsidRDefault="003E6482" w:rsidP="00597A54">
      <w:pPr>
        <w:pStyle w:val="BodyText"/>
        <w:spacing w:before="134"/>
        <w:jc w:val="both"/>
        <w:rPr>
          <w:rFonts w:asciiTheme="minorHAnsi" w:hAnsiTheme="minorHAnsi" w:cstheme="minorHAnsi"/>
          <w:sz w:val="22"/>
          <w:szCs w:val="22"/>
        </w:rPr>
      </w:pPr>
      <w:r w:rsidRPr="003E6482">
        <w:rPr>
          <w:rFonts w:asciiTheme="minorHAnsi" w:hAnsiTheme="minorHAnsi" w:cstheme="minorHAnsi"/>
          <w:b/>
          <w:sz w:val="22"/>
          <w:szCs w:val="22"/>
        </w:rPr>
        <w:t xml:space="preserve">OT.APS_SC: </w:t>
      </w:r>
      <w:r w:rsidRPr="003E6482">
        <w:rPr>
          <w:rFonts w:asciiTheme="minorHAnsi" w:hAnsiTheme="minorHAnsi" w:cstheme="minorHAnsi"/>
          <w:sz w:val="22"/>
          <w:szCs w:val="22"/>
        </w:rPr>
        <w:t>FCS_CKM.1/SM_TLS, FCS_COP.1/AES-CBC, FCS_COP.1/SHA-256 and FTP_ITC.1 covers the</w:t>
      </w:r>
    </w:p>
    <w:p w14:paraId="6F3385C7" w14:textId="77777777" w:rsidR="003E6482" w:rsidRPr="003E6482" w:rsidRDefault="003E6482" w:rsidP="00597A54">
      <w:pPr>
        <w:pStyle w:val="BodyText"/>
        <w:spacing w:before="134"/>
        <w:jc w:val="both"/>
        <w:rPr>
          <w:rFonts w:asciiTheme="minorHAnsi" w:hAnsiTheme="minorHAnsi" w:cstheme="minorHAnsi"/>
          <w:sz w:val="22"/>
          <w:szCs w:val="22"/>
        </w:rPr>
      </w:pPr>
      <w:r w:rsidRPr="003E6482">
        <w:rPr>
          <w:rFonts w:asciiTheme="minorHAnsi" w:hAnsiTheme="minorHAnsi" w:cstheme="minorHAnsi"/>
          <w:sz w:val="22"/>
          <w:szCs w:val="22"/>
        </w:rPr>
        <w:t>objective.</w:t>
      </w:r>
    </w:p>
    <w:p w14:paraId="26A00FB7" w14:textId="77777777" w:rsidR="003E6482" w:rsidRPr="003E6482" w:rsidRDefault="003E6482" w:rsidP="00597A54">
      <w:pPr>
        <w:pStyle w:val="BodyText"/>
        <w:spacing w:before="134"/>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SFRs: </w:t>
      </w:r>
      <w:r w:rsidRPr="003E6482">
        <w:rPr>
          <w:rFonts w:asciiTheme="minorHAnsi" w:hAnsiTheme="minorHAnsi" w:cstheme="minorHAnsi"/>
          <w:sz w:val="22"/>
          <w:szCs w:val="22"/>
        </w:rPr>
        <w:t>FCS_CKM.1/SM_TLS and FTP_ITC.1</w:t>
      </w:r>
    </w:p>
    <w:p w14:paraId="6587B306" w14:textId="77777777" w:rsidR="003E6482" w:rsidRPr="003E6482" w:rsidRDefault="003E6482" w:rsidP="00597A54">
      <w:pPr>
        <w:spacing w:before="132"/>
        <w:rPr>
          <w:rFonts w:asciiTheme="minorHAnsi" w:hAnsiTheme="minorHAnsi" w:cstheme="minorHAnsi"/>
        </w:rPr>
      </w:pPr>
      <w:r w:rsidRPr="003E6482">
        <w:rPr>
          <w:rFonts w:asciiTheme="minorHAnsi" w:hAnsiTheme="minorHAnsi" w:cstheme="minorHAnsi"/>
          <w:b/>
        </w:rPr>
        <w:t xml:space="preserve">OT.Cert_Update: </w:t>
      </w:r>
      <w:r w:rsidRPr="003E6482">
        <w:rPr>
          <w:rFonts w:asciiTheme="minorHAnsi" w:hAnsiTheme="minorHAnsi" w:cstheme="minorHAnsi"/>
        </w:rPr>
        <w:t xml:space="preserve">Validity of certificates needs to be checked by the TOE. This is covered by FPT_SSY.1/Cert. During certificate update, the integrity and authenticity of the new certificates replacing the old certificates are ensured. For this, FDP_ETC.2, FDP_IFC.1 and FDP_IFF.1 define </w:t>
      </w:r>
      <w:r w:rsidRPr="003E6482">
        <w:rPr>
          <w:rFonts w:asciiTheme="minorHAnsi" w:hAnsiTheme="minorHAnsi" w:cstheme="minorHAnsi"/>
          <w:i/>
        </w:rPr>
        <w:t xml:space="preserve">Information Flow Control Policy </w:t>
      </w:r>
      <w:r w:rsidRPr="003E6482">
        <w:rPr>
          <w:rFonts w:asciiTheme="minorHAnsi" w:hAnsiTheme="minorHAnsi" w:cstheme="minorHAnsi"/>
        </w:rPr>
        <w:t xml:space="preserve">for verifying </w:t>
      </w:r>
      <w:r w:rsidRPr="003E6482">
        <w:rPr>
          <w:rFonts w:asciiTheme="minorHAnsi" w:hAnsiTheme="minorHAnsi" w:cstheme="minorHAnsi"/>
          <w:i/>
        </w:rPr>
        <w:t>eID management CA signature</w:t>
      </w:r>
      <w:r w:rsidRPr="003E6482">
        <w:rPr>
          <w:rFonts w:asciiTheme="minorHAnsi" w:hAnsiTheme="minorHAnsi" w:cstheme="minorHAnsi"/>
        </w:rPr>
        <w:t>.</w:t>
      </w:r>
    </w:p>
    <w:p w14:paraId="21EBDB54" w14:textId="77777777" w:rsidR="003E6482" w:rsidRPr="003E6482" w:rsidRDefault="003E6482" w:rsidP="00597A54">
      <w:pPr>
        <w:pStyle w:val="BodyText"/>
        <w:jc w:val="both"/>
        <w:rPr>
          <w:rFonts w:asciiTheme="minorHAnsi" w:hAnsiTheme="minorHAnsi" w:cstheme="minorHAnsi"/>
          <w:sz w:val="22"/>
          <w:szCs w:val="22"/>
        </w:rPr>
      </w:pPr>
      <w:r w:rsidRPr="003E6482">
        <w:rPr>
          <w:rFonts w:asciiTheme="minorHAnsi" w:hAnsiTheme="minorHAnsi" w:cstheme="minorHAnsi"/>
          <w:sz w:val="22"/>
          <w:szCs w:val="22"/>
          <w:u w:val="single"/>
        </w:rPr>
        <w:t xml:space="preserve">SFRs: </w:t>
      </w:r>
      <w:r w:rsidRPr="003E6482">
        <w:rPr>
          <w:rFonts w:asciiTheme="minorHAnsi" w:hAnsiTheme="minorHAnsi" w:cstheme="minorHAnsi"/>
          <w:sz w:val="22"/>
          <w:szCs w:val="22"/>
        </w:rPr>
        <w:t>FPT_SSY.1/Cert, FDP_ETC.2, FDP_IFC.1, and FDP_IFF.1</w:t>
      </w:r>
    </w:p>
    <w:p w14:paraId="7049D970" w14:textId="77777777" w:rsidR="003D33A1" w:rsidRPr="00870E15" w:rsidRDefault="003D33A1" w:rsidP="00597A54"/>
    <w:p w14:paraId="5C27992B" w14:textId="77777777" w:rsidR="003D33A1" w:rsidRPr="00870E15" w:rsidRDefault="003D33A1" w:rsidP="00597A54">
      <w:pPr>
        <w:sectPr w:rsidR="003D33A1" w:rsidRPr="00870E15" w:rsidSect="00083550">
          <w:pgSz w:w="11906" w:h="16838"/>
          <w:pgMar w:top="1417" w:right="1417" w:bottom="1417" w:left="1417" w:header="708" w:footer="708" w:gutter="0"/>
          <w:cols w:space="708"/>
          <w:docGrid w:linePitch="360"/>
        </w:sectPr>
      </w:pPr>
    </w:p>
    <w:p w14:paraId="762BEDA5" w14:textId="77777777" w:rsidR="00802CE4" w:rsidRPr="00870E15" w:rsidRDefault="00802CE4" w:rsidP="009F7E5B">
      <w:pPr>
        <w:pStyle w:val="Heading3"/>
        <w:rPr>
          <w:rFonts w:cs="Calibri"/>
        </w:rPr>
      </w:pPr>
      <w:bookmarkStart w:id="274" w:name="_Toc419274573"/>
      <w:bookmarkStart w:id="275" w:name="_Toc419964618"/>
      <w:bookmarkStart w:id="276" w:name="_Toc535489488"/>
      <w:r w:rsidRPr="00870E15">
        <w:rPr>
          <w:rFonts w:cs="Calibri"/>
        </w:rPr>
        <w:t>Security Functional Requirements Rationale Table</w:t>
      </w:r>
      <w:r w:rsidR="00B8599A" w:rsidRPr="00870E15">
        <w:rPr>
          <w:rFonts w:cs="Calibri"/>
        </w:rPr>
        <w:t>s</w:t>
      </w:r>
      <w:bookmarkEnd w:id="274"/>
      <w:bookmarkEnd w:id="275"/>
      <w:bookmarkEnd w:id="276"/>
    </w:p>
    <w:p w14:paraId="0E48C9C8" w14:textId="77777777" w:rsidR="00292E9E" w:rsidRPr="00870E15" w:rsidRDefault="00B8599A" w:rsidP="00292E9E">
      <w:pPr>
        <w:contextualSpacing w:val="0"/>
      </w:pPr>
      <w:r w:rsidRPr="00870E15">
        <w:t xml:space="preserve">The </w:t>
      </w:r>
      <w:r w:rsidR="00215EB2" w:rsidRPr="00870E15">
        <w:t xml:space="preserve">coverage of </w:t>
      </w:r>
      <w:r w:rsidRPr="00870E15">
        <w:t>objective</w:t>
      </w:r>
      <w:r w:rsidR="00215EB2" w:rsidRPr="00870E15">
        <w:t xml:space="preserve">s by the </w:t>
      </w:r>
      <w:r w:rsidRPr="00870E15">
        <w:t>SFR</w:t>
      </w:r>
      <w:r w:rsidR="00215EB2" w:rsidRPr="00870E15">
        <w:t>s are</w:t>
      </w:r>
      <w:r w:rsidRPr="00870E15">
        <w:t xml:space="preserve"> given in </w:t>
      </w:r>
      <w:r w:rsidR="00CB72C2">
        <w:fldChar w:fldCharType="begin"/>
      </w:r>
      <w:r w:rsidR="00CB72C2">
        <w:instrText xml:space="preserve"> REF _Ref414352241 \h  \* MERGEFORMAT </w:instrText>
      </w:r>
      <w:r w:rsidR="00CB72C2">
        <w:fldChar w:fldCharType="separate"/>
      </w:r>
      <w:r w:rsidR="00E37C30" w:rsidRPr="00E37C30">
        <w:t>Table1</w:t>
      </w:r>
      <w:r w:rsidR="00CB72C2">
        <w:fldChar w:fldCharType="end"/>
      </w:r>
      <w:r w:rsidR="00D54895">
        <w:t>9</w:t>
      </w:r>
      <w:r w:rsidR="00292E9E" w:rsidRPr="00870E15">
        <w:t xml:space="preserve">, </w:t>
      </w:r>
      <w:r w:rsidR="00CB72C2">
        <w:fldChar w:fldCharType="begin"/>
      </w:r>
      <w:r w:rsidR="00CB72C2">
        <w:instrText xml:space="preserve"> REF _Ref414352410 \h  \* MERGEFORMAT </w:instrText>
      </w:r>
      <w:r w:rsidR="00CB72C2">
        <w:fldChar w:fldCharType="separate"/>
      </w:r>
      <w:r w:rsidR="00E37C30" w:rsidRPr="00870E15">
        <w:rPr>
          <w:color w:val="000000"/>
        </w:rPr>
        <w:t>Table</w:t>
      </w:r>
      <w:r w:rsidR="00CB72C2">
        <w:fldChar w:fldCharType="end"/>
      </w:r>
      <w:r w:rsidR="00D54895">
        <w:t>20</w:t>
      </w:r>
      <w:r w:rsidR="00292E9E" w:rsidRPr="00870E15">
        <w:t xml:space="preserve"> and </w:t>
      </w:r>
      <w:r w:rsidR="00CB72C2">
        <w:fldChar w:fldCharType="begin"/>
      </w:r>
      <w:r w:rsidR="00CB72C2">
        <w:instrText xml:space="preserve"> REF _Ref414886606 \h  \* MERGEFORMAT </w:instrText>
      </w:r>
      <w:r w:rsidR="00CB72C2">
        <w:fldChar w:fldCharType="separate"/>
      </w:r>
      <w:r w:rsidR="00E37C30" w:rsidRPr="00870E15">
        <w:rPr>
          <w:color w:val="000000"/>
        </w:rPr>
        <w:t>Table</w:t>
      </w:r>
      <w:r w:rsidR="00CB72C2">
        <w:fldChar w:fldCharType="end"/>
      </w:r>
      <w:r w:rsidR="00D54895">
        <w:t>21</w:t>
      </w:r>
      <w:r w:rsidR="00292E9E" w:rsidRPr="00870E15">
        <w:rPr>
          <w:b/>
        </w:rPr>
        <w:t>.</w:t>
      </w:r>
    </w:p>
    <w:p w14:paraId="1971B46E" w14:textId="77777777" w:rsidR="00B8599A" w:rsidRPr="00870E15" w:rsidRDefault="00215EB2" w:rsidP="00292E9E">
      <w:r w:rsidRPr="00870E15">
        <w:t xml:space="preserve"> </w:t>
      </w:r>
      <w:r w:rsidR="00CB72C2">
        <w:fldChar w:fldCharType="begin"/>
      </w:r>
      <w:r w:rsidR="00CB72C2">
        <w:instrText xml:space="preserve"> REF _Ref414352241 \h  \* MERGEFORMAT </w:instrText>
      </w:r>
      <w:r w:rsidR="00CB72C2">
        <w:fldChar w:fldCharType="separate"/>
      </w:r>
      <w:r w:rsidR="00E37C30" w:rsidRPr="00E37C30">
        <w:t>Table1</w:t>
      </w:r>
      <w:r w:rsidR="00CB72C2">
        <w:fldChar w:fldCharType="end"/>
      </w:r>
      <w:r w:rsidR="00D54895">
        <w:t>9</w:t>
      </w:r>
      <w:r w:rsidRPr="00870E15">
        <w:t xml:space="preserve"> given below includes the objectives that are valid for TOE on all of the three SSR Types where external PIN Pad and External/Internal Biometric Sensor is not present. </w:t>
      </w:r>
    </w:p>
    <w:p w14:paraId="3A23B155" w14:textId="77777777" w:rsidR="00C64798" w:rsidRPr="00870E15" w:rsidRDefault="00780CBC" w:rsidP="009F7E5B">
      <w:pPr>
        <w:keepNext/>
        <w:jc w:val="center"/>
        <w:outlineLvl w:val="0"/>
        <w:rPr>
          <w:b/>
        </w:rPr>
      </w:pPr>
      <w:bookmarkStart w:id="277" w:name="_Ref414352237"/>
      <w:bookmarkStart w:id="278" w:name="_Toc494997516"/>
      <w:bookmarkStart w:id="279" w:name="_Toc535489489"/>
      <w:r w:rsidRPr="00870E15">
        <w:rPr>
          <w:b/>
          <w:color w:val="000000"/>
        </w:rPr>
        <w:t xml:space="preserve">Table </w:t>
      </w:r>
      <w:r w:rsidRPr="00870E15">
        <w:rPr>
          <w:b/>
          <w:color w:val="000000"/>
        </w:rPr>
        <w:fldChar w:fldCharType="begin"/>
      </w:r>
      <w:r w:rsidRPr="00870E15">
        <w:rPr>
          <w:b/>
          <w:color w:val="000000"/>
        </w:rPr>
        <w:instrText xml:space="preserve"> SEQ Table \* ARABIC </w:instrText>
      </w:r>
      <w:r w:rsidRPr="00870E15">
        <w:rPr>
          <w:b/>
          <w:color w:val="000000"/>
        </w:rPr>
        <w:fldChar w:fldCharType="separate"/>
      </w:r>
      <w:r>
        <w:rPr>
          <w:b/>
          <w:noProof/>
          <w:color w:val="000000"/>
        </w:rPr>
        <w:t>19</w:t>
      </w:r>
      <w:r w:rsidRPr="00870E15">
        <w:rPr>
          <w:b/>
          <w:color w:val="000000"/>
        </w:rPr>
        <w:fldChar w:fldCharType="end"/>
      </w:r>
      <w:r w:rsidRPr="00870E15">
        <w:rPr>
          <w:b/>
          <w:color w:val="000000"/>
        </w:rPr>
        <w:t xml:space="preserve">. </w:t>
      </w:r>
      <w:r w:rsidR="00C64798" w:rsidRPr="00870E15">
        <w:rPr>
          <w:b/>
        </w:rPr>
        <w:t>SFR Rationale</w:t>
      </w:r>
      <w:r w:rsidR="00215EB2" w:rsidRPr="00870E15">
        <w:rPr>
          <w:b/>
        </w:rPr>
        <w:t xml:space="preserve"> </w:t>
      </w:r>
      <w:r w:rsidR="00C64798" w:rsidRPr="00870E15">
        <w:rPr>
          <w:b/>
        </w:rPr>
        <w:t>Table</w:t>
      </w:r>
      <w:r w:rsidR="00215EB2" w:rsidRPr="00870E15">
        <w:rPr>
          <w:b/>
        </w:rPr>
        <w:t xml:space="preserve"> </w:t>
      </w:r>
      <w:r w:rsidR="00C64798" w:rsidRPr="00870E15">
        <w:rPr>
          <w:b/>
        </w:rPr>
        <w:t>for</w:t>
      </w:r>
      <w:r w:rsidR="00215EB2" w:rsidRPr="00870E15">
        <w:rPr>
          <w:b/>
        </w:rPr>
        <w:t xml:space="preserve"> TOE on SSR </w:t>
      </w:r>
      <w:r w:rsidR="00C64798" w:rsidRPr="00870E15">
        <w:rPr>
          <w:b/>
        </w:rPr>
        <w:t xml:space="preserve">Type I </w:t>
      </w:r>
      <w:r w:rsidR="00215EB2" w:rsidRPr="00870E15">
        <w:rPr>
          <w:b/>
        </w:rPr>
        <w:t xml:space="preserve">without </w:t>
      </w:r>
      <w:r w:rsidR="00C64798" w:rsidRPr="00870E15">
        <w:rPr>
          <w:b/>
        </w:rPr>
        <w:t xml:space="preserve">Biometric Sensor </w:t>
      </w:r>
      <w:bookmarkEnd w:id="277"/>
      <w:r w:rsidR="00215EB2" w:rsidRPr="00870E15">
        <w:rPr>
          <w:b/>
        </w:rPr>
        <w:t>and External PIN Pad</w:t>
      </w:r>
      <w:bookmarkEnd w:id="278"/>
      <w:bookmarkEnd w:id="279"/>
    </w:p>
    <w:tbl>
      <w:tblPr>
        <w:tblW w:w="13791"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6"/>
        <w:gridCol w:w="428"/>
        <w:gridCol w:w="428"/>
        <w:gridCol w:w="428"/>
        <w:gridCol w:w="429"/>
        <w:gridCol w:w="621"/>
        <w:gridCol w:w="450"/>
        <w:gridCol w:w="665"/>
        <w:gridCol w:w="445"/>
        <w:gridCol w:w="446"/>
        <w:gridCol w:w="446"/>
        <w:gridCol w:w="445"/>
        <w:gridCol w:w="446"/>
        <w:gridCol w:w="445"/>
        <w:gridCol w:w="445"/>
        <w:gridCol w:w="446"/>
        <w:gridCol w:w="446"/>
        <w:gridCol w:w="446"/>
        <w:gridCol w:w="445"/>
        <w:gridCol w:w="446"/>
        <w:gridCol w:w="446"/>
        <w:gridCol w:w="445"/>
        <w:gridCol w:w="446"/>
        <w:gridCol w:w="446"/>
        <w:gridCol w:w="446"/>
      </w:tblGrid>
      <w:tr w:rsidR="003D33A1" w:rsidRPr="00870E15" w14:paraId="016A9D89" w14:textId="77777777" w:rsidTr="009469D8">
        <w:trPr>
          <w:cantSplit/>
          <w:trHeight w:val="3209"/>
          <w:tblHeader/>
        </w:trPr>
        <w:tc>
          <w:tcPr>
            <w:tcW w:w="2766" w:type="dxa"/>
            <w:tcBorders>
              <w:tl2br w:val="single" w:sz="4" w:space="0" w:color="auto"/>
            </w:tcBorders>
            <w:shd w:val="pct10" w:color="auto" w:fill="auto"/>
            <w:tcMar>
              <w:top w:w="28" w:type="dxa"/>
              <w:left w:w="28" w:type="dxa"/>
              <w:bottom w:w="28" w:type="dxa"/>
              <w:right w:w="28" w:type="dxa"/>
            </w:tcMar>
            <w:vAlign w:val="center"/>
          </w:tcPr>
          <w:p w14:paraId="0656EDC3" w14:textId="77777777" w:rsidR="003D33A1" w:rsidRPr="00870E15" w:rsidRDefault="003D33A1" w:rsidP="00215EB2">
            <w:pPr>
              <w:keepNext/>
              <w:adjustRightInd w:val="0"/>
              <w:snapToGrid w:val="0"/>
              <w:spacing w:before="0" w:after="0" w:line="240" w:lineRule="auto"/>
              <w:contextualSpacing w:val="0"/>
              <w:rPr>
                <w:b/>
              </w:rPr>
            </w:pPr>
            <w:r w:rsidRPr="00870E15">
              <w:rPr>
                <w:b/>
              </w:rPr>
              <w:t>SFR s</w:t>
            </w:r>
          </w:p>
        </w:tc>
        <w:tc>
          <w:tcPr>
            <w:tcW w:w="428" w:type="dxa"/>
            <w:shd w:val="pct10" w:color="auto" w:fill="auto"/>
            <w:tcMar>
              <w:top w:w="28" w:type="dxa"/>
              <w:left w:w="28" w:type="dxa"/>
              <w:bottom w:w="28" w:type="dxa"/>
              <w:right w:w="28" w:type="dxa"/>
            </w:tcMar>
            <w:textDirection w:val="btLr"/>
          </w:tcPr>
          <w:p w14:paraId="4FEC0A2F" w14:textId="77777777" w:rsidR="003D33A1" w:rsidRPr="00870E15" w:rsidRDefault="003D33A1" w:rsidP="00215EB2">
            <w:pPr>
              <w:keepNext/>
              <w:adjustRightInd w:val="0"/>
              <w:snapToGrid w:val="0"/>
              <w:spacing w:before="0" w:after="0" w:line="240" w:lineRule="auto"/>
              <w:contextualSpacing w:val="0"/>
              <w:rPr>
                <w:b/>
              </w:rPr>
            </w:pPr>
            <w:r w:rsidRPr="00870E15">
              <w:rPr>
                <w:b/>
              </w:rPr>
              <w:t>OT.IVM_Management</w:t>
            </w:r>
          </w:p>
        </w:tc>
        <w:tc>
          <w:tcPr>
            <w:tcW w:w="428" w:type="dxa"/>
            <w:shd w:val="pct10" w:color="auto" w:fill="auto"/>
            <w:tcMar>
              <w:top w:w="28" w:type="dxa"/>
              <w:left w:w="28" w:type="dxa"/>
              <w:bottom w:w="28" w:type="dxa"/>
              <w:right w:w="28" w:type="dxa"/>
            </w:tcMar>
            <w:textDirection w:val="btLr"/>
          </w:tcPr>
          <w:p w14:paraId="2D4F9DB1" w14:textId="77777777" w:rsidR="003D33A1" w:rsidRPr="00870E15" w:rsidRDefault="003D33A1" w:rsidP="00215EB2">
            <w:pPr>
              <w:keepNext/>
              <w:adjustRightInd w:val="0"/>
              <w:snapToGrid w:val="0"/>
              <w:spacing w:before="0" w:after="0" w:line="240" w:lineRule="auto"/>
              <w:contextualSpacing w:val="0"/>
              <w:rPr>
                <w:b/>
              </w:rPr>
            </w:pPr>
            <w:r w:rsidRPr="00870E15">
              <w:rPr>
                <w:b/>
              </w:rPr>
              <w:t>OT.Security_Failure</w:t>
            </w:r>
          </w:p>
        </w:tc>
        <w:tc>
          <w:tcPr>
            <w:tcW w:w="428" w:type="dxa"/>
            <w:shd w:val="pct10" w:color="auto" w:fill="auto"/>
            <w:tcMar>
              <w:top w:w="28" w:type="dxa"/>
              <w:left w:w="28" w:type="dxa"/>
              <w:bottom w:w="28" w:type="dxa"/>
              <w:right w:w="28" w:type="dxa"/>
            </w:tcMar>
            <w:textDirection w:val="btLr"/>
          </w:tcPr>
          <w:p w14:paraId="6261695D" w14:textId="77777777" w:rsidR="003D33A1" w:rsidRPr="00870E15" w:rsidRDefault="003D33A1" w:rsidP="00215EB2">
            <w:pPr>
              <w:keepNext/>
              <w:adjustRightInd w:val="0"/>
              <w:snapToGrid w:val="0"/>
              <w:spacing w:before="0" w:after="0" w:line="240" w:lineRule="auto"/>
              <w:contextualSpacing w:val="0"/>
              <w:rPr>
                <w:b/>
              </w:rPr>
            </w:pPr>
            <w:r w:rsidRPr="00870E15">
              <w:rPr>
                <w:b/>
              </w:rPr>
              <w:t>OT.eIDC_Authentication</w:t>
            </w:r>
          </w:p>
        </w:tc>
        <w:tc>
          <w:tcPr>
            <w:tcW w:w="429" w:type="dxa"/>
            <w:shd w:val="pct10" w:color="auto" w:fill="auto"/>
            <w:tcMar>
              <w:top w:w="28" w:type="dxa"/>
              <w:left w:w="28" w:type="dxa"/>
              <w:bottom w:w="28" w:type="dxa"/>
              <w:right w:w="28" w:type="dxa"/>
            </w:tcMar>
            <w:textDirection w:val="btLr"/>
          </w:tcPr>
          <w:p w14:paraId="4E13FB5D" w14:textId="77777777" w:rsidR="003D33A1" w:rsidRPr="00870E15" w:rsidRDefault="003D33A1" w:rsidP="00215EB2">
            <w:pPr>
              <w:keepNext/>
              <w:adjustRightInd w:val="0"/>
              <w:snapToGrid w:val="0"/>
              <w:spacing w:before="0" w:after="0" w:line="240" w:lineRule="auto"/>
              <w:contextualSpacing w:val="0"/>
              <w:rPr>
                <w:b/>
              </w:rPr>
            </w:pPr>
            <w:r w:rsidRPr="00870E15">
              <w:rPr>
                <w:b/>
              </w:rPr>
              <w:t>OT.PIN_Verification</w:t>
            </w:r>
          </w:p>
        </w:tc>
        <w:tc>
          <w:tcPr>
            <w:tcW w:w="621" w:type="dxa"/>
            <w:shd w:val="pct10" w:color="auto" w:fill="auto"/>
            <w:tcMar>
              <w:top w:w="28" w:type="dxa"/>
              <w:left w:w="28" w:type="dxa"/>
              <w:bottom w:w="28" w:type="dxa"/>
              <w:right w:w="28" w:type="dxa"/>
            </w:tcMar>
            <w:textDirection w:val="btLr"/>
          </w:tcPr>
          <w:p w14:paraId="6F9EEBCF" w14:textId="77777777" w:rsidR="003D33A1" w:rsidRPr="00870E15" w:rsidRDefault="003D33A1" w:rsidP="00566B8F">
            <w:pPr>
              <w:keepNext/>
              <w:adjustRightInd w:val="0"/>
              <w:snapToGrid w:val="0"/>
              <w:spacing w:before="0" w:after="0" w:line="240" w:lineRule="auto"/>
              <w:contextualSpacing w:val="0"/>
              <w:rPr>
                <w:b/>
              </w:rPr>
            </w:pPr>
            <w:r w:rsidRPr="00870E15">
              <w:rPr>
                <w:b/>
              </w:rPr>
              <w:t>OT.IVA_</w:t>
            </w:r>
            <w:r w:rsidR="00566B8F">
              <w:rPr>
                <w:b/>
              </w:rPr>
              <w:t>Signing</w:t>
            </w:r>
          </w:p>
        </w:tc>
        <w:tc>
          <w:tcPr>
            <w:tcW w:w="450" w:type="dxa"/>
            <w:shd w:val="pct10" w:color="auto" w:fill="auto"/>
            <w:tcMar>
              <w:top w:w="28" w:type="dxa"/>
              <w:left w:w="28" w:type="dxa"/>
              <w:bottom w:w="28" w:type="dxa"/>
              <w:right w:w="28" w:type="dxa"/>
            </w:tcMar>
            <w:textDirection w:val="btLr"/>
          </w:tcPr>
          <w:p w14:paraId="3EC959E9" w14:textId="77777777" w:rsidR="003D33A1" w:rsidRPr="00870E15" w:rsidRDefault="003D33A1" w:rsidP="00215EB2">
            <w:pPr>
              <w:keepNext/>
              <w:adjustRightInd w:val="0"/>
              <w:snapToGrid w:val="0"/>
              <w:spacing w:before="0" w:after="0" w:line="240" w:lineRule="auto"/>
              <w:contextualSpacing w:val="0"/>
              <w:rPr>
                <w:b/>
              </w:rPr>
            </w:pPr>
            <w:r w:rsidRPr="00870E15">
              <w:rPr>
                <w:b/>
              </w:rPr>
              <w:t>OT.PM_Verification</w:t>
            </w:r>
          </w:p>
        </w:tc>
        <w:tc>
          <w:tcPr>
            <w:tcW w:w="665" w:type="dxa"/>
            <w:shd w:val="pct10" w:color="auto" w:fill="auto"/>
            <w:tcMar>
              <w:top w:w="28" w:type="dxa"/>
              <w:left w:w="28" w:type="dxa"/>
              <w:bottom w:w="28" w:type="dxa"/>
              <w:right w:w="28" w:type="dxa"/>
            </w:tcMar>
            <w:textDirection w:val="btLr"/>
          </w:tcPr>
          <w:p w14:paraId="4D8B2745" w14:textId="77777777" w:rsidR="003D33A1" w:rsidRPr="00870E15" w:rsidRDefault="003D33A1" w:rsidP="00215EB2">
            <w:pPr>
              <w:keepNext/>
              <w:adjustRightInd w:val="0"/>
              <w:snapToGrid w:val="0"/>
              <w:spacing w:before="0" w:after="0" w:line="240" w:lineRule="auto"/>
              <w:contextualSpacing w:val="0"/>
              <w:rPr>
                <w:b/>
              </w:rPr>
            </w:pPr>
            <w:r w:rsidRPr="00870E15">
              <w:rPr>
                <w:b/>
              </w:rPr>
              <w:t>OT.ID_Verification  Policy_Authentication</w:t>
            </w:r>
          </w:p>
        </w:tc>
        <w:tc>
          <w:tcPr>
            <w:tcW w:w="445" w:type="dxa"/>
            <w:shd w:val="pct10" w:color="auto" w:fill="auto"/>
            <w:tcMar>
              <w:top w:w="28" w:type="dxa"/>
              <w:left w:w="28" w:type="dxa"/>
              <w:bottom w:w="28" w:type="dxa"/>
              <w:right w:w="28" w:type="dxa"/>
            </w:tcMar>
            <w:textDirection w:val="btLr"/>
          </w:tcPr>
          <w:p w14:paraId="6E6E63EC" w14:textId="77777777" w:rsidR="003D33A1" w:rsidRPr="00870E15" w:rsidRDefault="003D33A1" w:rsidP="00215EB2">
            <w:pPr>
              <w:keepNext/>
              <w:adjustRightInd w:val="0"/>
              <w:snapToGrid w:val="0"/>
              <w:spacing w:before="0" w:after="0" w:line="240" w:lineRule="auto"/>
              <w:contextualSpacing w:val="0"/>
              <w:rPr>
                <w:b/>
              </w:rPr>
            </w:pPr>
            <w:r w:rsidRPr="00870E15">
              <w:rPr>
                <w:b/>
              </w:rPr>
              <w:t>OT.</w:t>
            </w:r>
            <w:r w:rsidR="00327F7F" w:rsidRPr="00870E15">
              <w:rPr>
                <w:b/>
              </w:rPr>
              <w:t>OCSP_Query_Verify</w:t>
            </w:r>
          </w:p>
        </w:tc>
        <w:tc>
          <w:tcPr>
            <w:tcW w:w="446" w:type="dxa"/>
            <w:shd w:val="pct10" w:color="auto" w:fill="auto"/>
            <w:tcMar>
              <w:top w:w="28" w:type="dxa"/>
              <w:left w:w="28" w:type="dxa"/>
              <w:bottom w:w="28" w:type="dxa"/>
              <w:right w:w="28" w:type="dxa"/>
            </w:tcMar>
            <w:textDirection w:val="btLr"/>
          </w:tcPr>
          <w:p w14:paraId="1BFC371E" w14:textId="77777777" w:rsidR="003D33A1" w:rsidRPr="00870E15" w:rsidRDefault="003D33A1" w:rsidP="00215EB2">
            <w:pPr>
              <w:keepNext/>
              <w:adjustRightInd w:val="0"/>
              <w:snapToGrid w:val="0"/>
              <w:spacing w:before="0" w:after="0" w:line="240" w:lineRule="auto"/>
              <w:contextualSpacing w:val="0"/>
              <w:rPr>
                <w:b/>
              </w:rPr>
            </w:pPr>
            <w:r w:rsidRPr="00870E15">
              <w:rPr>
                <w:b/>
              </w:rPr>
              <w:t>OT.RH_DA</w:t>
            </w:r>
          </w:p>
        </w:tc>
        <w:tc>
          <w:tcPr>
            <w:tcW w:w="446" w:type="dxa"/>
            <w:shd w:val="pct10" w:color="auto" w:fill="auto"/>
            <w:tcMar>
              <w:top w:w="28" w:type="dxa"/>
              <w:left w:w="28" w:type="dxa"/>
              <w:bottom w:w="28" w:type="dxa"/>
              <w:right w:w="28" w:type="dxa"/>
            </w:tcMar>
            <w:textDirection w:val="btLr"/>
          </w:tcPr>
          <w:p w14:paraId="35DB4068" w14:textId="77777777" w:rsidR="003D33A1" w:rsidRPr="00870E15" w:rsidRDefault="003D33A1" w:rsidP="00215EB2">
            <w:pPr>
              <w:keepNext/>
              <w:adjustRightInd w:val="0"/>
              <w:snapToGrid w:val="0"/>
              <w:spacing w:before="0" w:after="0" w:line="240" w:lineRule="auto"/>
              <w:contextualSpacing w:val="0"/>
              <w:rPr>
                <w:b/>
              </w:rPr>
            </w:pPr>
            <w:r w:rsidRPr="00870E15">
              <w:rPr>
                <w:b/>
              </w:rPr>
              <w:t>OT.RH_SC</w:t>
            </w:r>
          </w:p>
        </w:tc>
        <w:tc>
          <w:tcPr>
            <w:tcW w:w="445" w:type="dxa"/>
            <w:shd w:val="pct10" w:color="auto" w:fill="auto"/>
            <w:tcMar>
              <w:top w:w="28" w:type="dxa"/>
              <w:left w:w="28" w:type="dxa"/>
              <w:bottom w:w="28" w:type="dxa"/>
              <w:right w:w="28" w:type="dxa"/>
            </w:tcMar>
            <w:textDirection w:val="btLr"/>
          </w:tcPr>
          <w:p w14:paraId="3742ACB3" w14:textId="77777777" w:rsidR="003D33A1" w:rsidRPr="00870E15" w:rsidRDefault="003D33A1" w:rsidP="00215EB2">
            <w:pPr>
              <w:keepNext/>
              <w:adjustRightInd w:val="0"/>
              <w:snapToGrid w:val="0"/>
              <w:spacing w:before="0" w:after="0" w:line="240" w:lineRule="auto"/>
              <w:contextualSpacing w:val="0"/>
              <w:rPr>
                <w:b/>
              </w:rPr>
            </w:pPr>
            <w:r w:rsidRPr="00870E15">
              <w:rPr>
                <w:b/>
              </w:rPr>
              <w:t>OT.RH_Session_Ending</w:t>
            </w:r>
          </w:p>
        </w:tc>
        <w:tc>
          <w:tcPr>
            <w:tcW w:w="446" w:type="dxa"/>
            <w:shd w:val="pct10" w:color="auto" w:fill="auto"/>
            <w:tcMar>
              <w:top w:w="28" w:type="dxa"/>
              <w:left w:w="28" w:type="dxa"/>
              <w:bottom w:w="28" w:type="dxa"/>
              <w:right w:w="28" w:type="dxa"/>
            </w:tcMar>
            <w:textDirection w:val="btLr"/>
          </w:tcPr>
          <w:p w14:paraId="13E81D7B" w14:textId="77777777" w:rsidR="003D33A1" w:rsidRPr="00870E15" w:rsidRDefault="003D33A1" w:rsidP="00215EB2">
            <w:pPr>
              <w:keepNext/>
              <w:adjustRightInd w:val="0"/>
              <w:snapToGrid w:val="0"/>
              <w:spacing w:before="0" w:after="0" w:line="240" w:lineRule="auto"/>
              <w:contextualSpacing w:val="0"/>
              <w:rPr>
                <w:b/>
              </w:rPr>
            </w:pPr>
            <w:r w:rsidRPr="00870E15">
              <w:rPr>
                <w:b/>
              </w:rPr>
              <w:t>OT.SM_eID Card</w:t>
            </w:r>
          </w:p>
        </w:tc>
        <w:tc>
          <w:tcPr>
            <w:tcW w:w="445" w:type="dxa"/>
            <w:shd w:val="pct10" w:color="auto" w:fill="auto"/>
            <w:tcMar>
              <w:top w:w="28" w:type="dxa"/>
              <w:left w:w="28" w:type="dxa"/>
              <w:bottom w:w="28" w:type="dxa"/>
              <w:right w:w="28" w:type="dxa"/>
            </w:tcMar>
            <w:textDirection w:val="btLr"/>
          </w:tcPr>
          <w:p w14:paraId="4ABFB1FA" w14:textId="77777777" w:rsidR="003D33A1" w:rsidRPr="00870E15" w:rsidRDefault="003D33A1" w:rsidP="00215EB2">
            <w:pPr>
              <w:keepNext/>
              <w:adjustRightInd w:val="0"/>
              <w:snapToGrid w:val="0"/>
              <w:spacing w:before="0" w:after="0" w:line="240" w:lineRule="auto"/>
              <w:contextualSpacing w:val="0"/>
              <w:rPr>
                <w:b/>
              </w:rPr>
            </w:pPr>
            <w:r w:rsidRPr="00870E15">
              <w:rPr>
                <w:b/>
              </w:rPr>
              <w:t>OT.DPM</w:t>
            </w:r>
          </w:p>
        </w:tc>
        <w:tc>
          <w:tcPr>
            <w:tcW w:w="445" w:type="dxa"/>
            <w:shd w:val="pct10" w:color="auto" w:fill="auto"/>
            <w:tcMar>
              <w:top w:w="28" w:type="dxa"/>
              <w:left w:w="28" w:type="dxa"/>
              <w:bottom w:w="28" w:type="dxa"/>
              <w:right w:w="28" w:type="dxa"/>
            </w:tcMar>
            <w:textDirection w:val="btLr"/>
          </w:tcPr>
          <w:p w14:paraId="371BA9CC" w14:textId="77777777" w:rsidR="003D33A1" w:rsidRPr="00870E15" w:rsidRDefault="003D33A1" w:rsidP="00215EB2">
            <w:pPr>
              <w:keepNext/>
              <w:adjustRightInd w:val="0"/>
              <w:snapToGrid w:val="0"/>
              <w:spacing w:before="0" w:after="0" w:line="240" w:lineRule="auto"/>
              <w:contextualSpacing w:val="0"/>
              <w:rPr>
                <w:b/>
              </w:rPr>
            </w:pPr>
            <w:r w:rsidRPr="00870E15">
              <w:rPr>
                <w:b/>
              </w:rPr>
              <w:t>OT.TOE_Upgrade</w:t>
            </w:r>
          </w:p>
        </w:tc>
        <w:tc>
          <w:tcPr>
            <w:tcW w:w="446" w:type="dxa"/>
            <w:shd w:val="pct10" w:color="auto" w:fill="auto"/>
            <w:tcMar>
              <w:top w:w="28" w:type="dxa"/>
              <w:left w:w="28" w:type="dxa"/>
              <w:bottom w:w="28" w:type="dxa"/>
              <w:right w:w="28" w:type="dxa"/>
            </w:tcMar>
            <w:textDirection w:val="btLr"/>
          </w:tcPr>
          <w:p w14:paraId="3B4DD91E" w14:textId="77777777" w:rsidR="003D33A1" w:rsidRPr="00870E15" w:rsidRDefault="003D33A1" w:rsidP="00CA4342">
            <w:pPr>
              <w:keepNext/>
              <w:adjustRightInd w:val="0"/>
              <w:snapToGrid w:val="0"/>
              <w:spacing w:before="0" w:after="0" w:line="240" w:lineRule="auto"/>
              <w:contextualSpacing w:val="0"/>
              <w:rPr>
                <w:b/>
              </w:rPr>
            </w:pPr>
            <w:r w:rsidRPr="00870E15">
              <w:rPr>
                <w:b/>
              </w:rPr>
              <w:t>OT.SAM-PIN_Mgmt</w:t>
            </w:r>
          </w:p>
        </w:tc>
        <w:tc>
          <w:tcPr>
            <w:tcW w:w="446" w:type="dxa"/>
            <w:shd w:val="pct10" w:color="auto" w:fill="auto"/>
            <w:tcMar>
              <w:top w:w="28" w:type="dxa"/>
              <w:left w:w="28" w:type="dxa"/>
              <w:bottom w:w="28" w:type="dxa"/>
              <w:right w:w="28" w:type="dxa"/>
            </w:tcMar>
            <w:textDirection w:val="btLr"/>
          </w:tcPr>
          <w:p w14:paraId="348F1DDB" w14:textId="77777777" w:rsidR="003D33A1" w:rsidRPr="00870E15" w:rsidRDefault="003D33A1" w:rsidP="00215EB2">
            <w:pPr>
              <w:keepNext/>
              <w:adjustRightInd w:val="0"/>
              <w:snapToGrid w:val="0"/>
              <w:spacing w:before="0" w:after="0" w:line="240" w:lineRule="auto"/>
              <w:contextualSpacing w:val="0"/>
              <w:rPr>
                <w:b/>
              </w:rPr>
            </w:pPr>
            <w:r w:rsidRPr="00870E15">
              <w:rPr>
                <w:b/>
              </w:rPr>
              <w:t>OT.DTN_Mgmt</w:t>
            </w:r>
          </w:p>
        </w:tc>
        <w:tc>
          <w:tcPr>
            <w:tcW w:w="446" w:type="dxa"/>
            <w:shd w:val="pct10" w:color="auto" w:fill="auto"/>
            <w:tcMar>
              <w:top w:w="28" w:type="dxa"/>
              <w:left w:w="28" w:type="dxa"/>
              <w:bottom w:w="28" w:type="dxa"/>
              <w:right w:w="28" w:type="dxa"/>
            </w:tcMar>
            <w:textDirection w:val="btLr"/>
          </w:tcPr>
          <w:p w14:paraId="717918BF" w14:textId="77777777" w:rsidR="003D33A1" w:rsidRPr="00870E15" w:rsidRDefault="003D33A1" w:rsidP="00215EB2">
            <w:pPr>
              <w:keepNext/>
              <w:adjustRightInd w:val="0"/>
              <w:snapToGrid w:val="0"/>
              <w:spacing w:before="0" w:after="0" w:line="240" w:lineRule="auto"/>
              <w:contextualSpacing w:val="0"/>
              <w:rPr>
                <w:b/>
              </w:rPr>
            </w:pPr>
            <w:r w:rsidRPr="00870E15">
              <w:rPr>
                <w:b/>
              </w:rPr>
              <w:t>OT.Time_Mgmt</w:t>
            </w:r>
          </w:p>
        </w:tc>
        <w:tc>
          <w:tcPr>
            <w:tcW w:w="445" w:type="dxa"/>
            <w:shd w:val="pct10" w:color="auto" w:fill="auto"/>
            <w:tcMar>
              <w:top w:w="28" w:type="dxa"/>
              <w:left w:w="28" w:type="dxa"/>
              <w:bottom w:w="28" w:type="dxa"/>
              <w:right w:w="28" w:type="dxa"/>
            </w:tcMar>
            <w:textDirection w:val="btLr"/>
          </w:tcPr>
          <w:p w14:paraId="4DB74E73" w14:textId="77777777" w:rsidR="003D33A1" w:rsidRPr="00870E15" w:rsidRDefault="003D33A1" w:rsidP="00215EB2">
            <w:pPr>
              <w:keepNext/>
              <w:adjustRightInd w:val="0"/>
              <w:snapToGrid w:val="0"/>
              <w:spacing w:before="0" w:after="0" w:line="240" w:lineRule="auto"/>
              <w:contextualSpacing w:val="0"/>
              <w:rPr>
                <w:b/>
              </w:rPr>
            </w:pPr>
            <w:r w:rsidRPr="00870E15">
              <w:rPr>
                <w:b/>
              </w:rPr>
              <w:t>OT.SM_ TOE_and_SAM</w:t>
            </w:r>
          </w:p>
        </w:tc>
        <w:tc>
          <w:tcPr>
            <w:tcW w:w="446" w:type="dxa"/>
            <w:shd w:val="pct10" w:color="auto" w:fill="auto"/>
            <w:tcMar>
              <w:top w:w="28" w:type="dxa"/>
              <w:left w:w="28" w:type="dxa"/>
              <w:bottom w:w="28" w:type="dxa"/>
              <w:right w:w="28" w:type="dxa"/>
            </w:tcMar>
            <w:textDirection w:val="btLr"/>
          </w:tcPr>
          <w:p w14:paraId="0C495D62" w14:textId="77777777" w:rsidR="003D33A1" w:rsidRPr="00870E15" w:rsidRDefault="003D33A1" w:rsidP="00215EB2">
            <w:pPr>
              <w:keepNext/>
              <w:adjustRightInd w:val="0"/>
              <w:snapToGrid w:val="0"/>
              <w:spacing w:before="0" w:after="0" w:line="240" w:lineRule="auto"/>
              <w:contextualSpacing w:val="0"/>
              <w:rPr>
                <w:b/>
              </w:rPr>
            </w:pPr>
            <w:r w:rsidRPr="00870E15">
              <w:rPr>
                <w:b/>
              </w:rPr>
              <w:t>OT.SAM-PIN_Sec</w:t>
            </w:r>
          </w:p>
        </w:tc>
        <w:tc>
          <w:tcPr>
            <w:tcW w:w="446" w:type="dxa"/>
            <w:shd w:val="pct10" w:color="auto" w:fill="auto"/>
            <w:tcMar>
              <w:top w:w="28" w:type="dxa"/>
              <w:left w:w="28" w:type="dxa"/>
              <w:bottom w:w="28" w:type="dxa"/>
              <w:right w:w="28" w:type="dxa"/>
            </w:tcMar>
            <w:textDirection w:val="btLr"/>
          </w:tcPr>
          <w:p w14:paraId="759036A4" w14:textId="77777777" w:rsidR="003D33A1" w:rsidRPr="00870E15" w:rsidRDefault="003D33A1" w:rsidP="00215EB2">
            <w:pPr>
              <w:keepNext/>
              <w:adjustRightInd w:val="0"/>
              <w:snapToGrid w:val="0"/>
              <w:spacing w:before="0" w:after="0" w:line="240" w:lineRule="auto"/>
              <w:contextualSpacing w:val="0"/>
              <w:rPr>
                <w:b/>
              </w:rPr>
            </w:pPr>
            <w:r w:rsidRPr="00870E15">
              <w:rPr>
                <w:b/>
              </w:rPr>
              <w:t>OT.DTN_Integrity</w:t>
            </w:r>
          </w:p>
        </w:tc>
        <w:tc>
          <w:tcPr>
            <w:tcW w:w="445" w:type="dxa"/>
            <w:shd w:val="pct10" w:color="auto" w:fill="auto"/>
            <w:tcMar>
              <w:top w:w="28" w:type="dxa"/>
              <w:left w:w="28" w:type="dxa"/>
              <w:bottom w:w="28" w:type="dxa"/>
              <w:right w:w="28" w:type="dxa"/>
            </w:tcMar>
            <w:textDirection w:val="btLr"/>
          </w:tcPr>
          <w:p w14:paraId="388D1AB4" w14:textId="77777777" w:rsidR="003D33A1" w:rsidRPr="00870E15" w:rsidRDefault="00566B8F" w:rsidP="00215EB2">
            <w:pPr>
              <w:keepNext/>
              <w:adjustRightInd w:val="0"/>
              <w:snapToGrid w:val="0"/>
              <w:spacing w:before="0" w:after="0" w:line="240" w:lineRule="auto"/>
              <w:contextualSpacing w:val="0"/>
              <w:rPr>
                <w:b/>
              </w:rPr>
            </w:pPr>
            <w:r>
              <w:rPr>
                <w:b/>
              </w:rPr>
              <w:t>OT.Audit_Data_Protection</w:t>
            </w:r>
          </w:p>
        </w:tc>
        <w:tc>
          <w:tcPr>
            <w:tcW w:w="446" w:type="dxa"/>
            <w:shd w:val="pct10" w:color="auto" w:fill="auto"/>
            <w:tcMar>
              <w:top w:w="28" w:type="dxa"/>
              <w:left w:w="28" w:type="dxa"/>
              <w:bottom w:w="28" w:type="dxa"/>
              <w:right w:w="28" w:type="dxa"/>
            </w:tcMar>
            <w:textDirection w:val="btLr"/>
          </w:tcPr>
          <w:p w14:paraId="18463F3D" w14:textId="77777777" w:rsidR="003D33A1" w:rsidRPr="00870E15" w:rsidRDefault="003D33A1" w:rsidP="00215EB2">
            <w:pPr>
              <w:keepNext/>
              <w:adjustRightInd w:val="0"/>
              <w:snapToGrid w:val="0"/>
              <w:spacing w:before="0" w:after="0" w:line="240" w:lineRule="auto"/>
              <w:contextualSpacing w:val="0"/>
              <w:rPr>
                <w:b/>
              </w:rPr>
            </w:pPr>
            <w:r w:rsidRPr="00870E15">
              <w:rPr>
                <w:b/>
              </w:rPr>
              <w:t>OT.RIP</w:t>
            </w:r>
          </w:p>
        </w:tc>
        <w:tc>
          <w:tcPr>
            <w:tcW w:w="446" w:type="dxa"/>
            <w:shd w:val="pct10" w:color="auto" w:fill="auto"/>
            <w:tcMar>
              <w:top w:w="28" w:type="dxa"/>
              <w:left w:w="28" w:type="dxa"/>
              <w:bottom w:w="28" w:type="dxa"/>
              <w:right w:w="28" w:type="dxa"/>
            </w:tcMar>
            <w:textDirection w:val="btLr"/>
          </w:tcPr>
          <w:p w14:paraId="59F4C473" w14:textId="77777777" w:rsidR="003D33A1" w:rsidRPr="00870E15" w:rsidRDefault="003D33A1" w:rsidP="00215EB2">
            <w:pPr>
              <w:keepNext/>
              <w:adjustRightInd w:val="0"/>
              <w:snapToGrid w:val="0"/>
              <w:spacing w:before="0" w:after="0" w:line="240" w:lineRule="auto"/>
              <w:contextualSpacing w:val="0"/>
              <w:rPr>
                <w:b/>
              </w:rPr>
            </w:pPr>
            <w:r w:rsidRPr="00870E15">
              <w:rPr>
                <w:b/>
              </w:rPr>
              <w:t>OT.Auth_SAM_by_TOE</w:t>
            </w:r>
          </w:p>
        </w:tc>
        <w:tc>
          <w:tcPr>
            <w:tcW w:w="446" w:type="dxa"/>
            <w:shd w:val="pct10" w:color="auto" w:fill="auto"/>
            <w:textDirection w:val="btLr"/>
          </w:tcPr>
          <w:p w14:paraId="1E215FF3" w14:textId="77777777" w:rsidR="003D33A1" w:rsidRPr="00870E15" w:rsidRDefault="003D33A1" w:rsidP="003D33A1">
            <w:pPr>
              <w:keepNext/>
              <w:adjustRightInd w:val="0"/>
              <w:snapToGrid w:val="0"/>
              <w:spacing w:before="0" w:after="0" w:line="240" w:lineRule="auto"/>
              <w:contextualSpacing w:val="0"/>
              <w:rPr>
                <w:b/>
              </w:rPr>
            </w:pPr>
            <w:r w:rsidRPr="00870E15">
              <w:rPr>
                <w:b/>
              </w:rPr>
              <w:t>OT.Cert_Update</w:t>
            </w:r>
          </w:p>
        </w:tc>
      </w:tr>
      <w:tr w:rsidR="003D33A1" w:rsidRPr="00870E15" w14:paraId="5CF87504" w14:textId="77777777" w:rsidTr="009469D8">
        <w:trPr>
          <w:trHeight w:val="20"/>
        </w:trPr>
        <w:tc>
          <w:tcPr>
            <w:tcW w:w="2766" w:type="dxa"/>
            <w:shd w:val="pct10" w:color="auto" w:fill="auto"/>
            <w:tcMar>
              <w:top w:w="28" w:type="dxa"/>
              <w:left w:w="28" w:type="dxa"/>
              <w:bottom w:w="28" w:type="dxa"/>
              <w:right w:w="28" w:type="dxa"/>
            </w:tcMar>
            <w:vAlign w:val="center"/>
          </w:tcPr>
          <w:p w14:paraId="722A4358" w14:textId="77777777" w:rsidR="003D33A1" w:rsidRPr="00870E15" w:rsidRDefault="003D33A1" w:rsidP="00215EB2">
            <w:pPr>
              <w:keepNext/>
              <w:adjustRightInd w:val="0"/>
              <w:snapToGrid w:val="0"/>
              <w:spacing w:before="0" w:after="0" w:line="240" w:lineRule="auto"/>
              <w:contextualSpacing w:val="0"/>
              <w:rPr>
                <w:b/>
              </w:rPr>
            </w:pPr>
            <w:r w:rsidRPr="00870E15">
              <w:rPr>
                <w:b/>
              </w:rPr>
              <w:t>FAU_GEN.1</w:t>
            </w:r>
          </w:p>
        </w:tc>
        <w:tc>
          <w:tcPr>
            <w:tcW w:w="428" w:type="dxa"/>
            <w:shd w:val="clear" w:color="auto" w:fill="auto"/>
            <w:tcMar>
              <w:top w:w="28" w:type="dxa"/>
              <w:left w:w="28" w:type="dxa"/>
              <w:bottom w:w="28" w:type="dxa"/>
              <w:right w:w="28" w:type="dxa"/>
            </w:tcMar>
          </w:tcPr>
          <w:p w14:paraId="5A66781C" w14:textId="77777777" w:rsidR="003D33A1" w:rsidRPr="00870E15" w:rsidRDefault="003D33A1" w:rsidP="00215EB2">
            <w:pPr>
              <w:keepNext/>
              <w:adjustRightInd w:val="0"/>
              <w:snapToGrid w:val="0"/>
              <w:spacing w:before="0" w:after="0" w:line="240" w:lineRule="auto"/>
              <w:contextualSpacing w:val="0"/>
            </w:pPr>
          </w:p>
        </w:tc>
        <w:tc>
          <w:tcPr>
            <w:tcW w:w="428" w:type="dxa"/>
            <w:tcMar>
              <w:top w:w="28" w:type="dxa"/>
              <w:left w:w="28" w:type="dxa"/>
              <w:bottom w:w="28" w:type="dxa"/>
              <w:right w:w="28" w:type="dxa"/>
            </w:tcMar>
          </w:tcPr>
          <w:p w14:paraId="281ABA31" w14:textId="77777777" w:rsidR="003D33A1" w:rsidRPr="00870E15" w:rsidRDefault="003D33A1" w:rsidP="00215EB2">
            <w:pPr>
              <w:keepNext/>
              <w:adjustRightInd w:val="0"/>
              <w:snapToGrid w:val="0"/>
              <w:spacing w:before="0" w:after="0" w:line="240" w:lineRule="auto"/>
              <w:contextualSpacing w:val="0"/>
            </w:pPr>
            <w:r w:rsidRPr="00870E15">
              <w:sym w:font="Wingdings" w:char="F0FC"/>
            </w:r>
          </w:p>
        </w:tc>
        <w:tc>
          <w:tcPr>
            <w:tcW w:w="428" w:type="dxa"/>
            <w:shd w:val="clear" w:color="auto" w:fill="auto"/>
            <w:tcMar>
              <w:top w:w="28" w:type="dxa"/>
              <w:left w:w="28" w:type="dxa"/>
              <w:bottom w:w="28" w:type="dxa"/>
              <w:right w:w="28" w:type="dxa"/>
            </w:tcMar>
          </w:tcPr>
          <w:p w14:paraId="2465B27C" w14:textId="77777777" w:rsidR="003D33A1" w:rsidRPr="00870E15" w:rsidRDefault="003D33A1" w:rsidP="00215EB2">
            <w:pPr>
              <w:keepNext/>
              <w:adjustRightInd w:val="0"/>
              <w:snapToGrid w:val="0"/>
              <w:spacing w:before="0" w:after="0" w:line="240" w:lineRule="auto"/>
              <w:contextualSpacing w:val="0"/>
            </w:pPr>
            <w:r w:rsidRPr="00870E15">
              <w:sym w:font="Wingdings" w:char="F0FC"/>
            </w:r>
          </w:p>
        </w:tc>
        <w:tc>
          <w:tcPr>
            <w:tcW w:w="429" w:type="dxa"/>
            <w:shd w:val="clear" w:color="auto" w:fill="auto"/>
            <w:tcMar>
              <w:top w:w="28" w:type="dxa"/>
              <w:left w:w="28" w:type="dxa"/>
              <w:bottom w:w="28" w:type="dxa"/>
              <w:right w:w="28" w:type="dxa"/>
            </w:tcMar>
          </w:tcPr>
          <w:p w14:paraId="6C7CF9DD" w14:textId="77777777" w:rsidR="003D33A1" w:rsidRPr="00870E15" w:rsidRDefault="003D33A1" w:rsidP="00215EB2">
            <w:pPr>
              <w:keepNext/>
              <w:adjustRightInd w:val="0"/>
              <w:snapToGrid w:val="0"/>
              <w:spacing w:before="0" w:after="0" w:line="240" w:lineRule="auto"/>
              <w:contextualSpacing w:val="0"/>
            </w:pPr>
            <w:r w:rsidRPr="00870E15">
              <w:sym w:font="Wingdings" w:char="F0FC"/>
            </w:r>
          </w:p>
        </w:tc>
        <w:tc>
          <w:tcPr>
            <w:tcW w:w="621" w:type="dxa"/>
            <w:shd w:val="clear" w:color="auto" w:fill="auto"/>
            <w:tcMar>
              <w:top w:w="28" w:type="dxa"/>
              <w:left w:w="28" w:type="dxa"/>
              <w:bottom w:w="28" w:type="dxa"/>
              <w:right w:w="28" w:type="dxa"/>
            </w:tcMar>
          </w:tcPr>
          <w:p w14:paraId="118A83AE" w14:textId="77777777" w:rsidR="003D33A1" w:rsidRPr="00870E15" w:rsidRDefault="003D33A1" w:rsidP="00215EB2">
            <w:pPr>
              <w:keepNext/>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09EA6F60" w14:textId="77777777" w:rsidR="003D33A1" w:rsidRPr="00870E15" w:rsidRDefault="003D33A1" w:rsidP="00215EB2">
            <w:pPr>
              <w:keepNext/>
              <w:adjustRightInd w:val="0"/>
              <w:snapToGrid w:val="0"/>
              <w:spacing w:before="0" w:after="0" w:line="240" w:lineRule="auto"/>
              <w:contextualSpacing w:val="0"/>
            </w:pPr>
            <w:r w:rsidRPr="00870E15">
              <w:sym w:font="Wingdings" w:char="F0FC"/>
            </w:r>
          </w:p>
        </w:tc>
        <w:tc>
          <w:tcPr>
            <w:tcW w:w="665" w:type="dxa"/>
            <w:shd w:val="clear" w:color="auto" w:fill="auto"/>
            <w:tcMar>
              <w:top w:w="28" w:type="dxa"/>
              <w:left w:w="28" w:type="dxa"/>
              <w:bottom w:w="28" w:type="dxa"/>
              <w:right w:w="28" w:type="dxa"/>
            </w:tcMar>
          </w:tcPr>
          <w:p w14:paraId="01BF5C18" w14:textId="77777777" w:rsidR="003D33A1" w:rsidRPr="00870E15" w:rsidRDefault="003D33A1" w:rsidP="00215EB2">
            <w:pPr>
              <w:keepNext/>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253CAA43" w14:textId="77777777" w:rsidR="003D33A1" w:rsidRPr="00870E15" w:rsidRDefault="003D33A1" w:rsidP="00215EB2">
            <w:pPr>
              <w:keepNext/>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235C7FE5" w14:textId="77777777" w:rsidR="003D33A1" w:rsidRPr="00870E15" w:rsidRDefault="003D33A1" w:rsidP="00215EB2">
            <w:pPr>
              <w:keepNext/>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2EA33D79" w14:textId="77777777" w:rsidR="003D33A1" w:rsidRPr="00870E15" w:rsidRDefault="003D33A1" w:rsidP="00215EB2">
            <w:pPr>
              <w:keepNext/>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477A1729" w14:textId="77777777" w:rsidR="003D33A1" w:rsidRPr="00870E15" w:rsidRDefault="003D33A1" w:rsidP="00215EB2">
            <w:pPr>
              <w:keepNext/>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1D74F52" w14:textId="77777777" w:rsidR="003D33A1" w:rsidRPr="00870E15" w:rsidRDefault="003D33A1" w:rsidP="00215EB2">
            <w:pPr>
              <w:keepNext/>
              <w:adjustRightInd w:val="0"/>
              <w:snapToGrid w:val="0"/>
              <w:spacing w:before="0" w:after="0" w:line="240" w:lineRule="auto"/>
              <w:contextualSpacing w:val="0"/>
            </w:pPr>
          </w:p>
        </w:tc>
        <w:tc>
          <w:tcPr>
            <w:tcW w:w="445" w:type="dxa"/>
            <w:tcMar>
              <w:top w:w="28" w:type="dxa"/>
              <w:left w:w="28" w:type="dxa"/>
              <w:bottom w:w="28" w:type="dxa"/>
              <w:right w:w="28" w:type="dxa"/>
            </w:tcMar>
          </w:tcPr>
          <w:p w14:paraId="2C0AC4F2" w14:textId="77777777" w:rsidR="003D33A1" w:rsidRPr="00870E15" w:rsidRDefault="003D33A1" w:rsidP="00215EB2">
            <w:pPr>
              <w:keepNext/>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34324EAF" w14:textId="77777777" w:rsidR="003D33A1" w:rsidRPr="00870E15" w:rsidRDefault="003D33A1" w:rsidP="00215EB2">
            <w:pPr>
              <w:keepNext/>
              <w:adjustRightInd w:val="0"/>
              <w:snapToGrid w:val="0"/>
              <w:spacing w:before="0" w:after="0" w:line="240" w:lineRule="auto"/>
              <w:contextualSpacing w:val="0"/>
            </w:pPr>
            <w:r w:rsidRPr="00870E15">
              <w:sym w:font="Wingdings" w:char="F0FC"/>
            </w:r>
          </w:p>
        </w:tc>
        <w:tc>
          <w:tcPr>
            <w:tcW w:w="446" w:type="dxa"/>
            <w:tcMar>
              <w:top w:w="28" w:type="dxa"/>
              <w:left w:w="28" w:type="dxa"/>
              <w:bottom w:w="28" w:type="dxa"/>
              <w:right w:w="28" w:type="dxa"/>
            </w:tcMar>
          </w:tcPr>
          <w:p w14:paraId="09015017" w14:textId="77777777" w:rsidR="003D33A1" w:rsidRPr="00870E15" w:rsidRDefault="003D33A1" w:rsidP="00CA4342">
            <w:pPr>
              <w:keepNext/>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26A44E5" w14:textId="77777777" w:rsidR="003D33A1" w:rsidRPr="00870E15" w:rsidRDefault="003D33A1" w:rsidP="00215EB2">
            <w:pPr>
              <w:keepNext/>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1E1C40F" w14:textId="77777777" w:rsidR="003D33A1" w:rsidRPr="00870E15" w:rsidRDefault="003D33A1" w:rsidP="00215EB2">
            <w:pPr>
              <w:keepNext/>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D2B3623" w14:textId="77777777" w:rsidR="003D33A1" w:rsidRPr="00870E15" w:rsidRDefault="003D33A1" w:rsidP="00215EB2">
            <w:pPr>
              <w:keepNext/>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DC8A985" w14:textId="77777777" w:rsidR="003D33A1" w:rsidRPr="00870E15" w:rsidRDefault="003D33A1" w:rsidP="00215EB2">
            <w:pPr>
              <w:keepNext/>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361C0DC3" w14:textId="77777777" w:rsidR="003D33A1" w:rsidRPr="00870E15" w:rsidRDefault="003D33A1" w:rsidP="00215EB2">
            <w:pPr>
              <w:keepNext/>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D48BF63" w14:textId="77777777" w:rsidR="003D33A1" w:rsidRPr="00870E15" w:rsidRDefault="003D33A1" w:rsidP="00215EB2">
            <w:pPr>
              <w:keepNext/>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AE33918" w14:textId="77777777" w:rsidR="003D33A1" w:rsidRPr="00870E15" w:rsidRDefault="003D33A1" w:rsidP="00215EB2">
            <w:pPr>
              <w:keepNext/>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A121893" w14:textId="77777777" w:rsidR="003D33A1" w:rsidRPr="00870E15" w:rsidRDefault="003D33A1" w:rsidP="00215EB2">
            <w:pPr>
              <w:keepNext/>
              <w:adjustRightInd w:val="0"/>
              <w:snapToGrid w:val="0"/>
              <w:spacing w:before="0" w:after="0" w:line="240" w:lineRule="auto"/>
              <w:contextualSpacing w:val="0"/>
            </w:pPr>
          </w:p>
        </w:tc>
        <w:tc>
          <w:tcPr>
            <w:tcW w:w="446" w:type="dxa"/>
          </w:tcPr>
          <w:p w14:paraId="4345847D" w14:textId="77777777" w:rsidR="003D33A1" w:rsidRPr="00870E15" w:rsidRDefault="003D33A1" w:rsidP="00215EB2">
            <w:pPr>
              <w:keepNext/>
              <w:adjustRightInd w:val="0"/>
              <w:snapToGrid w:val="0"/>
              <w:spacing w:before="0" w:after="0" w:line="240" w:lineRule="auto"/>
              <w:contextualSpacing w:val="0"/>
            </w:pPr>
          </w:p>
        </w:tc>
      </w:tr>
      <w:tr w:rsidR="003D33A1" w:rsidRPr="00870E15" w14:paraId="4707B45A" w14:textId="77777777" w:rsidTr="009469D8">
        <w:trPr>
          <w:trHeight w:val="20"/>
        </w:trPr>
        <w:tc>
          <w:tcPr>
            <w:tcW w:w="2766" w:type="dxa"/>
            <w:shd w:val="pct10" w:color="auto" w:fill="auto"/>
            <w:tcMar>
              <w:top w:w="28" w:type="dxa"/>
              <w:left w:w="28" w:type="dxa"/>
              <w:bottom w:w="28" w:type="dxa"/>
              <w:right w:w="28" w:type="dxa"/>
            </w:tcMar>
            <w:vAlign w:val="center"/>
          </w:tcPr>
          <w:p w14:paraId="42AE10D7" w14:textId="77777777" w:rsidR="003D33A1" w:rsidRPr="00870E15" w:rsidRDefault="003D33A1" w:rsidP="00C64798">
            <w:pPr>
              <w:adjustRightInd w:val="0"/>
              <w:snapToGrid w:val="0"/>
              <w:spacing w:before="0" w:after="0" w:line="240" w:lineRule="auto"/>
              <w:contextualSpacing w:val="0"/>
              <w:rPr>
                <w:b/>
              </w:rPr>
            </w:pPr>
            <w:r w:rsidRPr="00870E15">
              <w:rPr>
                <w:b/>
              </w:rPr>
              <w:t>FAU_ARP.1</w:t>
            </w:r>
          </w:p>
        </w:tc>
        <w:tc>
          <w:tcPr>
            <w:tcW w:w="428" w:type="dxa"/>
            <w:shd w:val="clear" w:color="auto" w:fill="auto"/>
            <w:tcMar>
              <w:top w:w="28" w:type="dxa"/>
              <w:left w:w="28" w:type="dxa"/>
              <w:bottom w:w="28" w:type="dxa"/>
              <w:right w:w="28" w:type="dxa"/>
            </w:tcMar>
          </w:tcPr>
          <w:p w14:paraId="2AC8E1A5"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7785531A"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50D1F651"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21E37498"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2DFCA5AA"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506C384F"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62B90876"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F8687EE"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719B956"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0E7E618"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B72F5FE"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453F1DB"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13723DA5"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0B3A9AD"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2781174F"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E67F3CA"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50047CE"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46CF5EE3"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C77F505" w14:textId="77777777" w:rsidR="003D33A1" w:rsidRPr="00870E15" w:rsidRDefault="003D33A1" w:rsidP="00861FB7">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40FF9064"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753226C"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B5C57C3"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09F951A" w14:textId="77777777" w:rsidR="003D33A1" w:rsidRPr="00870E15" w:rsidRDefault="003D33A1" w:rsidP="00C64798">
            <w:pPr>
              <w:adjustRightInd w:val="0"/>
              <w:snapToGrid w:val="0"/>
              <w:spacing w:before="0" w:after="0" w:line="240" w:lineRule="auto"/>
              <w:contextualSpacing w:val="0"/>
            </w:pPr>
          </w:p>
        </w:tc>
        <w:tc>
          <w:tcPr>
            <w:tcW w:w="446" w:type="dxa"/>
          </w:tcPr>
          <w:p w14:paraId="6527E84D" w14:textId="77777777" w:rsidR="003D33A1" w:rsidRPr="00870E15" w:rsidRDefault="003D33A1" w:rsidP="00C64798">
            <w:pPr>
              <w:adjustRightInd w:val="0"/>
              <w:snapToGrid w:val="0"/>
              <w:spacing w:before="0" w:after="0" w:line="240" w:lineRule="auto"/>
              <w:contextualSpacing w:val="0"/>
            </w:pPr>
          </w:p>
        </w:tc>
      </w:tr>
      <w:tr w:rsidR="00566B8F" w:rsidRPr="00870E15" w14:paraId="04E107BB" w14:textId="77777777" w:rsidTr="009469D8">
        <w:trPr>
          <w:trHeight w:val="20"/>
        </w:trPr>
        <w:tc>
          <w:tcPr>
            <w:tcW w:w="2766" w:type="dxa"/>
            <w:shd w:val="pct10" w:color="auto" w:fill="auto"/>
            <w:tcMar>
              <w:top w:w="28" w:type="dxa"/>
              <w:left w:w="28" w:type="dxa"/>
              <w:bottom w:w="28" w:type="dxa"/>
              <w:right w:w="28" w:type="dxa"/>
            </w:tcMar>
            <w:vAlign w:val="center"/>
          </w:tcPr>
          <w:p w14:paraId="0D9ECD7F" w14:textId="77777777" w:rsidR="00566B8F" w:rsidRPr="00870E15" w:rsidRDefault="00566B8F" w:rsidP="00C64798">
            <w:pPr>
              <w:adjustRightInd w:val="0"/>
              <w:snapToGrid w:val="0"/>
              <w:spacing w:before="0" w:after="0" w:line="240" w:lineRule="auto"/>
              <w:contextualSpacing w:val="0"/>
              <w:rPr>
                <w:b/>
              </w:rPr>
            </w:pPr>
            <w:r>
              <w:rPr>
                <w:b/>
              </w:rPr>
              <w:t>FAU_SAR.1</w:t>
            </w:r>
          </w:p>
        </w:tc>
        <w:tc>
          <w:tcPr>
            <w:tcW w:w="428" w:type="dxa"/>
            <w:shd w:val="clear" w:color="auto" w:fill="auto"/>
            <w:tcMar>
              <w:top w:w="28" w:type="dxa"/>
              <w:left w:w="28" w:type="dxa"/>
              <w:bottom w:w="28" w:type="dxa"/>
              <w:right w:w="28" w:type="dxa"/>
            </w:tcMar>
          </w:tcPr>
          <w:p w14:paraId="203E2AB9" w14:textId="77777777" w:rsidR="00566B8F" w:rsidRPr="00870E15" w:rsidRDefault="00566B8F"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0BF9CDC8" w14:textId="77777777" w:rsidR="00566B8F" w:rsidRPr="00870E15" w:rsidRDefault="00566B8F"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09582B94" w14:textId="77777777" w:rsidR="00566B8F" w:rsidRPr="00870E15" w:rsidRDefault="00566B8F"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168C8FE7" w14:textId="77777777" w:rsidR="00566B8F" w:rsidRPr="00870E15" w:rsidRDefault="00566B8F"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2979612B" w14:textId="77777777" w:rsidR="00566B8F" w:rsidRPr="00870E15" w:rsidRDefault="00566B8F"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309176B4" w14:textId="77777777" w:rsidR="00566B8F" w:rsidRPr="00870E15" w:rsidRDefault="00566B8F"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5783A730" w14:textId="77777777" w:rsidR="00566B8F" w:rsidRPr="00870E15" w:rsidRDefault="00566B8F"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70B1C76F" w14:textId="77777777" w:rsidR="00566B8F" w:rsidRPr="00870E15" w:rsidRDefault="00566B8F"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F3CD5D9" w14:textId="77777777" w:rsidR="00566B8F" w:rsidRPr="00870E15" w:rsidRDefault="00566B8F"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BE4CEA9" w14:textId="77777777" w:rsidR="00566B8F" w:rsidRPr="00870E15" w:rsidRDefault="00566B8F"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3D8E15D" w14:textId="77777777" w:rsidR="00566B8F" w:rsidRPr="00870E15" w:rsidRDefault="00566B8F"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24AA0ED" w14:textId="77777777" w:rsidR="00566B8F" w:rsidRPr="00870E15" w:rsidRDefault="00566B8F"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540C6C67" w14:textId="77777777" w:rsidR="00566B8F" w:rsidRPr="00870E15" w:rsidRDefault="00566B8F"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7BA7901E" w14:textId="77777777" w:rsidR="00566B8F" w:rsidRPr="00870E15" w:rsidRDefault="00566B8F"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6650D3E5" w14:textId="77777777" w:rsidR="00566B8F" w:rsidRPr="00870E15" w:rsidRDefault="00566B8F"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5DDE1EA" w14:textId="77777777" w:rsidR="00566B8F" w:rsidRPr="00870E15" w:rsidRDefault="00566B8F"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C30B329" w14:textId="77777777" w:rsidR="00566B8F" w:rsidRPr="00870E15" w:rsidRDefault="00566B8F"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3560DFA" w14:textId="77777777" w:rsidR="00566B8F" w:rsidRPr="00870E15" w:rsidRDefault="00566B8F"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76300D2" w14:textId="77777777" w:rsidR="00566B8F" w:rsidRPr="00870E15" w:rsidRDefault="00566B8F" w:rsidP="00861FB7">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C233953" w14:textId="77777777" w:rsidR="00566B8F" w:rsidRPr="00870E15" w:rsidRDefault="00566B8F"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E5B1878" w14:textId="77777777" w:rsidR="00566B8F" w:rsidRPr="00870E15" w:rsidRDefault="00566B8F" w:rsidP="00C64798">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27C67C0D" w14:textId="77777777" w:rsidR="00566B8F" w:rsidRPr="00870E15" w:rsidRDefault="00566B8F"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491CB01" w14:textId="77777777" w:rsidR="00566B8F" w:rsidRPr="00870E15" w:rsidRDefault="00566B8F" w:rsidP="00C64798">
            <w:pPr>
              <w:adjustRightInd w:val="0"/>
              <w:snapToGrid w:val="0"/>
              <w:spacing w:before="0" w:after="0" w:line="240" w:lineRule="auto"/>
              <w:contextualSpacing w:val="0"/>
            </w:pPr>
          </w:p>
        </w:tc>
        <w:tc>
          <w:tcPr>
            <w:tcW w:w="446" w:type="dxa"/>
          </w:tcPr>
          <w:p w14:paraId="68259564" w14:textId="77777777" w:rsidR="00566B8F" w:rsidRPr="00870E15" w:rsidRDefault="00566B8F" w:rsidP="00C64798">
            <w:pPr>
              <w:adjustRightInd w:val="0"/>
              <w:snapToGrid w:val="0"/>
              <w:spacing w:before="0" w:after="0" w:line="240" w:lineRule="auto"/>
              <w:contextualSpacing w:val="0"/>
            </w:pPr>
          </w:p>
        </w:tc>
      </w:tr>
      <w:tr w:rsidR="003D33A1" w:rsidRPr="00870E15" w14:paraId="1EDC7700" w14:textId="77777777" w:rsidTr="009469D8">
        <w:trPr>
          <w:trHeight w:val="20"/>
        </w:trPr>
        <w:tc>
          <w:tcPr>
            <w:tcW w:w="2766" w:type="dxa"/>
            <w:shd w:val="pct10" w:color="auto" w:fill="auto"/>
            <w:tcMar>
              <w:top w:w="28" w:type="dxa"/>
              <w:left w:w="28" w:type="dxa"/>
              <w:bottom w:w="28" w:type="dxa"/>
              <w:right w:w="28" w:type="dxa"/>
            </w:tcMar>
            <w:vAlign w:val="center"/>
          </w:tcPr>
          <w:p w14:paraId="47F241B6" w14:textId="77777777" w:rsidR="003D33A1" w:rsidRPr="00870E15" w:rsidRDefault="003D33A1" w:rsidP="00933B97">
            <w:pPr>
              <w:adjustRightInd w:val="0"/>
              <w:snapToGrid w:val="0"/>
              <w:spacing w:before="0" w:after="0" w:line="240" w:lineRule="auto"/>
              <w:contextualSpacing w:val="0"/>
              <w:rPr>
                <w:b/>
              </w:rPr>
            </w:pPr>
            <w:r w:rsidRPr="00870E15">
              <w:rPr>
                <w:b/>
              </w:rPr>
              <w:t>FAU_STG.1</w:t>
            </w:r>
          </w:p>
        </w:tc>
        <w:tc>
          <w:tcPr>
            <w:tcW w:w="428" w:type="dxa"/>
            <w:shd w:val="clear" w:color="auto" w:fill="auto"/>
            <w:tcMar>
              <w:top w:w="28" w:type="dxa"/>
              <w:left w:w="28" w:type="dxa"/>
              <w:bottom w:w="28" w:type="dxa"/>
              <w:right w:w="28" w:type="dxa"/>
            </w:tcMar>
          </w:tcPr>
          <w:p w14:paraId="33CFC679"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44FDE440"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5B2A525A"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01A61E24"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5CDEFD94"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71B300F0"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7B37EB40"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B48DE07"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57A7C0D"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6F5B977"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7BD8F3A7"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D083D50"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5024F26A"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3474A9DF"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7AA58FEC"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C8F4E9D"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0C7BCDE"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9A576B3"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BC79A01"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36BDE33"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C380917"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6CC1AAE4"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CC5F07A" w14:textId="77777777" w:rsidR="003D33A1" w:rsidRPr="00870E15" w:rsidRDefault="003D33A1" w:rsidP="00C64798">
            <w:pPr>
              <w:adjustRightInd w:val="0"/>
              <w:snapToGrid w:val="0"/>
              <w:spacing w:before="0" w:after="0" w:line="240" w:lineRule="auto"/>
              <w:contextualSpacing w:val="0"/>
            </w:pPr>
          </w:p>
        </w:tc>
        <w:tc>
          <w:tcPr>
            <w:tcW w:w="446" w:type="dxa"/>
          </w:tcPr>
          <w:p w14:paraId="30A757B5" w14:textId="77777777" w:rsidR="003D33A1" w:rsidRPr="00870E15" w:rsidRDefault="003D33A1" w:rsidP="00C64798">
            <w:pPr>
              <w:adjustRightInd w:val="0"/>
              <w:snapToGrid w:val="0"/>
              <w:spacing w:before="0" w:after="0" w:line="240" w:lineRule="auto"/>
              <w:contextualSpacing w:val="0"/>
            </w:pPr>
          </w:p>
        </w:tc>
      </w:tr>
      <w:tr w:rsidR="003D33A1" w:rsidRPr="00870E15" w14:paraId="5FB7650D" w14:textId="77777777" w:rsidTr="009469D8">
        <w:trPr>
          <w:trHeight w:val="20"/>
        </w:trPr>
        <w:tc>
          <w:tcPr>
            <w:tcW w:w="2766" w:type="dxa"/>
            <w:shd w:val="pct10" w:color="auto" w:fill="auto"/>
            <w:tcMar>
              <w:top w:w="28" w:type="dxa"/>
              <w:left w:w="28" w:type="dxa"/>
              <w:bottom w:w="28" w:type="dxa"/>
              <w:right w:w="28" w:type="dxa"/>
            </w:tcMar>
            <w:vAlign w:val="center"/>
          </w:tcPr>
          <w:p w14:paraId="0ACDEFFA" w14:textId="77777777" w:rsidR="003D33A1" w:rsidRPr="00870E15" w:rsidRDefault="003D33A1" w:rsidP="00C64798">
            <w:pPr>
              <w:adjustRightInd w:val="0"/>
              <w:snapToGrid w:val="0"/>
              <w:spacing w:before="0" w:after="0" w:line="240" w:lineRule="auto"/>
              <w:contextualSpacing w:val="0"/>
              <w:rPr>
                <w:b/>
              </w:rPr>
            </w:pPr>
            <w:r w:rsidRPr="00870E15">
              <w:rPr>
                <w:b/>
              </w:rPr>
              <w:t>FAU_STG.4</w:t>
            </w:r>
          </w:p>
        </w:tc>
        <w:tc>
          <w:tcPr>
            <w:tcW w:w="428" w:type="dxa"/>
            <w:shd w:val="clear" w:color="auto" w:fill="auto"/>
            <w:tcMar>
              <w:top w:w="28" w:type="dxa"/>
              <w:left w:w="28" w:type="dxa"/>
              <w:bottom w:w="28" w:type="dxa"/>
              <w:right w:w="28" w:type="dxa"/>
            </w:tcMar>
          </w:tcPr>
          <w:p w14:paraId="197C0D69"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471B227A"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77067809"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4E37E9AE"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520C8E27"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46B6551F"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5BEC4FC4"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3BCF350"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2CF071F"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B511FE7"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241D37C"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25B0B8C"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09D6C8FD"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0FE93E32"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0203C50E"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5AB6919"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BEBDB11"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2401D1B"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0A94717"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918EC43"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C2C94F0"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355AA9C8"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2303B64" w14:textId="77777777" w:rsidR="003D33A1" w:rsidRPr="00870E15" w:rsidRDefault="003D33A1" w:rsidP="00C64798">
            <w:pPr>
              <w:adjustRightInd w:val="0"/>
              <w:snapToGrid w:val="0"/>
              <w:spacing w:before="0" w:after="0" w:line="240" w:lineRule="auto"/>
              <w:contextualSpacing w:val="0"/>
            </w:pPr>
          </w:p>
        </w:tc>
        <w:tc>
          <w:tcPr>
            <w:tcW w:w="446" w:type="dxa"/>
          </w:tcPr>
          <w:p w14:paraId="3F634E16" w14:textId="77777777" w:rsidR="003D33A1" w:rsidRPr="00870E15" w:rsidRDefault="003D33A1" w:rsidP="00C64798">
            <w:pPr>
              <w:adjustRightInd w:val="0"/>
              <w:snapToGrid w:val="0"/>
              <w:spacing w:before="0" w:after="0" w:line="240" w:lineRule="auto"/>
              <w:contextualSpacing w:val="0"/>
            </w:pPr>
          </w:p>
        </w:tc>
      </w:tr>
      <w:tr w:rsidR="003D33A1" w:rsidRPr="00870E15" w14:paraId="041C40DB" w14:textId="77777777" w:rsidTr="009469D8">
        <w:trPr>
          <w:trHeight w:val="20"/>
        </w:trPr>
        <w:tc>
          <w:tcPr>
            <w:tcW w:w="2766" w:type="dxa"/>
            <w:shd w:val="pct10" w:color="auto" w:fill="auto"/>
            <w:tcMar>
              <w:top w:w="28" w:type="dxa"/>
              <w:left w:w="28" w:type="dxa"/>
              <w:bottom w:w="28" w:type="dxa"/>
              <w:right w:w="28" w:type="dxa"/>
            </w:tcMar>
            <w:vAlign w:val="center"/>
          </w:tcPr>
          <w:p w14:paraId="19AC935E" w14:textId="77777777" w:rsidR="003D33A1" w:rsidRPr="00870E15" w:rsidRDefault="003D33A1" w:rsidP="00845506">
            <w:pPr>
              <w:adjustRightInd w:val="0"/>
              <w:snapToGrid w:val="0"/>
              <w:spacing w:before="0" w:after="0" w:line="240" w:lineRule="auto"/>
              <w:contextualSpacing w:val="0"/>
              <w:rPr>
                <w:b/>
              </w:rPr>
            </w:pPr>
            <w:r w:rsidRPr="00870E15">
              <w:rPr>
                <w:b/>
              </w:rPr>
              <w:t>FAU_SAA.1</w:t>
            </w:r>
          </w:p>
        </w:tc>
        <w:tc>
          <w:tcPr>
            <w:tcW w:w="428" w:type="dxa"/>
            <w:shd w:val="clear" w:color="auto" w:fill="auto"/>
            <w:tcMar>
              <w:top w:w="28" w:type="dxa"/>
              <w:left w:w="28" w:type="dxa"/>
              <w:bottom w:w="28" w:type="dxa"/>
              <w:right w:w="28" w:type="dxa"/>
            </w:tcMar>
          </w:tcPr>
          <w:p w14:paraId="0C9E495B" w14:textId="77777777" w:rsidR="003D33A1" w:rsidRPr="00870E15" w:rsidRDefault="003D33A1" w:rsidP="00845506">
            <w:pPr>
              <w:adjustRightInd w:val="0"/>
              <w:snapToGrid w:val="0"/>
              <w:spacing w:before="0" w:after="0" w:line="240" w:lineRule="auto"/>
              <w:contextualSpacing w:val="0"/>
            </w:pPr>
          </w:p>
        </w:tc>
        <w:tc>
          <w:tcPr>
            <w:tcW w:w="428" w:type="dxa"/>
            <w:tcMar>
              <w:top w:w="28" w:type="dxa"/>
              <w:left w:w="28" w:type="dxa"/>
              <w:bottom w:w="28" w:type="dxa"/>
              <w:right w:w="28" w:type="dxa"/>
            </w:tcMar>
          </w:tcPr>
          <w:p w14:paraId="2F70D11F" w14:textId="77777777" w:rsidR="003D33A1" w:rsidRPr="00870E15" w:rsidRDefault="003D33A1" w:rsidP="00845506">
            <w:pPr>
              <w:adjustRightInd w:val="0"/>
              <w:snapToGrid w:val="0"/>
              <w:spacing w:before="0" w:after="0" w:line="240" w:lineRule="auto"/>
              <w:contextualSpacing w:val="0"/>
            </w:pPr>
            <w:r w:rsidRPr="00870E15">
              <w:sym w:font="Wingdings" w:char="F0FC"/>
            </w:r>
          </w:p>
        </w:tc>
        <w:tc>
          <w:tcPr>
            <w:tcW w:w="428" w:type="dxa"/>
            <w:shd w:val="clear" w:color="auto" w:fill="auto"/>
            <w:tcMar>
              <w:top w:w="28" w:type="dxa"/>
              <w:left w:w="28" w:type="dxa"/>
              <w:bottom w:w="28" w:type="dxa"/>
              <w:right w:w="28" w:type="dxa"/>
            </w:tcMar>
          </w:tcPr>
          <w:p w14:paraId="16135A6C" w14:textId="77777777" w:rsidR="003D33A1" w:rsidRPr="00870E15" w:rsidRDefault="003D33A1" w:rsidP="00845506">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7F8091A2" w14:textId="77777777" w:rsidR="003D33A1" w:rsidRPr="00870E15" w:rsidRDefault="003D33A1" w:rsidP="00845506">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02600118" w14:textId="77777777" w:rsidR="003D33A1" w:rsidRPr="00870E15" w:rsidRDefault="003D33A1" w:rsidP="00845506">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3816B855" w14:textId="77777777" w:rsidR="003D33A1" w:rsidRPr="00870E15" w:rsidRDefault="003D33A1" w:rsidP="00845506">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5AAA5AB7"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466F40C"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CAD5AD6"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1827B7C"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35C849A5"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FBE13AF" w14:textId="77777777" w:rsidR="003D33A1" w:rsidRPr="00870E15" w:rsidRDefault="003D33A1" w:rsidP="00845506">
            <w:pPr>
              <w:adjustRightInd w:val="0"/>
              <w:snapToGrid w:val="0"/>
              <w:spacing w:before="0" w:after="0" w:line="240" w:lineRule="auto"/>
              <w:contextualSpacing w:val="0"/>
            </w:pPr>
          </w:p>
        </w:tc>
        <w:tc>
          <w:tcPr>
            <w:tcW w:w="445" w:type="dxa"/>
            <w:tcMar>
              <w:top w:w="28" w:type="dxa"/>
              <w:left w:w="28" w:type="dxa"/>
              <w:bottom w:w="28" w:type="dxa"/>
              <w:right w:w="28" w:type="dxa"/>
            </w:tcMar>
          </w:tcPr>
          <w:p w14:paraId="1A060B20"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74E58956" w14:textId="77777777" w:rsidR="003D33A1" w:rsidRPr="00870E15" w:rsidRDefault="003D33A1" w:rsidP="00845506">
            <w:pPr>
              <w:adjustRightInd w:val="0"/>
              <w:snapToGrid w:val="0"/>
              <w:spacing w:before="0" w:after="0" w:line="240" w:lineRule="auto"/>
              <w:contextualSpacing w:val="0"/>
            </w:pPr>
          </w:p>
        </w:tc>
        <w:tc>
          <w:tcPr>
            <w:tcW w:w="446" w:type="dxa"/>
            <w:tcMar>
              <w:top w:w="28" w:type="dxa"/>
              <w:left w:w="28" w:type="dxa"/>
              <w:bottom w:w="28" w:type="dxa"/>
              <w:right w:w="28" w:type="dxa"/>
            </w:tcMar>
          </w:tcPr>
          <w:p w14:paraId="24D2A9B8"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0C5CCE3"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F520085"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07EAE947"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A03FF1D"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65EEFD2"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32347E5"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B89F8A7"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714FE0D" w14:textId="77777777" w:rsidR="003D33A1" w:rsidRPr="00870E15" w:rsidRDefault="003D33A1" w:rsidP="00845506">
            <w:pPr>
              <w:adjustRightInd w:val="0"/>
              <w:snapToGrid w:val="0"/>
              <w:spacing w:before="0" w:after="0" w:line="240" w:lineRule="auto"/>
              <w:contextualSpacing w:val="0"/>
            </w:pPr>
          </w:p>
        </w:tc>
        <w:tc>
          <w:tcPr>
            <w:tcW w:w="446" w:type="dxa"/>
          </w:tcPr>
          <w:p w14:paraId="5B631B54" w14:textId="77777777" w:rsidR="003D33A1" w:rsidRPr="00870E15" w:rsidRDefault="003D33A1" w:rsidP="00845506">
            <w:pPr>
              <w:adjustRightInd w:val="0"/>
              <w:snapToGrid w:val="0"/>
              <w:spacing w:before="0" w:after="0" w:line="240" w:lineRule="auto"/>
              <w:contextualSpacing w:val="0"/>
            </w:pPr>
          </w:p>
        </w:tc>
      </w:tr>
      <w:tr w:rsidR="003D33A1" w:rsidRPr="00870E15" w14:paraId="73EF0FF5" w14:textId="77777777" w:rsidTr="009469D8">
        <w:trPr>
          <w:trHeight w:val="20"/>
        </w:trPr>
        <w:tc>
          <w:tcPr>
            <w:tcW w:w="2766" w:type="dxa"/>
            <w:shd w:val="pct10" w:color="auto" w:fill="auto"/>
            <w:tcMar>
              <w:top w:w="28" w:type="dxa"/>
              <w:left w:w="28" w:type="dxa"/>
              <w:bottom w:w="28" w:type="dxa"/>
              <w:right w:w="28" w:type="dxa"/>
            </w:tcMar>
            <w:vAlign w:val="center"/>
          </w:tcPr>
          <w:p w14:paraId="4AF0D525" w14:textId="77777777" w:rsidR="003D33A1" w:rsidRPr="00870E15" w:rsidRDefault="003D33A1" w:rsidP="00C64798">
            <w:pPr>
              <w:adjustRightInd w:val="0"/>
              <w:snapToGrid w:val="0"/>
              <w:spacing w:before="0" w:after="0" w:line="240" w:lineRule="auto"/>
              <w:contextualSpacing w:val="0"/>
              <w:rPr>
                <w:b/>
              </w:rPr>
            </w:pPr>
            <w:r w:rsidRPr="00870E15">
              <w:rPr>
                <w:b/>
              </w:rPr>
              <w:t>FCS_CKM.1/SM</w:t>
            </w:r>
          </w:p>
        </w:tc>
        <w:tc>
          <w:tcPr>
            <w:tcW w:w="428" w:type="dxa"/>
            <w:shd w:val="clear" w:color="auto" w:fill="auto"/>
            <w:tcMar>
              <w:top w:w="28" w:type="dxa"/>
              <w:left w:w="28" w:type="dxa"/>
              <w:bottom w:w="28" w:type="dxa"/>
              <w:right w:w="28" w:type="dxa"/>
            </w:tcMar>
          </w:tcPr>
          <w:p w14:paraId="142DC024"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3A30D46F"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7E52785E"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3CE0AA61"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11F52B60"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058DB714"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665" w:type="dxa"/>
            <w:shd w:val="clear" w:color="auto" w:fill="auto"/>
            <w:tcMar>
              <w:top w:w="28" w:type="dxa"/>
              <w:left w:w="28" w:type="dxa"/>
              <w:bottom w:w="28" w:type="dxa"/>
              <w:right w:w="28" w:type="dxa"/>
            </w:tcMar>
          </w:tcPr>
          <w:p w14:paraId="28B52C65"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4974E606"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4A94B06"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DAFECAA"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3116F42D"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8A22196"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5" w:type="dxa"/>
            <w:tcMar>
              <w:top w:w="28" w:type="dxa"/>
              <w:left w:w="28" w:type="dxa"/>
              <w:bottom w:w="28" w:type="dxa"/>
              <w:right w:w="28" w:type="dxa"/>
            </w:tcMar>
          </w:tcPr>
          <w:p w14:paraId="5EEF5D05"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FD06761"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191AB08F"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FF419E5"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29225A8"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7BBB7219"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611521A4"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2B87476"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79588B36"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4E1873C"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B0DF9DD" w14:textId="77777777" w:rsidR="003D33A1" w:rsidRPr="00870E15" w:rsidRDefault="003D33A1" w:rsidP="00C64798">
            <w:pPr>
              <w:adjustRightInd w:val="0"/>
              <w:snapToGrid w:val="0"/>
              <w:spacing w:before="0" w:after="0" w:line="240" w:lineRule="auto"/>
              <w:contextualSpacing w:val="0"/>
            </w:pPr>
          </w:p>
        </w:tc>
        <w:tc>
          <w:tcPr>
            <w:tcW w:w="446" w:type="dxa"/>
          </w:tcPr>
          <w:p w14:paraId="123770CC" w14:textId="77777777" w:rsidR="003D33A1" w:rsidRPr="00870E15" w:rsidRDefault="003D33A1" w:rsidP="00C64798">
            <w:pPr>
              <w:adjustRightInd w:val="0"/>
              <w:snapToGrid w:val="0"/>
              <w:spacing w:before="0" w:after="0" w:line="240" w:lineRule="auto"/>
              <w:contextualSpacing w:val="0"/>
            </w:pPr>
          </w:p>
        </w:tc>
      </w:tr>
      <w:tr w:rsidR="003D33A1" w:rsidRPr="00870E15" w14:paraId="3EB74081" w14:textId="77777777" w:rsidTr="009469D8">
        <w:trPr>
          <w:trHeight w:val="20"/>
        </w:trPr>
        <w:tc>
          <w:tcPr>
            <w:tcW w:w="2766" w:type="dxa"/>
            <w:shd w:val="pct10" w:color="auto" w:fill="auto"/>
            <w:tcMar>
              <w:top w:w="28" w:type="dxa"/>
              <w:left w:w="28" w:type="dxa"/>
              <w:bottom w:w="28" w:type="dxa"/>
              <w:right w:w="28" w:type="dxa"/>
            </w:tcMar>
            <w:vAlign w:val="center"/>
          </w:tcPr>
          <w:p w14:paraId="35441FA4" w14:textId="77777777" w:rsidR="003D33A1" w:rsidRPr="00870E15" w:rsidRDefault="003D33A1" w:rsidP="0099040A">
            <w:pPr>
              <w:adjustRightInd w:val="0"/>
              <w:snapToGrid w:val="0"/>
              <w:spacing w:before="0" w:after="0" w:line="240" w:lineRule="auto"/>
              <w:contextualSpacing w:val="0"/>
              <w:rPr>
                <w:b/>
              </w:rPr>
            </w:pPr>
            <w:r w:rsidRPr="00870E15">
              <w:rPr>
                <w:b/>
              </w:rPr>
              <w:t>FCS_CKM.1/SM_TLS</w:t>
            </w:r>
          </w:p>
        </w:tc>
        <w:tc>
          <w:tcPr>
            <w:tcW w:w="428" w:type="dxa"/>
            <w:shd w:val="clear" w:color="auto" w:fill="auto"/>
            <w:tcMar>
              <w:top w:w="28" w:type="dxa"/>
              <w:left w:w="28" w:type="dxa"/>
              <w:bottom w:w="28" w:type="dxa"/>
              <w:right w:w="28" w:type="dxa"/>
            </w:tcMar>
          </w:tcPr>
          <w:p w14:paraId="117EB750"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454B3EA5"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72AF1DD3"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43181858"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0E6AC901"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31ADE775"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779540E7"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33E7D01C"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F27951E"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C907CAA"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E0B344A"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EE1CD01"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27827C34"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3E38C63"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5B8DA654"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432C1B9"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A3ED4EA"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77ACE68"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D4D2481"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37E2F9A"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AF4C60B"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B5E5615"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D194569" w14:textId="77777777" w:rsidR="003D33A1" w:rsidRPr="00870E15" w:rsidRDefault="003D33A1" w:rsidP="00C64798">
            <w:pPr>
              <w:adjustRightInd w:val="0"/>
              <w:snapToGrid w:val="0"/>
              <w:spacing w:before="0" w:after="0" w:line="240" w:lineRule="auto"/>
              <w:contextualSpacing w:val="0"/>
            </w:pPr>
          </w:p>
        </w:tc>
        <w:tc>
          <w:tcPr>
            <w:tcW w:w="446" w:type="dxa"/>
          </w:tcPr>
          <w:p w14:paraId="3D88A88F" w14:textId="77777777" w:rsidR="003D33A1" w:rsidRPr="00870E15" w:rsidRDefault="003D33A1" w:rsidP="00C64798">
            <w:pPr>
              <w:adjustRightInd w:val="0"/>
              <w:snapToGrid w:val="0"/>
              <w:spacing w:before="0" w:after="0" w:line="240" w:lineRule="auto"/>
              <w:contextualSpacing w:val="0"/>
            </w:pPr>
          </w:p>
        </w:tc>
      </w:tr>
      <w:tr w:rsidR="003D33A1" w:rsidRPr="00870E15" w14:paraId="325DFBBF" w14:textId="77777777" w:rsidTr="009469D8">
        <w:trPr>
          <w:trHeight w:val="20"/>
        </w:trPr>
        <w:tc>
          <w:tcPr>
            <w:tcW w:w="2766" w:type="dxa"/>
            <w:shd w:val="pct10" w:color="auto" w:fill="auto"/>
            <w:tcMar>
              <w:top w:w="28" w:type="dxa"/>
              <w:left w:w="28" w:type="dxa"/>
              <w:bottom w:w="28" w:type="dxa"/>
              <w:right w:w="28" w:type="dxa"/>
            </w:tcMar>
            <w:vAlign w:val="center"/>
          </w:tcPr>
          <w:p w14:paraId="17326471" w14:textId="77777777" w:rsidR="003D33A1" w:rsidRPr="00870E15" w:rsidRDefault="003D33A1" w:rsidP="00C64798">
            <w:pPr>
              <w:adjustRightInd w:val="0"/>
              <w:snapToGrid w:val="0"/>
              <w:spacing w:before="0" w:after="0" w:line="240" w:lineRule="auto"/>
              <w:contextualSpacing w:val="0"/>
              <w:rPr>
                <w:b/>
              </w:rPr>
            </w:pPr>
            <w:r w:rsidRPr="00870E15">
              <w:rPr>
                <w:b/>
                <w:color w:val="000000"/>
              </w:rPr>
              <w:t>FCS_CKM.1/IVA_Keys</w:t>
            </w:r>
          </w:p>
        </w:tc>
        <w:tc>
          <w:tcPr>
            <w:tcW w:w="428" w:type="dxa"/>
            <w:shd w:val="clear" w:color="auto" w:fill="auto"/>
            <w:tcMar>
              <w:top w:w="28" w:type="dxa"/>
              <w:left w:w="28" w:type="dxa"/>
              <w:bottom w:w="28" w:type="dxa"/>
              <w:right w:w="28" w:type="dxa"/>
            </w:tcMar>
          </w:tcPr>
          <w:p w14:paraId="0343F2C9"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60C5B12E"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1B2B1957"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5F77F11A"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17694BC3"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3D8C3F19"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485D71F5"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43E98F9B"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23711B6"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5AF5C3E"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73728A5E"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C331BCE"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1FBE77CB"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90664EF"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355B1BE3"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3499EFF"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A6553B6"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C493400"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F5CCE65"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666F633"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6FFBF98"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C66057C"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0ED22AA" w14:textId="77777777" w:rsidR="003D33A1" w:rsidRPr="00870E15" w:rsidRDefault="003D33A1" w:rsidP="00C64798">
            <w:pPr>
              <w:adjustRightInd w:val="0"/>
              <w:snapToGrid w:val="0"/>
              <w:spacing w:before="0" w:after="0" w:line="240" w:lineRule="auto"/>
              <w:contextualSpacing w:val="0"/>
            </w:pPr>
          </w:p>
        </w:tc>
        <w:tc>
          <w:tcPr>
            <w:tcW w:w="446" w:type="dxa"/>
          </w:tcPr>
          <w:p w14:paraId="0457AB94" w14:textId="77777777" w:rsidR="003D33A1" w:rsidRPr="00870E15" w:rsidRDefault="003D33A1" w:rsidP="00C64798">
            <w:pPr>
              <w:adjustRightInd w:val="0"/>
              <w:snapToGrid w:val="0"/>
              <w:spacing w:before="0" w:after="0" w:line="240" w:lineRule="auto"/>
              <w:contextualSpacing w:val="0"/>
            </w:pPr>
          </w:p>
        </w:tc>
      </w:tr>
      <w:tr w:rsidR="003D33A1" w:rsidRPr="00870E15" w14:paraId="17FB1B6E" w14:textId="77777777" w:rsidTr="009469D8">
        <w:trPr>
          <w:trHeight w:val="20"/>
        </w:trPr>
        <w:tc>
          <w:tcPr>
            <w:tcW w:w="2766" w:type="dxa"/>
            <w:shd w:val="pct10" w:color="auto" w:fill="auto"/>
            <w:tcMar>
              <w:top w:w="28" w:type="dxa"/>
              <w:left w:w="28" w:type="dxa"/>
              <w:bottom w:w="28" w:type="dxa"/>
              <w:right w:w="28" w:type="dxa"/>
            </w:tcMar>
            <w:vAlign w:val="center"/>
          </w:tcPr>
          <w:p w14:paraId="5A8FA3F4" w14:textId="77777777" w:rsidR="003D33A1" w:rsidRPr="00870E15" w:rsidRDefault="003D33A1" w:rsidP="00C64798">
            <w:pPr>
              <w:adjustRightInd w:val="0"/>
              <w:snapToGrid w:val="0"/>
              <w:spacing w:before="0" w:after="0" w:line="240" w:lineRule="auto"/>
              <w:contextualSpacing w:val="0"/>
              <w:rPr>
                <w:b/>
              </w:rPr>
            </w:pPr>
            <w:r w:rsidRPr="00870E15">
              <w:rPr>
                <w:b/>
              </w:rPr>
              <w:t>FCS_CKM.4</w:t>
            </w:r>
          </w:p>
        </w:tc>
        <w:tc>
          <w:tcPr>
            <w:tcW w:w="428" w:type="dxa"/>
            <w:shd w:val="clear" w:color="auto" w:fill="auto"/>
            <w:tcMar>
              <w:top w:w="28" w:type="dxa"/>
              <w:left w:w="28" w:type="dxa"/>
              <w:bottom w:w="28" w:type="dxa"/>
              <w:right w:w="28" w:type="dxa"/>
            </w:tcMar>
          </w:tcPr>
          <w:p w14:paraId="5391B21D"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176AE0A6"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7A38F92C"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76BC0803"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268C652F"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73128CEB" w14:textId="77777777" w:rsidR="003D33A1" w:rsidRPr="00870E15" w:rsidRDefault="009E1ACC" w:rsidP="00C64798">
            <w:pPr>
              <w:adjustRightInd w:val="0"/>
              <w:snapToGrid w:val="0"/>
              <w:spacing w:before="0" w:after="0" w:line="240" w:lineRule="auto"/>
              <w:contextualSpacing w:val="0"/>
            </w:pPr>
            <w:r w:rsidRPr="00870E15">
              <w:sym w:font="Wingdings" w:char="F0FC"/>
            </w:r>
          </w:p>
        </w:tc>
        <w:tc>
          <w:tcPr>
            <w:tcW w:w="665" w:type="dxa"/>
            <w:shd w:val="clear" w:color="auto" w:fill="auto"/>
            <w:tcMar>
              <w:top w:w="28" w:type="dxa"/>
              <w:left w:w="28" w:type="dxa"/>
              <w:bottom w:w="28" w:type="dxa"/>
              <w:right w:w="28" w:type="dxa"/>
            </w:tcMar>
          </w:tcPr>
          <w:p w14:paraId="29B51333"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2AE60DF"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6C72095"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039B83C"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715DDA44"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88B684D"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5" w:type="dxa"/>
            <w:tcMar>
              <w:top w:w="28" w:type="dxa"/>
              <w:left w:w="28" w:type="dxa"/>
              <w:bottom w:w="28" w:type="dxa"/>
              <w:right w:w="28" w:type="dxa"/>
            </w:tcMar>
          </w:tcPr>
          <w:p w14:paraId="572D26B7"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7A332506"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172062A0"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07448F3"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81F6E4B"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08D6E8D3"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37AE9542"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FA0DE11"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9740AE5"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3D2A911"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3ACBBA8" w14:textId="77777777" w:rsidR="003D33A1" w:rsidRPr="00870E15" w:rsidRDefault="003D33A1" w:rsidP="00C64798">
            <w:pPr>
              <w:adjustRightInd w:val="0"/>
              <w:snapToGrid w:val="0"/>
              <w:spacing w:before="0" w:after="0" w:line="240" w:lineRule="auto"/>
              <w:contextualSpacing w:val="0"/>
            </w:pPr>
          </w:p>
        </w:tc>
        <w:tc>
          <w:tcPr>
            <w:tcW w:w="446" w:type="dxa"/>
          </w:tcPr>
          <w:p w14:paraId="64A7E4A3" w14:textId="77777777" w:rsidR="003D33A1" w:rsidRPr="00870E15" w:rsidRDefault="003D33A1" w:rsidP="00C64798">
            <w:pPr>
              <w:adjustRightInd w:val="0"/>
              <w:snapToGrid w:val="0"/>
              <w:spacing w:before="0" w:after="0" w:line="240" w:lineRule="auto"/>
              <w:contextualSpacing w:val="0"/>
            </w:pPr>
          </w:p>
        </w:tc>
      </w:tr>
      <w:tr w:rsidR="003D33A1" w:rsidRPr="00870E15" w14:paraId="60D7F5B3" w14:textId="77777777" w:rsidTr="009469D8">
        <w:trPr>
          <w:trHeight w:val="20"/>
        </w:trPr>
        <w:tc>
          <w:tcPr>
            <w:tcW w:w="2766" w:type="dxa"/>
            <w:shd w:val="pct10" w:color="auto" w:fill="auto"/>
            <w:tcMar>
              <w:top w:w="28" w:type="dxa"/>
              <w:left w:w="28" w:type="dxa"/>
              <w:bottom w:w="28" w:type="dxa"/>
              <w:right w:w="28" w:type="dxa"/>
            </w:tcMar>
            <w:vAlign w:val="center"/>
          </w:tcPr>
          <w:p w14:paraId="1758191D" w14:textId="77777777" w:rsidR="003D33A1" w:rsidRPr="00870E15" w:rsidRDefault="003D33A1" w:rsidP="00C64798">
            <w:pPr>
              <w:adjustRightInd w:val="0"/>
              <w:snapToGrid w:val="0"/>
              <w:spacing w:before="0" w:after="0" w:line="240" w:lineRule="auto"/>
              <w:contextualSpacing w:val="0"/>
              <w:rPr>
                <w:b/>
              </w:rPr>
            </w:pPr>
            <w:r w:rsidRPr="00870E15">
              <w:rPr>
                <w:b/>
              </w:rPr>
              <w:t>FCS_COP.1/SHA-256</w:t>
            </w:r>
          </w:p>
        </w:tc>
        <w:tc>
          <w:tcPr>
            <w:tcW w:w="428" w:type="dxa"/>
            <w:shd w:val="clear" w:color="auto" w:fill="auto"/>
            <w:tcMar>
              <w:top w:w="28" w:type="dxa"/>
              <w:left w:w="28" w:type="dxa"/>
              <w:bottom w:w="28" w:type="dxa"/>
              <w:right w:w="28" w:type="dxa"/>
            </w:tcMar>
          </w:tcPr>
          <w:p w14:paraId="29C83252"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003F43E4"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161C3BFA"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54359780"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2701DBC1" w14:textId="77777777" w:rsidR="003D33A1" w:rsidRPr="00870E15" w:rsidRDefault="00F73B14" w:rsidP="00C64798">
            <w:pPr>
              <w:adjustRightInd w:val="0"/>
              <w:snapToGrid w:val="0"/>
              <w:spacing w:before="0" w:after="0" w:line="240" w:lineRule="auto"/>
              <w:contextualSpacing w:val="0"/>
            </w:pPr>
            <w:r w:rsidRPr="00870E15">
              <w:sym w:font="Wingdings" w:char="F0FC"/>
            </w:r>
          </w:p>
        </w:tc>
        <w:tc>
          <w:tcPr>
            <w:tcW w:w="450" w:type="dxa"/>
            <w:shd w:val="clear" w:color="auto" w:fill="auto"/>
            <w:tcMar>
              <w:top w:w="28" w:type="dxa"/>
              <w:left w:w="28" w:type="dxa"/>
              <w:bottom w:w="28" w:type="dxa"/>
              <w:right w:w="28" w:type="dxa"/>
            </w:tcMar>
          </w:tcPr>
          <w:p w14:paraId="0D584765"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0EB79DB9"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352A863E"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B6CCFAA"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867901D"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8107CD5"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B91B81E"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30512E57"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356B9879"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tcMar>
              <w:top w:w="28" w:type="dxa"/>
              <w:left w:w="28" w:type="dxa"/>
              <w:bottom w:w="28" w:type="dxa"/>
              <w:right w:w="28" w:type="dxa"/>
            </w:tcMar>
          </w:tcPr>
          <w:p w14:paraId="7BC51DC4"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413D0CD"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73E3832"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48FE82F9"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6F355C2"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02DE25F"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B5229C2"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A18C9C0"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4008F28" w14:textId="77777777" w:rsidR="003D33A1" w:rsidRPr="00870E15" w:rsidRDefault="003D33A1" w:rsidP="00C64798">
            <w:pPr>
              <w:adjustRightInd w:val="0"/>
              <w:snapToGrid w:val="0"/>
              <w:spacing w:before="0" w:after="0" w:line="240" w:lineRule="auto"/>
              <w:contextualSpacing w:val="0"/>
            </w:pPr>
          </w:p>
        </w:tc>
        <w:tc>
          <w:tcPr>
            <w:tcW w:w="446" w:type="dxa"/>
          </w:tcPr>
          <w:p w14:paraId="0480EB85" w14:textId="77777777" w:rsidR="003D33A1" w:rsidRPr="00870E15" w:rsidRDefault="003D33A1" w:rsidP="00C64798">
            <w:pPr>
              <w:adjustRightInd w:val="0"/>
              <w:snapToGrid w:val="0"/>
              <w:spacing w:before="0" w:after="0" w:line="240" w:lineRule="auto"/>
              <w:contextualSpacing w:val="0"/>
            </w:pPr>
          </w:p>
        </w:tc>
      </w:tr>
      <w:tr w:rsidR="003D33A1" w:rsidRPr="00870E15" w14:paraId="3752903B" w14:textId="77777777" w:rsidTr="009469D8">
        <w:trPr>
          <w:trHeight w:val="20"/>
        </w:trPr>
        <w:tc>
          <w:tcPr>
            <w:tcW w:w="2766" w:type="dxa"/>
            <w:shd w:val="pct10" w:color="auto" w:fill="auto"/>
            <w:tcMar>
              <w:top w:w="28" w:type="dxa"/>
              <w:left w:w="28" w:type="dxa"/>
              <w:bottom w:w="28" w:type="dxa"/>
              <w:right w:w="28" w:type="dxa"/>
            </w:tcMar>
            <w:vAlign w:val="center"/>
          </w:tcPr>
          <w:p w14:paraId="57F9D08F" w14:textId="77777777" w:rsidR="003D33A1" w:rsidRPr="00870E15" w:rsidRDefault="003D33A1" w:rsidP="00C64798">
            <w:pPr>
              <w:adjustRightInd w:val="0"/>
              <w:snapToGrid w:val="0"/>
              <w:spacing w:before="0" w:after="0" w:line="240" w:lineRule="auto"/>
              <w:contextualSpacing w:val="0"/>
              <w:rPr>
                <w:b/>
              </w:rPr>
            </w:pPr>
            <w:r w:rsidRPr="00870E15">
              <w:rPr>
                <w:b/>
              </w:rPr>
              <w:t>FCS_COP.1/AES-CBC</w:t>
            </w:r>
          </w:p>
        </w:tc>
        <w:tc>
          <w:tcPr>
            <w:tcW w:w="428" w:type="dxa"/>
            <w:shd w:val="clear" w:color="auto" w:fill="auto"/>
            <w:tcMar>
              <w:top w:w="28" w:type="dxa"/>
              <w:left w:w="28" w:type="dxa"/>
              <w:bottom w:w="28" w:type="dxa"/>
              <w:right w:w="28" w:type="dxa"/>
            </w:tcMar>
          </w:tcPr>
          <w:p w14:paraId="25C2D372"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3E36798E"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4AE21ED1"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5FC516C9"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2707F536"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7756EA70" w14:textId="77777777" w:rsidR="003D33A1" w:rsidRPr="00870E15" w:rsidRDefault="009E1ACC" w:rsidP="00C64798">
            <w:pPr>
              <w:adjustRightInd w:val="0"/>
              <w:snapToGrid w:val="0"/>
              <w:spacing w:before="0" w:after="0" w:line="240" w:lineRule="auto"/>
              <w:contextualSpacing w:val="0"/>
            </w:pPr>
            <w:r w:rsidRPr="00870E15">
              <w:sym w:font="Wingdings" w:char="F0FC"/>
            </w:r>
          </w:p>
        </w:tc>
        <w:tc>
          <w:tcPr>
            <w:tcW w:w="665" w:type="dxa"/>
            <w:shd w:val="clear" w:color="auto" w:fill="auto"/>
            <w:tcMar>
              <w:top w:w="28" w:type="dxa"/>
              <w:left w:w="28" w:type="dxa"/>
              <w:bottom w:w="28" w:type="dxa"/>
              <w:right w:w="28" w:type="dxa"/>
            </w:tcMar>
          </w:tcPr>
          <w:p w14:paraId="5C6CB203"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0F60983"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9D7BA10"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409B8A0"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73FCB088"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00D4C84"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5" w:type="dxa"/>
            <w:tcMar>
              <w:top w:w="28" w:type="dxa"/>
              <w:left w:w="28" w:type="dxa"/>
              <w:bottom w:w="28" w:type="dxa"/>
              <w:right w:w="28" w:type="dxa"/>
            </w:tcMar>
          </w:tcPr>
          <w:p w14:paraId="593D2836"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A3C8BAB"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tcMar>
              <w:top w:w="28" w:type="dxa"/>
              <w:left w:w="28" w:type="dxa"/>
              <w:bottom w:w="28" w:type="dxa"/>
              <w:right w:w="28" w:type="dxa"/>
            </w:tcMar>
          </w:tcPr>
          <w:p w14:paraId="1FC6CFC0"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91CCE2C"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11E2428"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0C5DF8E3"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0C21D497"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8E55A35"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1C26351"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968FFE0"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C2D3254" w14:textId="77777777" w:rsidR="003D33A1" w:rsidRPr="00870E15" w:rsidRDefault="003D33A1" w:rsidP="00C64798">
            <w:pPr>
              <w:adjustRightInd w:val="0"/>
              <w:snapToGrid w:val="0"/>
              <w:spacing w:before="0" w:after="0" w:line="240" w:lineRule="auto"/>
              <w:contextualSpacing w:val="0"/>
            </w:pPr>
          </w:p>
        </w:tc>
        <w:tc>
          <w:tcPr>
            <w:tcW w:w="446" w:type="dxa"/>
          </w:tcPr>
          <w:p w14:paraId="7CF0A764" w14:textId="77777777" w:rsidR="003D33A1" w:rsidRPr="00870E15" w:rsidRDefault="003D33A1" w:rsidP="00C64798">
            <w:pPr>
              <w:adjustRightInd w:val="0"/>
              <w:snapToGrid w:val="0"/>
              <w:spacing w:before="0" w:after="0" w:line="240" w:lineRule="auto"/>
              <w:contextualSpacing w:val="0"/>
            </w:pPr>
          </w:p>
        </w:tc>
      </w:tr>
      <w:tr w:rsidR="003D33A1" w:rsidRPr="00870E15" w14:paraId="02E13401" w14:textId="77777777" w:rsidTr="009469D8">
        <w:trPr>
          <w:trHeight w:val="20"/>
        </w:trPr>
        <w:tc>
          <w:tcPr>
            <w:tcW w:w="2766" w:type="dxa"/>
            <w:shd w:val="pct10" w:color="auto" w:fill="auto"/>
            <w:tcMar>
              <w:top w:w="28" w:type="dxa"/>
              <w:left w:w="28" w:type="dxa"/>
              <w:bottom w:w="28" w:type="dxa"/>
              <w:right w:w="28" w:type="dxa"/>
            </w:tcMar>
            <w:vAlign w:val="center"/>
          </w:tcPr>
          <w:p w14:paraId="7573E64C" w14:textId="77777777" w:rsidR="003D33A1" w:rsidRPr="00870E15" w:rsidRDefault="003D33A1" w:rsidP="00C64798">
            <w:pPr>
              <w:adjustRightInd w:val="0"/>
              <w:snapToGrid w:val="0"/>
              <w:spacing w:before="0" w:after="0" w:line="240" w:lineRule="auto"/>
              <w:contextualSpacing w:val="0"/>
              <w:rPr>
                <w:b/>
              </w:rPr>
            </w:pPr>
            <w:r w:rsidRPr="00870E15">
              <w:rPr>
                <w:b/>
              </w:rPr>
              <w:t>FCS_COP.1/AES-CMAC</w:t>
            </w:r>
          </w:p>
        </w:tc>
        <w:tc>
          <w:tcPr>
            <w:tcW w:w="428" w:type="dxa"/>
            <w:shd w:val="clear" w:color="auto" w:fill="auto"/>
            <w:tcMar>
              <w:top w:w="28" w:type="dxa"/>
              <w:left w:w="28" w:type="dxa"/>
              <w:bottom w:w="28" w:type="dxa"/>
              <w:right w:w="28" w:type="dxa"/>
            </w:tcMar>
          </w:tcPr>
          <w:p w14:paraId="7A56DAA8"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710F5258"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73D6E8C9"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16AD59BD"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13585EBC"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4037192E" w14:textId="77777777" w:rsidR="003D33A1" w:rsidRPr="00870E15" w:rsidRDefault="009E1ACC" w:rsidP="00C64798">
            <w:pPr>
              <w:adjustRightInd w:val="0"/>
              <w:snapToGrid w:val="0"/>
              <w:spacing w:before="0" w:after="0" w:line="240" w:lineRule="auto"/>
              <w:contextualSpacing w:val="0"/>
            </w:pPr>
            <w:r w:rsidRPr="00870E15">
              <w:sym w:font="Wingdings" w:char="F0FC"/>
            </w:r>
          </w:p>
        </w:tc>
        <w:tc>
          <w:tcPr>
            <w:tcW w:w="665" w:type="dxa"/>
            <w:shd w:val="clear" w:color="auto" w:fill="auto"/>
            <w:tcMar>
              <w:top w:w="28" w:type="dxa"/>
              <w:left w:w="28" w:type="dxa"/>
              <w:bottom w:w="28" w:type="dxa"/>
              <w:right w:w="28" w:type="dxa"/>
            </w:tcMar>
          </w:tcPr>
          <w:p w14:paraId="1CCDCD1C"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E426505"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42A2CFB"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10C93EB"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2A93663B"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3C5A053"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5" w:type="dxa"/>
            <w:tcMar>
              <w:top w:w="28" w:type="dxa"/>
              <w:left w:w="28" w:type="dxa"/>
              <w:bottom w:w="28" w:type="dxa"/>
              <w:right w:w="28" w:type="dxa"/>
            </w:tcMar>
          </w:tcPr>
          <w:p w14:paraId="7FA48782"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5EF9410"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3310242C"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D487737"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0123A8B"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465CBDDD"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6EEC992E"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5BD6802"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4E4BD697"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E742BBB"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9BE8CB5" w14:textId="77777777" w:rsidR="003D33A1" w:rsidRPr="00870E15" w:rsidRDefault="003D33A1" w:rsidP="00C64798">
            <w:pPr>
              <w:adjustRightInd w:val="0"/>
              <w:snapToGrid w:val="0"/>
              <w:spacing w:before="0" w:after="0" w:line="240" w:lineRule="auto"/>
              <w:contextualSpacing w:val="0"/>
            </w:pPr>
          </w:p>
        </w:tc>
        <w:tc>
          <w:tcPr>
            <w:tcW w:w="446" w:type="dxa"/>
          </w:tcPr>
          <w:p w14:paraId="7E28EB8B" w14:textId="77777777" w:rsidR="003D33A1" w:rsidRPr="00870E15" w:rsidRDefault="003D33A1" w:rsidP="00C64798">
            <w:pPr>
              <w:adjustRightInd w:val="0"/>
              <w:snapToGrid w:val="0"/>
              <w:spacing w:before="0" w:after="0" w:line="240" w:lineRule="auto"/>
              <w:contextualSpacing w:val="0"/>
            </w:pPr>
          </w:p>
        </w:tc>
      </w:tr>
      <w:tr w:rsidR="003D33A1" w:rsidRPr="00870E15" w14:paraId="2F4C8135" w14:textId="77777777" w:rsidTr="009469D8">
        <w:trPr>
          <w:trHeight w:val="20"/>
        </w:trPr>
        <w:tc>
          <w:tcPr>
            <w:tcW w:w="2766" w:type="dxa"/>
            <w:shd w:val="pct10" w:color="auto" w:fill="auto"/>
            <w:tcMar>
              <w:top w:w="28" w:type="dxa"/>
              <w:left w:w="28" w:type="dxa"/>
              <w:bottom w:w="28" w:type="dxa"/>
              <w:right w:w="28" w:type="dxa"/>
            </w:tcMar>
            <w:vAlign w:val="center"/>
          </w:tcPr>
          <w:p w14:paraId="1494AB43" w14:textId="77777777" w:rsidR="003D33A1" w:rsidRPr="00870E15" w:rsidRDefault="003D33A1" w:rsidP="00C64798">
            <w:pPr>
              <w:adjustRightInd w:val="0"/>
              <w:snapToGrid w:val="0"/>
              <w:spacing w:before="0" w:after="0" w:line="240" w:lineRule="auto"/>
              <w:contextualSpacing w:val="0"/>
              <w:rPr>
                <w:b/>
              </w:rPr>
            </w:pPr>
            <w:r w:rsidRPr="00870E15">
              <w:rPr>
                <w:b/>
              </w:rPr>
              <w:t>FCS_COP.1/RSA</w:t>
            </w:r>
          </w:p>
        </w:tc>
        <w:tc>
          <w:tcPr>
            <w:tcW w:w="428" w:type="dxa"/>
            <w:shd w:val="clear" w:color="auto" w:fill="auto"/>
            <w:tcMar>
              <w:top w:w="28" w:type="dxa"/>
              <w:left w:w="28" w:type="dxa"/>
              <w:bottom w:w="28" w:type="dxa"/>
              <w:right w:w="28" w:type="dxa"/>
            </w:tcMar>
          </w:tcPr>
          <w:p w14:paraId="267AD2DB"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50F7D7CD"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4F1EAECF"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67252525"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170EF681"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34136238"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66ABD063"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8666232"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AD1F826"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429976F"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AA337B1"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29C6E40"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163E44C6"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DE12A42"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721F0702"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B5CBA42"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F624A6C"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8CDDFE9"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2D13BCD8"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9408415"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B17FCC2"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248843B"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30598B0" w14:textId="77777777" w:rsidR="003D33A1" w:rsidRPr="00870E15" w:rsidRDefault="003D33A1" w:rsidP="00C64798">
            <w:pPr>
              <w:adjustRightInd w:val="0"/>
              <w:snapToGrid w:val="0"/>
              <w:spacing w:before="0" w:after="0" w:line="240" w:lineRule="auto"/>
              <w:contextualSpacing w:val="0"/>
            </w:pPr>
          </w:p>
        </w:tc>
        <w:tc>
          <w:tcPr>
            <w:tcW w:w="446" w:type="dxa"/>
          </w:tcPr>
          <w:p w14:paraId="08BF55D5" w14:textId="77777777" w:rsidR="003D33A1" w:rsidRPr="00870E15" w:rsidRDefault="003D33A1" w:rsidP="00C64798">
            <w:pPr>
              <w:adjustRightInd w:val="0"/>
              <w:snapToGrid w:val="0"/>
              <w:spacing w:before="0" w:after="0" w:line="240" w:lineRule="auto"/>
              <w:contextualSpacing w:val="0"/>
            </w:pPr>
          </w:p>
        </w:tc>
      </w:tr>
      <w:tr w:rsidR="003D33A1" w:rsidRPr="00870E15" w14:paraId="474C8AB8" w14:textId="77777777" w:rsidTr="009469D8">
        <w:trPr>
          <w:trHeight w:val="20"/>
        </w:trPr>
        <w:tc>
          <w:tcPr>
            <w:tcW w:w="2766" w:type="dxa"/>
            <w:shd w:val="pct10" w:color="auto" w:fill="auto"/>
            <w:tcMar>
              <w:top w:w="28" w:type="dxa"/>
              <w:left w:w="28" w:type="dxa"/>
              <w:bottom w:w="28" w:type="dxa"/>
              <w:right w:w="28" w:type="dxa"/>
            </w:tcMar>
            <w:vAlign w:val="center"/>
          </w:tcPr>
          <w:p w14:paraId="25059AE6" w14:textId="77777777" w:rsidR="003D33A1" w:rsidRPr="00870E15" w:rsidRDefault="003D33A1" w:rsidP="00790FBD">
            <w:pPr>
              <w:adjustRightInd w:val="0"/>
              <w:snapToGrid w:val="0"/>
              <w:spacing w:before="0" w:after="0" w:line="240" w:lineRule="auto"/>
              <w:contextualSpacing w:val="0"/>
              <w:rPr>
                <w:b/>
              </w:rPr>
            </w:pPr>
            <w:r w:rsidRPr="00870E15">
              <w:rPr>
                <w:b/>
              </w:rPr>
              <w:t>FCS_COP.1/ Sign_Ver</w:t>
            </w:r>
          </w:p>
        </w:tc>
        <w:tc>
          <w:tcPr>
            <w:tcW w:w="428" w:type="dxa"/>
            <w:shd w:val="clear" w:color="auto" w:fill="auto"/>
            <w:tcMar>
              <w:top w:w="28" w:type="dxa"/>
              <w:left w:w="28" w:type="dxa"/>
              <w:bottom w:w="28" w:type="dxa"/>
              <w:right w:w="28" w:type="dxa"/>
            </w:tcMar>
          </w:tcPr>
          <w:p w14:paraId="63142D2D"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181601B6"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1F4C638F" w14:textId="77777777" w:rsidR="003D33A1" w:rsidRPr="00870E15" w:rsidRDefault="00637654" w:rsidP="00C64798">
            <w:pPr>
              <w:adjustRightInd w:val="0"/>
              <w:snapToGrid w:val="0"/>
              <w:spacing w:before="0" w:after="0" w:line="240" w:lineRule="auto"/>
              <w:contextualSpacing w:val="0"/>
            </w:pPr>
            <w:r w:rsidRPr="00870E15">
              <w:sym w:font="Wingdings" w:char="F0FC"/>
            </w:r>
          </w:p>
        </w:tc>
        <w:tc>
          <w:tcPr>
            <w:tcW w:w="429" w:type="dxa"/>
            <w:shd w:val="clear" w:color="auto" w:fill="auto"/>
            <w:tcMar>
              <w:top w:w="28" w:type="dxa"/>
              <w:left w:w="28" w:type="dxa"/>
              <w:bottom w:w="28" w:type="dxa"/>
              <w:right w:w="28" w:type="dxa"/>
            </w:tcMar>
          </w:tcPr>
          <w:p w14:paraId="50942084"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5DB0514D"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502BDFA6"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3E2FB3A1"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470AF68A"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0AA0D7D0" w14:textId="77777777" w:rsidR="003D33A1" w:rsidRPr="00870E15" w:rsidRDefault="0006618F" w:rsidP="00C64798">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57840B92"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7FBCC50A"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7E00B25"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39183D52"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71F53313"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tcMar>
              <w:top w:w="28" w:type="dxa"/>
              <w:left w:w="28" w:type="dxa"/>
              <w:bottom w:w="28" w:type="dxa"/>
              <w:right w:w="28" w:type="dxa"/>
            </w:tcMar>
          </w:tcPr>
          <w:p w14:paraId="66B55A42"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65487A4"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3E48D7A"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72142E33"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B3D532A"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AAC36D1"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4BBFD17B"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8D4488F"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2F04681" w14:textId="77777777" w:rsidR="003D33A1" w:rsidRPr="00870E15" w:rsidRDefault="003D33A1" w:rsidP="00C64798">
            <w:pPr>
              <w:adjustRightInd w:val="0"/>
              <w:snapToGrid w:val="0"/>
              <w:spacing w:before="0" w:after="0" w:line="240" w:lineRule="auto"/>
              <w:contextualSpacing w:val="0"/>
            </w:pPr>
          </w:p>
        </w:tc>
        <w:tc>
          <w:tcPr>
            <w:tcW w:w="446" w:type="dxa"/>
          </w:tcPr>
          <w:p w14:paraId="76CD914F" w14:textId="77777777" w:rsidR="003D33A1" w:rsidRPr="00870E15" w:rsidRDefault="003D33A1" w:rsidP="00C64798">
            <w:pPr>
              <w:adjustRightInd w:val="0"/>
              <w:snapToGrid w:val="0"/>
              <w:spacing w:before="0" w:after="0" w:line="240" w:lineRule="auto"/>
              <w:contextualSpacing w:val="0"/>
            </w:pPr>
          </w:p>
        </w:tc>
      </w:tr>
      <w:tr w:rsidR="003D33A1" w:rsidRPr="00870E15" w14:paraId="717301B9" w14:textId="77777777" w:rsidTr="009469D8">
        <w:trPr>
          <w:cantSplit/>
          <w:trHeight w:val="20"/>
        </w:trPr>
        <w:tc>
          <w:tcPr>
            <w:tcW w:w="2766" w:type="dxa"/>
            <w:shd w:val="pct10" w:color="auto" w:fill="auto"/>
            <w:tcMar>
              <w:top w:w="28" w:type="dxa"/>
              <w:left w:w="28" w:type="dxa"/>
              <w:bottom w:w="28" w:type="dxa"/>
              <w:right w:w="28" w:type="dxa"/>
            </w:tcMar>
            <w:vAlign w:val="center"/>
          </w:tcPr>
          <w:p w14:paraId="5E729AF8" w14:textId="77777777" w:rsidR="003D33A1" w:rsidRPr="00870E15" w:rsidRDefault="003D33A1" w:rsidP="00C64798">
            <w:pPr>
              <w:adjustRightInd w:val="0"/>
              <w:snapToGrid w:val="0"/>
              <w:spacing w:before="0" w:after="0" w:line="240" w:lineRule="auto"/>
              <w:contextualSpacing w:val="0"/>
              <w:rPr>
                <w:b/>
              </w:rPr>
            </w:pPr>
            <w:r w:rsidRPr="00870E15">
              <w:rPr>
                <w:b/>
              </w:rPr>
              <w:t>FIA_UID.2</w:t>
            </w:r>
          </w:p>
        </w:tc>
        <w:tc>
          <w:tcPr>
            <w:tcW w:w="428" w:type="dxa"/>
            <w:shd w:val="clear" w:color="auto" w:fill="auto"/>
            <w:tcMar>
              <w:top w:w="28" w:type="dxa"/>
              <w:left w:w="28" w:type="dxa"/>
              <w:bottom w:w="28" w:type="dxa"/>
              <w:right w:w="28" w:type="dxa"/>
            </w:tcMar>
          </w:tcPr>
          <w:p w14:paraId="6DB00C09"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15CA9D59"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19031E59"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29" w:type="dxa"/>
            <w:shd w:val="clear" w:color="auto" w:fill="auto"/>
            <w:tcMar>
              <w:top w:w="28" w:type="dxa"/>
              <w:left w:w="28" w:type="dxa"/>
              <w:bottom w:w="28" w:type="dxa"/>
              <w:right w:w="28" w:type="dxa"/>
            </w:tcMar>
          </w:tcPr>
          <w:p w14:paraId="27B00CF5"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621" w:type="dxa"/>
            <w:shd w:val="clear" w:color="auto" w:fill="auto"/>
            <w:tcMar>
              <w:top w:w="28" w:type="dxa"/>
              <w:left w:w="28" w:type="dxa"/>
              <w:bottom w:w="28" w:type="dxa"/>
              <w:right w:w="28" w:type="dxa"/>
            </w:tcMar>
          </w:tcPr>
          <w:p w14:paraId="27EDD791"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6A7390DE"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6E898184"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C3AA23C"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06EA63F"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FEC9F8C"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03B17D7A"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B276CF6"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428C09AF"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15C6322"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tcMar>
              <w:top w:w="28" w:type="dxa"/>
              <w:left w:w="28" w:type="dxa"/>
              <w:bottom w:w="28" w:type="dxa"/>
              <w:right w:w="28" w:type="dxa"/>
            </w:tcMar>
          </w:tcPr>
          <w:p w14:paraId="2053B9B0"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7076077"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010C92AC"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5A637101"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3F306C3"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D572C27"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4458851"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A8B7573"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3259771" w14:textId="77777777" w:rsidR="003D33A1" w:rsidRPr="00870E15" w:rsidRDefault="003D33A1" w:rsidP="00C64798">
            <w:pPr>
              <w:adjustRightInd w:val="0"/>
              <w:snapToGrid w:val="0"/>
              <w:spacing w:before="0" w:after="0" w:line="240" w:lineRule="auto"/>
              <w:contextualSpacing w:val="0"/>
            </w:pPr>
          </w:p>
        </w:tc>
        <w:tc>
          <w:tcPr>
            <w:tcW w:w="446" w:type="dxa"/>
          </w:tcPr>
          <w:p w14:paraId="442F9BA6" w14:textId="77777777" w:rsidR="003D33A1" w:rsidRPr="00870E15" w:rsidRDefault="003D33A1" w:rsidP="00C64798">
            <w:pPr>
              <w:adjustRightInd w:val="0"/>
              <w:snapToGrid w:val="0"/>
              <w:spacing w:before="0" w:after="0" w:line="240" w:lineRule="auto"/>
              <w:contextualSpacing w:val="0"/>
            </w:pPr>
          </w:p>
        </w:tc>
      </w:tr>
      <w:tr w:rsidR="003D33A1" w:rsidRPr="00870E15" w14:paraId="2B72C7E7" w14:textId="77777777" w:rsidTr="009469D8">
        <w:trPr>
          <w:cantSplit/>
          <w:trHeight w:val="20"/>
        </w:trPr>
        <w:tc>
          <w:tcPr>
            <w:tcW w:w="2766" w:type="dxa"/>
            <w:shd w:val="pct10" w:color="auto" w:fill="auto"/>
            <w:tcMar>
              <w:top w:w="28" w:type="dxa"/>
              <w:left w:w="28" w:type="dxa"/>
              <w:bottom w:w="28" w:type="dxa"/>
              <w:right w:w="28" w:type="dxa"/>
            </w:tcMar>
            <w:vAlign w:val="center"/>
          </w:tcPr>
          <w:p w14:paraId="64160EEA" w14:textId="77777777" w:rsidR="003D33A1" w:rsidRPr="00870E15" w:rsidRDefault="003D33A1" w:rsidP="00C64798">
            <w:pPr>
              <w:adjustRightInd w:val="0"/>
              <w:snapToGrid w:val="0"/>
              <w:spacing w:before="0" w:after="0" w:line="240" w:lineRule="auto"/>
              <w:contextualSpacing w:val="0"/>
              <w:rPr>
                <w:b/>
              </w:rPr>
            </w:pPr>
            <w:r w:rsidRPr="00870E15">
              <w:rPr>
                <w:b/>
              </w:rPr>
              <w:t>FIA_UAU.2</w:t>
            </w:r>
          </w:p>
        </w:tc>
        <w:tc>
          <w:tcPr>
            <w:tcW w:w="428" w:type="dxa"/>
            <w:shd w:val="clear" w:color="auto" w:fill="auto"/>
            <w:tcMar>
              <w:top w:w="28" w:type="dxa"/>
              <w:left w:w="28" w:type="dxa"/>
              <w:bottom w:w="28" w:type="dxa"/>
              <w:right w:w="28" w:type="dxa"/>
            </w:tcMar>
          </w:tcPr>
          <w:p w14:paraId="3D4718D3"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6B902D1E"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151FC945"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29" w:type="dxa"/>
            <w:shd w:val="clear" w:color="auto" w:fill="auto"/>
            <w:tcMar>
              <w:top w:w="28" w:type="dxa"/>
              <w:left w:w="28" w:type="dxa"/>
              <w:bottom w:w="28" w:type="dxa"/>
              <w:right w:w="28" w:type="dxa"/>
            </w:tcMar>
          </w:tcPr>
          <w:p w14:paraId="7F7908CC"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621" w:type="dxa"/>
            <w:shd w:val="clear" w:color="auto" w:fill="auto"/>
            <w:tcMar>
              <w:top w:w="28" w:type="dxa"/>
              <w:left w:w="28" w:type="dxa"/>
              <w:bottom w:w="28" w:type="dxa"/>
              <w:right w:w="28" w:type="dxa"/>
            </w:tcMar>
          </w:tcPr>
          <w:p w14:paraId="615364CE"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574F25DA"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126BEF12"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1BF34F8"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F5FE71C"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D31EEEC"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4FA78DBA"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9F50909"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786890C2"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E86514B"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tcMar>
              <w:top w:w="28" w:type="dxa"/>
              <w:left w:w="28" w:type="dxa"/>
              <w:bottom w:w="28" w:type="dxa"/>
              <w:right w:w="28" w:type="dxa"/>
            </w:tcMar>
          </w:tcPr>
          <w:p w14:paraId="61E99CF6"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A3766BA" w14:textId="77777777" w:rsidR="003D33A1" w:rsidRPr="00870E15" w:rsidRDefault="003D33A1" w:rsidP="00CA4342">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1A6CD3DA" w14:textId="77777777" w:rsidR="003D33A1" w:rsidRPr="00870E15" w:rsidRDefault="003D33A1" w:rsidP="00CA4342">
            <w:pPr>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5C080359"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A754D2A"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11E2A4F"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3D4A01AD"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B2F0FAE"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7796B24" w14:textId="77777777" w:rsidR="003D33A1" w:rsidRPr="00870E15" w:rsidRDefault="003D33A1" w:rsidP="00C64798">
            <w:pPr>
              <w:adjustRightInd w:val="0"/>
              <w:snapToGrid w:val="0"/>
              <w:spacing w:before="0" w:after="0" w:line="240" w:lineRule="auto"/>
              <w:contextualSpacing w:val="0"/>
            </w:pPr>
          </w:p>
        </w:tc>
        <w:tc>
          <w:tcPr>
            <w:tcW w:w="446" w:type="dxa"/>
          </w:tcPr>
          <w:p w14:paraId="48101141" w14:textId="77777777" w:rsidR="003D33A1" w:rsidRPr="00870E15" w:rsidRDefault="003D33A1" w:rsidP="00C64798">
            <w:pPr>
              <w:adjustRightInd w:val="0"/>
              <w:snapToGrid w:val="0"/>
              <w:spacing w:before="0" w:after="0" w:line="240" w:lineRule="auto"/>
              <w:contextualSpacing w:val="0"/>
            </w:pPr>
          </w:p>
        </w:tc>
      </w:tr>
      <w:tr w:rsidR="003D33A1" w:rsidRPr="00870E15" w14:paraId="330F8D28" w14:textId="77777777" w:rsidTr="009469D8">
        <w:trPr>
          <w:trHeight w:val="20"/>
        </w:trPr>
        <w:tc>
          <w:tcPr>
            <w:tcW w:w="2766" w:type="dxa"/>
            <w:shd w:val="pct10" w:color="auto" w:fill="auto"/>
            <w:tcMar>
              <w:top w:w="28" w:type="dxa"/>
              <w:left w:w="28" w:type="dxa"/>
              <w:bottom w:w="28" w:type="dxa"/>
              <w:right w:w="28" w:type="dxa"/>
            </w:tcMar>
            <w:vAlign w:val="center"/>
          </w:tcPr>
          <w:p w14:paraId="6D6BA1DC" w14:textId="77777777" w:rsidR="003D33A1" w:rsidRPr="00870E15" w:rsidRDefault="003D33A1" w:rsidP="00C64798">
            <w:pPr>
              <w:adjustRightInd w:val="0"/>
              <w:snapToGrid w:val="0"/>
              <w:spacing w:before="0" w:after="0" w:line="240" w:lineRule="auto"/>
              <w:contextualSpacing w:val="0"/>
              <w:rPr>
                <w:b/>
              </w:rPr>
            </w:pPr>
            <w:r w:rsidRPr="00870E15">
              <w:rPr>
                <w:b/>
              </w:rPr>
              <w:t>FIA_UAU.5</w:t>
            </w:r>
          </w:p>
        </w:tc>
        <w:tc>
          <w:tcPr>
            <w:tcW w:w="428" w:type="dxa"/>
            <w:shd w:val="clear" w:color="auto" w:fill="auto"/>
            <w:tcMar>
              <w:top w:w="28" w:type="dxa"/>
              <w:left w:w="28" w:type="dxa"/>
              <w:bottom w:w="28" w:type="dxa"/>
              <w:right w:w="28" w:type="dxa"/>
            </w:tcMar>
          </w:tcPr>
          <w:p w14:paraId="552D76EC"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28" w:type="dxa"/>
            <w:tcMar>
              <w:top w:w="28" w:type="dxa"/>
              <w:left w:w="28" w:type="dxa"/>
              <w:bottom w:w="28" w:type="dxa"/>
              <w:right w:w="28" w:type="dxa"/>
            </w:tcMar>
          </w:tcPr>
          <w:p w14:paraId="4C381B44"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1F7AF03F"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29" w:type="dxa"/>
            <w:shd w:val="clear" w:color="auto" w:fill="auto"/>
            <w:tcMar>
              <w:top w:w="28" w:type="dxa"/>
              <w:left w:w="28" w:type="dxa"/>
              <w:bottom w:w="28" w:type="dxa"/>
              <w:right w:w="28" w:type="dxa"/>
            </w:tcMar>
          </w:tcPr>
          <w:p w14:paraId="4A5F73FB"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621" w:type="dxa"/>
            <w:shd w:val="clear" w:color="auto" w:fill="auto"/>
            <w:tcMar>
              <w:top w:w="28" w:type="dxa"/>
              <w:left w:w="28" w:type="dxa"/>
              <w:bottom w:w="28" w:type="dxa"/>
              <w:right w:w="28" w:type="dxa"/>
            </w:tcMar>
          </w:tcPr>
          <w:p w14:paraId="4AF14EE2"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266C00C1"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1865BEFD"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25C9F58"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659A5A0"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38339682"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E21D996"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3A51998"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4FD3CEB5"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0BADE494"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2926A7AE"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AFB949A"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080C258"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6AC811C"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2E1F287"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121F957"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F673F58"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6F5EA69"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32E9702"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tcPr>
          <w:p w14:paraId="6D6411E6" w14:textId="77777777" w:rsidR="003D33A1" w:rsidRPr="00870E15" w:rsidRDefault="003D33A1" w:rsidP="00C64798">
            <w:pPr>
              <w:adjustRightInd w:val="0"/>
              <w:snapToGrid w:val="0"/>
              <w:spacing w:before="0" w:after="0" w:line="240" w:lineRule="auto"/>
              <w:contextualSpacing w:val="0"/>
            </w:pPr>
          </w:p>
        </w:tc>
      </w:tr>
      <w:tr w:rsidR="003D33A1" w:rsidRPr="00870E15" w14:paraId="0A5A7315" w14:textId="77777777" w:rsidTr="009469D8">
        <w:trPr>
          <w:trHeight w:val="20"/>
        </w:trPr>
        <w:tc>
          <w:tcPr>
            <w:tcW w:w="2766" w:type="dxa"/>
            <w:shd w:val="pct10" w:color="auto" w:fill="auto"/>
            <w:tcMar>
              <w:top w:w="28" w:type="dxa"/>
              <w:left w:w="28" w:type="dxa"/>
              <w:bottom w:w="28" w:type="dxa"/>
              <w:right w:w="28" w:type="dxa"/>
            </w:tcMar>
            <w:vAlign w:val="center"/>
          </w:tcPr>
          <w:p w14:paraId="76A700E2" w14:textId="77777777" w:rsidR="003D33A1" w:rsidRPr="00870E15" w:rsidRDefault="003D33A1" w:rsidP="00C64798">
            <w:pPr>
              <w:adjustRightInd w:val="0"/>
              <w:snapToGrid w:val="0"/>
              <w:spacing w:before="0" w:after="0" w:line="240" w:lineRule="auto"/>
              <w:contextualSpacing w:val="0"/>
              <w:rPr>
                <w:b/>
              </w:rPr>
            </w:pPr>
            <w:r w:rsidRPr="00870E15">
              <w:rPr>
                <w:b/>
              </w:rPr>
              <w:t>FIA_UAU.7</w:t>
            </w:r>
          </w:p>
        </w:tc>
        <w:tc>
          <w:tcPr>
            <w:tcW w:w="428" w:type="dxa"/>
            <w:shd w:val="clear" w:color="auto" w:fill="auto"/>
            <w:tcMar>
              <w:top w:w="28" w:type="dxa"/>
              <w:left w:w="28" w:type="dxa"/>
              <w:bottom w:w="28" w:type="dxa"/>
              <w:right w:w="28" w:type="dxa"/>
            </w:tcMar>
          </w:tcPr>
          <w:p w14:paraId="7FD9D7A2"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633253AA"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1CC09DAA"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246D54BB"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621" w:type="dxa"/>
            <w:shd w:val="clear" w:color="auto" w:fill="auto"/>
            <w:tcMar>
              <w:top w:w="28" w:type="dxa"/>
              <w:left w:w="28" w:type="dxa"/>
              <w:bottom w:w="28" w:type="dxa"/>
              <w:right w:w="28" w:type="dxa"/>
            </w:tcMar>
          </w:tcPr>
          <w:p w14:paraId="115858D6"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0554C77D"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2075AD4D"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D8620DD"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DA79978"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1B792F9"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A8E1009"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709D7E0"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2FAB8577"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22BFEF2"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4CE06626"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7BBB0A5"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67498E9"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21AFCDB"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0635212"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D5067B0"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00A69B31"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29C4886"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096E61F" w14:textId="77777777" w:rsidR="003D33A1" w:rsidRPr="00870E15" w:rsidRDefault="003D33A1" w:rsidP="00C64798">
            <w:pPr>
              <w:adjustRightInd w:val="0"/>
              <w:snapToGrid w:val="0"/>
              <w:spacing w:before="0" w:after="0" w:line="240" w:lineRule="auto"/>
              <w:contextualSpacing w:val="0"/>
            </w:pPr>
          </w:p>
        </w:tc>
        <w:tc>
          <w:tcPr>
            <w:tcW w:w="446" w:type="dxa"/>
          </w:tcPr>
          <w:p w14:paraId="0806DD0A" w14:textId="77777777" w:rsidR="003D33A1" w:rsidRPr="00870E15" w:rsidRDefault="003D33A1" w:rsidP="00C64798">
            <w:pPr>
              <w:adjustRightInd w:val="0"/>
              <w:snapToGrid w:val="0"/>
              <w:spacing w:before="0" w:after="0" w:line="240" w:lineRule="auto"/>
              <w:contextualSpacing w:val="0"/>
            </w:pPr>
          </w:p>
        </w:tc>
      </w:tr>
      <w:tr w:rsidR="003D33A1" w:rsidRPr="00870E15" w14:paraId="50A3A913" w14:textId="77777777" w:rsidTr="009469D8">
        <w:trPr>
          <w:trHeight w:val="20"/>
        </w:trPr>
        <w:tc>
          <w:tcPr>
            <w:tcW w:w="2766" w:type="dxa"/>
            <w:shd w:val="pct10" w:color="auto" w:fill="auto"/>
            <w:tcMar>
              <w:top w:w="28" w:type="dxa"/>
              <w:left w:w="28" w:type="dxa"/>
              <w:bottom w:w="28" w:type="dxa"/>
              <w:right w:w="28" w:type="dxa"/>
            </w:tcMar>
            <w:vAlign w:val="center"/>
          </w:tcPr>
          <w:p w14:paraId="4AFDAF6D" w14:textId="77777777" w:rsidR="003D33A1" w:rsidRPr="00870E15" w:rsidRDefault="003D33A1" w:rsidP="00933B97">
            <w:pPr>
              <w:adjustRightInd w:val="0"/>
              <w:snapToGrid w:val="0"/>
              <w:spacing w:before="0" w:after="0" w:line="240" w:lineRule="auto"/>
              <w:contextualSpacing w:val="0"/>
              <w:rPr>
                <w:b/>
              </w:rPr>
            </w:pPr>
            <w:r w:rsidRPr="00870E15">
              <w:rPr>
                <w:b/>
              </w:rPr>
              <w:t>FCO_NRO.2</w:t>
            </w:r>
          </w:p>
        </w:tc>
        <w:tc>
          <w:tcPr>
            <w:tcW w:w="428" w:type="dxa"/>
            <w:shd w:val="clear" w:color="auto" w:fill="auto"/>
            <w:tcMar>
              <w:top w:w="28" w:type="dxa"/>
              <w:left w:w="28" w:type="dxa"/>
              <w:bottom w:w="28" w:type="dxa"/>
              <w:right w:w="28" w:type="dxa"/>
            </w:tcMar>
          </w:tcPr>
          <w:p w14:paraId="013FD30A"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088FC7C1"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0EEEF588"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004E2D27"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5226D89E"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50" w:type="dxa"/>
            <w:shd w:val="clear" w:color="auto" w:fill="auto"/>
            <w:tcMar>
              <w:top w:w="28" w:type="dxa"/>
              <w:left w:w="28" w:type="dxa"/>
              <w:bottom w:w="28" w:type="dxa"/>
              <w:right w:w="28" w:type="dxa"/>
            </w:tcMar>
          </w:tcPr>
          <w:p w14:paraId="3751045F"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3A218E53"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345DC984"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D088BBF"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BE5DA1B"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BED0EBB"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05AFC5E"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2D907339"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9A119B7"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54644A4F"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683A7D2"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3C9E514"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365F62D"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9A1E1E1"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2636428"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A063032"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A73A396"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1579EE3" w14:textId="77777777" w:rsidR="003D33A1" w:rsidRPr="00870E15" w:rsidRDefault="003D33A1" w:rsidP="00C64798">
            <w:pPr>
              <w:adjustRightInd w:val="0"/>
              <w:snapToGrid w:val="0"/>
              <w:spacing w:before="0" w:after="0" w:line="240" w:lineRule="auto"/>
              <w:contextualSpacing w:val="0"/>
            </w:pPr>
          </w:p>
        </w:tc>
        <w:tc>
          <w:tcPr>
            <w:tcW w:w="446" w:type="dxa"/>
          </w:tcPr>
          <w:p w14:paraId="59774BCC" w14:textId="77777777" w:rsidR="003D33A1" w:rsidRPr="00870E15" w:rsidRDefault="003D33A1" w:rsidP="00C64798">
            <w:pPr>
              <w:adjustRightInd w:val="0"/>
              <w:snapToGrid w:val="0"/>
              <w:spacing w:before="0" w:after="0" w:line="240" w:lineRule="auto"/>
              <w:contextualSpacing w:val="0"/>
            </w:pPr>
          </w:p>
        </w:tc>
      </w:tr>
      <w:tr w:rsidR="003D33A1" w:rsidRPr="00870E15" w14:paraId="61EA1BB9" w14:textId="77777777" w:rsidTr="009469D8">
        <w:trPr>
          <w:trHeight w:val="20"/>
        </w:trPr>
        <w:tc>
          <w:tcPr>
            <w:tcW w:w="2766" w:type="dxa"/>
            <w:shd w:val="pct10" w:color="auto" w:fill="auto"/>
            <w:tcMar>
              <w:top w:w="28" w:type="dxa"/>
              <w:left w:w="28" w:type="dxa"/>
              <w:bottom w:w="28" w:type="dxa"/>
              <w:right w:w="28" w:type="dxa"/>
            </w:tcMar>
            <w:vAlign w:val="center"/>
          </w:tcPr>
          <w:p w14:paraId="319A212F" w14:textId="77777777" w:rsidR="003D33A1" w:rsidRPr="00870E15" w:rsidRDefault="003D33A1" w:rsidP="00D02D71">
            <w:pPr>
              <w:adjustRightInd w:val="0"/>
              <w:snapToGrid w:val="0"/>
              <w:spacing w:before="0" w:after="0" w:line="240" w:lineRule="auto"/>
              <w:contextualSpacing w:val="0"/>
              <w:rPr>
                <w:b/>
              </w:rPr>
            </w:pPr>
            <w:r w:rsidRPr="00870E15">
              <w:rPr>
                <w:b/>
              </w:rPr>
              <w:t>FMT_MOF.1/Verify</w:t>
            </w:r>
          </w:p>
        </w:tc>
        <w:tc>
          <w:tcPr>
            <w:tcW w:w="428" w:type="dxa"/>
            <w:shd w:val="clear" w:color="auto" w:fill="auto"/>
            <w:tcMar>
              <w:top w:w="28" w:type="dxa"/>
              <w:left w:w="28" w:type="dxa"/>
              <w:bottom w:w="28" w:type="dxa"/>
              <w:right w:w="28" w:type="dxa"/>
            </w:tcMar>
          </w:tcPr>
          <w:p w14:paraId="00F7D568"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28" w:type="dxa"/>
            <w:tcMar>
              <w:top w:w="28" w:type="dxa"/>
              <w:left w:w="28" w:type="dxa"/>
              <w:bottom w:w="28" w:type="dxa"/>
              <w:right w:w="28" w:type="dxa"/>
            </w:tcMar>
          </w:tcPr>
          <w:p w14:paraId="3EC29547"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49E59BDC"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08992EC7"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77A43253"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712B9688"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303ACD54"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AE3D4F9"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16E3CE8"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D237210"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43DBAB4D"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D477A7E"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1A332598"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3735E853"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2A1E8328"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F9A688D"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1A9CCF5"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3A287D7D"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E62FDE0"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6B24F91"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31A35BAC"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300A1D6"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A4D6C1B" w14:textId="77777777" w:rsidR="003D33A1" w:rsidRPr="00870E15" w:rsidRDefault="003D33A1" w:rsidP="00C64798">
            <w:pPr>
              <w:adjustRightInd w:val="0"/>
              <w:snapToGrid w:val="0"/>
              <w:spacing w:before="0" w:after="0" w:line="240" w:lineRule="auto"/>
              <w:contextualSpacing w:val="0"/>
            </w:pPr>
          </w:p>
        </w:tc>
        <w:tc>
          <w:tcPr>
            <w:tcW w:w="446" w:type="dxa"/>
          </w:tcPr>
          <w:p w14:paraId="773907B8" w14:textId="77777777" w:rsidR="003D33A1" w:rsidRPr="00870E15" w:rsidRDefault="003D33A1" w:rsidP="00C64798">
            <w:pPr>
              <w:adjustRightInd w:val="0"/>
              <w:snapToGrid w:val="0"/>
              <w:spacing w:before="0" w:after="0" w:line="240" w:lineRule="auto"/>
              <w:contextualSpacing w:val="0"/>
            </w:pPr>
          </w:p>
        </w:tc>
      </w:tr>
      <w:tr w:rsidR="003D33A1" w:rsidRPr="00870E15" w14:paraId="3BD23442" w14:textId="77777777" w:rsidTr="009469D8">
        <w:trPr>
          <w:trHeight w:val="20"/>
        </w:trPr>
        <w:tc>
          <w:tcPr>
            <w:tcW w:w="2766" w:type="dxa"/>
            <w:shd w:val="pct10" w:color="auto" w:fill="auto"/>
            <w:tcMar>
              <w:top w:w="28" w:type="dxa"/>
              <w:left w:w="28" w:type="dxa"/>
              <w:bottom w:w="28" w:type="dxa"/>
              <w:right w:w="28" w:type="dxa"/>
            </w:tcMar>
            <w:vAlign w:val="center"/>
          </w:tcPr>
          <w:p w14:paraId="6D36680A" w14:textId="77777777" w:rsidR="003D33A1" w:rsidRPr="00870E15" w:rsidRDefault="003D33A1" w:rsidP="00D02D71">
            <w:pPr>
              <w:adjustRightInd w:val="0"/>
              <w:snapToGrid w:val="0"/>
              <w:spacing w:before="0" w:after="0" w:line="240" w:lineRule="auto"/>
              <w:contextualSpacing w:val="0"/>
              <w:rPr>
                <w:b/>
              </w:rPr>
            </w:pPr>
            <w:r w:rsidRPr="00870E15">
              <w:rPr>
                <w:b/>
              </w:rPr>
              <w:t>FMT_MOF.1/Upgrade</w:t>
            </w:r>
            <w:r w:rsidR="006A4265" w:rsidRPr="00870E15">
              <w:rPr>
                <w:b/>
              </w:rPr>
              <w:t>_Management</w:t>
            </w:r>
          </w:p>
        </w:tc>
        <w:tc>
          <w:tcPr>
            <w:tcW w:w="428" w:type="dxa"/>
            <w:shd w:val="clear" w:color="auto" w:fill="auto"/>
            <w:tcMar>
              <w:top w:w="28" w:type="dxa"/>
              <w:left w:w="28" w:type="dxa"/>
              <w:bottom w:w="28" w:type="dxa"/>
              <w:right w:w="28" w:type="dxa"/>
            </w:tcMar>
          </w:tcPr>
          <w:p w14:paraId="5B422DAF"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14DF7BB4"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5C9955CC"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017D4FCD"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3F6B1309"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09C61684"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0F5A8785"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F0DAA52"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A4BDDAF"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B8470DE"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2EADCE0"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7284A54"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4FB840E5"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A9E7CDC"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tcMar>
              <w:top w:w="28" w:type="dxa"/>
              <w:left w:w="28" w:type="dxa"/>
              <w:bottom w:w="28" w:type="dxa"/>
              <w:right w:w="28" w:type="dxa"/>
            </w:tcMar>
          </w:tcPr>
          <w:p w14:paraId="5D2904CC"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9A9F023"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76E2304"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3742220D"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F211F24"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4B4A0CA"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08930D7"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A235835"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8FBDA9F" w14:textId="77777777" w:rsidR="003D33A1" w:rsidRPr="00870E15" w:rsidRDefault="003D33A1" w:rsidP="00C64798">
            <w:pPr>
              <w:adjustRightInd w:val="0"/>
              <w:snapToGrid w:val="0"/>
              <w:spacing w:before="0" w:after="0" w:line="240" w:lineRule="auto"/>
              <w:contextualSpacing w:val="0"/>
            </w:pPr>
          </w:p>
        </w:tc>
        <w:tc>
          <w:tcPr>
            <w:tcW w:w="446" w:type="dxa"/>
          </w:tcPr>
          <w:p w14:paraId="30FED8DC" w14:textId="77777777" w:rsidR="003D33A1" w:rsidRPr="00870E15" w:rsidRDefault="003D33A1" w:rsidP="00C64798">
            <w:pPr>
              <w:adjustRightInd w:val="0"/>
              <w:snapToGrid w:val="0"/>
              <w:spacing w:before="0" w:after="0" w:line="240" w:lineRule="auto"/>
              <w:contextualSpacing w:val="0"/>
            </w:pPr>
          </w:p>
        </w:tc>
      </w:tr>
      <w:tr w:rsidR="003D33A1" w:rsidRPr="00870E15" w14:paraId="4EA2328B" w14:textId="77777777" w:rsidTr="009469D8">
        <w:trPr>
          <w:trHeight w:val="20"/>
        </w:trPr>
        <w:tc>
          <w:tcPr>
            <w:tcW w:w="2766" w:type="dxa"/>
            <w:shd w:val="pct10" w:color="auto" w:fill="auto"/>
            <w:tcMar>
              <w:top w:w="28" w:type="dxa"/>
              <w:left w:w="28" w:type="dxa"/>
              <w:bottom w:w="28" w:type="dxa"/>
              <w:right w:w="28" w:type="dxa"/>
            </w:tcMar>
            <w:vAlign w:val="center"/>
          </w:tcPr>
          <w:p w14:paraId="0A2B94A2" w14:textId="77777777" w:rsidR="003D33A1" w:rsidRPr="00870E15" w:rsidRDefault="003D33A1" w:rsidP="00C64798">
            <w:pPr>
              <w:adjustRightInd w:val="0"/>
              <w:snapToGrid w:val="0"/>
              <w:spacing w:before="0" w:after="0" w:line="240" w:lineRule="auto"/>
              <w:contextualSpacing w:val="0"/>
              <w:rPr>
                <w:b/>
              </w:rPr>
            </w:pPr>
            <w:r w:rsidRPr="00870E15">
              <w:rPr>
                <w:b/>
              </w:rPr>
              <w:t>FMT_MTD.1/SAM-PIN</w:t>
            </w:r>
          </w:p>
        </w:tc>
        <w:tc>
          <w:tcPr>
            <w:tcW w:w="428" w:type="dxa"/>
            <w:shd w:val="clear" w:color="auto" w:fill="auto"/>
            <w:tcMar>
              <w:top w:w="28" w:type="dxa"/>
              <w:left w:w="28" w:type="dxa"/>
              <w:bottom w:w="28" w:type="dxa"/>
              <w:right w:w="28" w:type="dxa"/>
            </w:tcMar>
          </w:tcPr>
          <w:p w14:paraId="44F1B75C"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08141A38"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063E8900"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281A7063"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19563FF6"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1CE08A79"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6D2D1015"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74CEE472"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01EDC21"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AEFBB6C"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9F60B7B"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F23413A"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168A3C38"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034E445"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18260030" w14:textId="77777777" w:rsidR="003D33A1" w:rsidRPr="00870E15" w:rsidRDefault="003D33A1" w:rsidP="00CA4342">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04E1F21B"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B119FEA"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E30D75C"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2C2A7EE"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0B1488E"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7C39230F"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702EE7C"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683E497" w14:textId="77777777" w:rsidR="003D33A1" w:rsidRPr="00870E15" w:rsidRDefault="003D33A1" w:rsidP="00C64798">
            <w:pPr>
              <w:adjustRightInd w:val="0"/>
              <w:snapToGrid w:val="0"/>
              <w:spacing w:before="0" w:after="0" w:line="240" w:lineRule="auto"/>
              <w:contextualSpacing w:val="0"/>
            </w:pPr>
          </w:p>
        </w:tc>
        <w:tc>
          <w:tcPr>
            <w:tcW w:w="446" w:type="dxa"/>
          </w:tcPr>
          <w:p w14:paraId="0CE52AA8" w14:textId="77777777" w:rsidR="003D33A1" w:rsidRPr="00870E15" w:rsidRDefault="003D33A1" w:rsidP="00C64798">
            <w:pPr>
              <w:adjustRightInd w:val="0"/>
              <w:snapToGrid w:val="0"/>
              <w:spacing w:before="0" w:after="0" w:line="240" w:lineRule="auto"/>
              <w:contextualSpacing w:val="0"/>
            </w:pPr>
          </w:p>
        </w:tc>
      </w:tr>
      <w:tr w:rsidR="003D33A1" w:rsidRPr="00870E15" w14:paraId="01F1283E" w14:textId="77777777" w:rsidTr="009469D8">
        <w:trPr>
          <w:trHeight w:val="20"/>
        </w:trPr>
        <w:tc>
          <w:tcPr>
            <w:tcW w:w="2766" w:type="dxa"/>
            <w:shd w:val="pct10" w:color="auto" w:fill="auto"/>
            <w:tcMar>
              <w:top w:w="28" w:type="dxa"/>
              <w:left w:w="28" w:type="dxa"/>
              <w:bottom w:w="28" w:type="dxa"/>
              <w:right w:w="28" w:type="dxa"/>
            </w:tcMar>
            <w:vAlign w:val="center"/>
          </w:tcPr>
          <w:p w14:paraId="3F79CB39" w14:textId="77777777" w:rsidR="003D33A1" w:rsidRPr="00870E15" w:rsidRDefault="003D33A1" w:rsidP="00C64798">
            <w:pPr>
              <w:adjustRightInd w:val="0"/>
              <w:snapToGrid w:val="0"/>
              <w:spacing w:before="0" w:after="0" w:line="240" w:lineRule="auto"/>
              <w:contextualSpacing w:val="0"/>
              <w:rPr>
                <w:b/>
              </w:rPr>
            </w:pPr>
            <w:r w:rsidRPr="00870E15">
              <w:rPr>
                <w:b/>
              </w:rPr>
              <w:t>FMT_MTD.1/DTN</w:t>
            </w:r>
          </w:p>
        </w:tc>
        <w:tc>
          <w:tcPr>
            <w:tcW w:w="428" w:type="dxa"/>
            <w:shd w:val="clear" w:color="auto" w:fill="auto"/>
            <w:tcMar>
              <w:top w:w="28" w:type="dxa"/>
              <w:left w:w="28" w:type="dxa"/>
              <w:bottom w:w="28" w:type="dxa"/>
              <w:right w:w="28" w:type="dxa"/>
            </w:tcMar>
          </w:tcPr>
          <w:p w14:paraId="3E76238C"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553E8388"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5A48D1CB"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36A54D56"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7E94A7FE"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27FDAD9E"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49FA4111"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09F0BA2"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08E1341"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5857071"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B3771FF"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91D2065"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6D70BDF2"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933E57A"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76F736D5"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4FF8E75"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5B08C265"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7A1676C1"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AD6B0B1"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9454367"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1379CBC"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D84BBBA"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822A9D5" w14:textId="77777777" w:rsidR="003D33A1" w:rsidRPr="00870E15" w:rsidRDefault="003D33A1" w:rsidP="00C64798">
            <w:pPr>
              <w:adjustRightInd w:val="0"/>
              <w:snapToGrid w:val="0"/>
              <w:spacing w:before="0" w:after="0" w:line="240" w:lineRule="auto"/>
              <w:contextualSpacing w:val="0"/>
            </w:pPr>
          </w:p>
        </w:tc>
        <w:tc>
          <w:tcPr>
            <w:tcW w:w="446" w:type="dxa"/>
          </w:tcPr>
          <w:p w14:paraId="44DA335C" w14:textId="77777777" w:rsidR="003D33A1" w:rsidRPr="00870E15" w:rsidRDefault="003D33A1" w:rsidP="00C64798">
            <w:pPr>
              <w:adjustRightInd w:val="0"/>
              <w:snapToGrid w:val="0"/>
              <w:spacing w:before="0" w:after="0" w:line="240" w:lineRule="auto"/>
              <w:contextualSpacing w:val="0"/>
            </w:pPr>
          </w:p>
        </w:tc>
      </w:tr>
      <w:tr w:rsidR="003D33A1" w:rsidRPr="00870E15" w14:paraId="5C934F0E" w14:textId="77777777" w:rsidTr="009469D8">
        <w:trPr>
          <w:trHeight w:val="20"/>
        </w:trPr>
        <w:tc>
          <w:tcPr>
            <w:tcW w:w="2766" w:type="dxa"/>
            <w:shd w:val="pct10" w:color="auto" w:fill="auto"/>
            <w:tcMar>
              <w:top w:w="28" w:type="dxa"/>
              <w:left w:w="28" w:type="dxa"/>
              <w:bottom w:w="28" w:type="dxa"/>
              <w:right w:w="28" w:type="dxa"/>
            </w:tcMar>
            <w:vAlign w:val="center"/>
          </w:tcPr>
          <w:p w14:paraId="1BA18182" w14:textId="77777777" w:rsidR="003D33A1" w:rsidRPr="00870E15" w:rsidRDefault="003D33A1" w:rsidP="00C64798">
            <w:pPr>
              <w:adjustRightInd w:val="0"/>
              <w:snapToGrid w:val="0"/>
              <w:spacing w:before="0" w:after="0" w:line="240" w:lineRule="auto"/>
              <w:contextualSpacing w:val="0"/>
              <w:rPr>
                <w:b/>
              </w:rPr>
            </w:pPr>
            <w:r w:rsidRPr="00870E15">
              <w:rPr>
                <w:b/>
              </w:rPr>
              <w:t>FMT_MTD.1/Time</w:t>
            </w:r>
          </w:p>
        </w:tc>
        <w:tc>
          <w:tcPr>
            <w:tcW w:w="428" w:type="dxa"/>
            <w:shd w:val="clear" w:color="auto" w:fill="auto"/>
            <w:tcMar>
              <w:top w:w="28" w:type="dxa"/>
              <w:left w:w="28" w:type="dxa"/>
              <w:bottom w:w="28" w:type="dxa"/>
              <w:right w:w="28" w:type="dxa"/>
            </w:tcMar>
          </w:tcPr>
          <w:p w14:paraId="1DF20770"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6914086F"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409485BB"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1CDB36FE"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20D982DF"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537E5B42"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317FE04C"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1CC9DFA"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1D5358B"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B73F867"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4B0D5844"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A00022B"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4D6000D0"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770C198E"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263D4F4E"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9181A69"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CB9F507"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14F9E0F1"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1373765"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E550039"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DF65F14"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FAA49F8"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2E4A8C8" w14:textId="77777777" w:rsidR="003D33A1" w:rsidRPr="00870E15" w:rsidRDefault="003D33A1" w:rsidP="00C64798">
            <w:pPr>
              <w:adjustRightInd w:val="0"/>
              <w:snapToGrid w:val="0"/>
              <w:spacing w:before="0" w:after="0" w:line="240" w:lineRule="auto"/>
              <w:contextualSpacing w:val="0"/>
            </w:pPr>
          </w:p>
        </w:tc>
        <w:tc>
          <w:tcPr>
            <w:tcW w:w="446" w:type="dxa"/>
          </w:tcPr>
          <w:p w14:paraId="392BB389" w14:textId="77777777" w:rsidR="003D33A1" w:rsidRPr="00870E15" w:rsidRDefault="003D33A1" w:rsidP="00C64798">
            <w:pPr>
              <w:adjustRightInd w:val="0"/>
              <w:snapToGrid w:val="0"/>
              <w:spacing w:before="0" w:after="0" w:line="240" w:lineRule="auto"/>
              <w:contextualSpacing w:val="0"/>
            </w:pPr>
          </w:p>
        </w:tc>
      </w:tr>
      <w:tr w:rsidR="003D33A1" w:rsidRPr="00870E15" w14:paraId="349DF0EE" w14:textId="77777777" w:rsidTr="009469D8">
        <w:trPr>
          <w:trHeight w:val="20"/>
        </w:trPr>
        <w:tc>
          <w:tcPr>
            <w:tcW w:w="2766" w:type="dxa"/>
            <w:shd w:val="pct10" w:color="auto" w:fill="auto"/>
            <w:tcMar>
              <w:top w:w="28" w:type="dxa"/>
              <w:left w:w="28" w:type="dxa"/>
              <w:bottom w:w="28" w:type="dxa"/>
              <w:right w:w="28" w:type="dxa"/>
            </w:tcMar>
            <w:vAlign w:val="center"/>
          </w:tcPr>
          <w:p w14:paraId="1A4CC672" w14:textId="77777777" w:rsidR="003D33A1" w:rsidRPr="00870E15" w:rsidRDefault="003D33A1" w:rsidP="00C64798">
            <w:pPr>
              <w:adjustRightInd w:val="0"/>
              <w:snapToGrid w:val="0"/>
              <w:spacing w:before="0" w:after="0" w:line="240" w:lineRule="auto"/>
              <w:contextualSpacing w:val="0"/>
              <w:rPr>
                <w:b/>
              </w:rPr>
            </w:pPr>
            <w:r w:rsidRPr="00870E15">
              <w:rPr>
                <w:b/>
              </w:rPr>
              <w:t>FMT_SMF.1</w:t>
            </w:r>
          </w:p>
        </w:tc>
        <w:tc>
          <w:tcPr>
            <w:tcW w:w="428" w:type="dxa"/>
            <w:shd w:val="clear" w:color="auto" w:fill="auto"/>
            <w:tcMar>
              <w:top w:w="28" w:type="dxa"/>
              <w:left w:w="28" w:type="dxa"/>
              <w:bottom w:w="28" w:type="dxa"/>
              <w:right w:w="28" w:type="dxa"/>
            </w:tcMar>
          </w:tcPr>
          <w:p w14:paraId="0E65CEA5" w14:textId="77777777" w:rsidR="003D33A1" w:rsidRPr="00870E15" w:rsidRDefault="003D33A1" w:rsidP="00090E75">
            <w:pPr>
              <w:adjustRightInd w:val="0"/>
              <w:snapToGrid w:val="0"/>
              <w:spacing w:before="0" w:after="0" w:line="240" w:lineRule="auto"/>
              <w:contextualSpacing w:val="0"/>
            </w:pPr>
            <w:r w:rsidRPr="00870E15">
              <w:sym w:font="Wingdings" w:char="F0FC"/>
            </w:r>
          </w:p>
        </w:tc>
        <w:tc>
          <w:tcPr>
            <w:tcW w:w="428" w:type="dxa"/>
            <w:tcMar>
              <w:top w:w="28" w:type="dxa"/>
              <w:left w:w="28" w:type="dxa"/>
              <w:bottom w:w="28" w:type="dxa"/>
              <w:right w:w="28" w:type="dxa"/>
            </w:tcMar>
          </w:tcPr>
          <w:p w14:paraId="72B55180"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3104993B"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18773E7C"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31A4CA8D"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19FB6335"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5C19B5E1"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1635978"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B6C3D8A"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281B505"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050A4B26"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6F1AB78"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304C236A"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73F7670E"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tcMar>
              <w:top w:w="28" w:type="dxa"/>
              <w:left w:w="28" w:type="dxa"/>
              <w:bottom w:w="28" w:type="dxa"/>
              <w:right w:w="28" w:type="dxa"/>
            </w:tcMar>
          </w:tcPr>
          <w:p w14:paraId="75398436" w14:textId="77777777" w:rsidR="003D33A1" w:rsidRPr="00870E15" w:rsidRDefault="003D33A1" w:rsidP="00CA4342">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3A91FCD6"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0D9D62E8"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69E8047E"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501480B"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D35818D"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8B7B080"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9FAF3C5"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B669B2B" w14:textId="77777777" w:rsidR="003D33A1" w:rsidRPr="00870E15" w:rsidRDefault="003D33A1" w:rsidP="00C64798">
            <w:pPr>
              <w:adjustRightInd w:val="0"/>
              <w:snapToGrid w:val="0"/>
              <w:spacing w:before="0" w:after="0" w:line="240" w:lineRule="auto"/>
              <w:contextualSpacing w:val="0"/>
            </w:pPr>
          </w:p>
        </w:tc>
        <w:tc>
          <w:tcPr>
            <w:tcW w:w="446" w:type="dxa"/>
          </w:tcPr>
          <w:p w14:paraId="4A5B88DA" w14:textId="77777777" w:rsidR="003D33A1" w:rsidRPr="00870E15" w:rsidRDefault="003D33A1" w:rsidP="00C64798">
            <w:pPr>
              <w:adjustRightInd w:val="0"/>
              <w:snapToGrid w:val="0"/>
              <w:spacing w:before="0" w:after="0" w:line="240" w:lineRule="auto"/>
              <w:contextualSpacing w:val="0"/>
            </w:pPr>
          </w:p>
        </w:tc>
      </w:tr>
      <w:tr w:rsidR="003D33A1" w:rsidRPr="00870E15" w14:paraId="54EAEA05" w14:textId="77777777" w:rsidTr="009469D8">
        <w:trPr>
          <w:trHeight w:val="20"/>
        </w:trPr>
        <w:tc>
          <w:tcPr>
            <w:tcW w:w="2766" w:type="dxa"/>
            <w:shd w:val="pct10" w:color="auto" w:fill="auto"/>
            <w:tcMar>
              <w:top w:w="28" w:type="dxa"/>
              <w:left w:w="28" w:type="dxa"/>
              <w:bottom w:w="28" w:type="dxa"/>
              <w:right w:w="28" w:type="dxa"/>
            </w:tcMar>
            <w:vAlign w:val="center"/>
          </w:tcPr>
          <w:p w14:paraId="2A30BD38" w14:textId="77777777" w:rsidR="003D33A1" w:rsidRPr="00870E15" w:rsidRDefault="003D33A1" w:rsidP="00C64798">
            <w:pPr>
              <w:adjustRightInd w:val="0"/>
              <w:snapToGrid w:val="0"/>
              <w:spacing w:before="0" w:after="0" w:line="240" w:lineRule="auto"/>
              <w:contextualSpacing w:val="0"/>
              <w:rPr>
                <w:b/>
              </w:rPr>
            </w:pPr>
            <w:r w:rsidRPr="00870E15">
              <w:rPr>
                <w:b/>
              </w:rPr>
              <w:t>FMT_SMR.1</w:t>
            </w:r>
          </w:p>
        </w:tc>
        <w:tc>
          <w:tcPr>
            <w:tcW w:w="428" w:type="dxa"/>
            <w:shd w:val="clear" w:color="auto" w:fill="auto"/>
            <w:tcMar>
              <w:top w:w="28" w:type="dxa"/>
              <w:left w:w="28" w:type="dxa"/>
              <w:bottom w:w="28" w:type="dxa"/>
              <w:right w:w="28" w:type="dxa"/>
            </w:tcMar>
          </w:tcPr>
          <w:p w14:paraId="2AD7D042" w14:textId="77777777" w:rsidR="003D33A1" w:rsidRPr="00870E15" w:rsidRDefault="003D33A1" w:rsidP="00090E75">
            <w:pPr>
              <w:adjustRightInd w:val="0"/>
              <w:snapToGrid w:val="0"/>
              <w:spacing w:before="0" w:after="0" w:line="240" w:lineRule="auto"/>
              <w:contextualSpacing w:val="0"/>
            </w:pPr>
            <w:r w:rsidRPr="00870E15">
              <w:sym w:font="Wingdings" w:char="F0FC"/>
            </w:r>
          </w:p>
        </w:tc>
        <w:tc>
          <w:tcPr>
            <w:tcW w:w="428" w:type="dxa"/>
            <w:tcMar>
              <w:top w:w="28" w:type="dxa"/>
              <w:left w:w="28" w:type="dxa"/>
              <w:bottom w:w="28" w:type="dxa"/>
              <w:right w:w="28" w:type="dxa"/>
            </w:tcMar>
          </w:tcPr>
          <w:p w14:paraId="345D2F52"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75ED313B"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27869979"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71BA864E"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1BBF45E4"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13E8F081"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A5F52F0"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5FDA55D"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EBDDB5E"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4958548"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726F6B8"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0CD3C956"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33DFAF93"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tcMar>
              <w:top w:w="28" w:type="dxa"/>
              <w:left w:w="28" w:type="dxa"/>
              <w:bottom w:w="28" w:type="dxa"/>
              <w:right w:w="28" w:type="dxa"/>
            </w:tcMar>
          </w:tcPr>
          <w:p w14:paraId="275F713F" w14:textId="77777777" w:rsidR="003D33A1" w:rsidRPr="00870E15" w:rsidRDefault="003D33A1" w:rsidP="00CA4342">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1388455F"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6DDA0BED"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610868B3"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AA5808F"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A41A625"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38FBC20"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C30D391"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8314781" w14:textId="77777777" w:rsidR="003D33A1" w:rsidRPr="00870E15" w:rsidRDefault="003D33A1" w:rsidP="00C64798">
            <w:pPr>
              <w:adjustRightInd w:val="0"/>
              <w:snapToGrid w:val="0"/>
              <w:spacing w:before="0" w:after="0" w:line="240" w:lineRule="auto"/>
              <w:contextualSpacing w:val="0"/>
            </w:pPr>
          </w:p>
        </w:tc>
        <w:tc>
          <w:tcPr>
            <w:tcW w:w="446" w:type="dxa"/>
          </w:tcPr>
          <w:p w14:paraId="7590F3EE" w14:textId="77777777" w:rsidR="003D33A1" w:rsidRPr="00870E15" w:rsidRDefault="003D33A1" w:rsidP="00C64798">
            <w:pPr>
              <w:adjustRightInd w:val="0"/>
              <w:snapToGrid w:val="0"/>
              <w:spacing w:before="0" w:after="0" w:line="240" w:lineRule="auto"/>
              <w:contextualSpacing w:val="0"/>
            </w:pPr>
          </w:p>
        </w:tc>
      </w:tr>
      <w:tr w:rsidR="003D33A1" w:rsidRPr="00870E15" w14:paraId="6F8FE156" w14:textId="77777777" w:rsidTr="009469D8">
        <w:trPr>
          <w:trHeight w:val="20"/>
        </w:trPr>
        <w:tc>
          <w:tcPr>
            <w:tcW w:w="2766" w:type="dxa"/>
            <w:shd w:val="pct10" w:color="auto" w:fill="auto"/>
            <w:tcMar>
              <w:top w:w="28" w:type="dxa"/>
              <w:left w:w="28" w:type="dxa"/>
              <w:bottom w:w="28" w:type="dxa"/>
              <w:right w:w="28" w:type="dxa"/>
            </w:tcMar>
            <w:vAlign w:val="center"/>
          </w:tcPr>
          <w:p w14:paraId="5320A5B2" w14:textId="77777777" w:rsidR="003D33A1" w:rsidRPr="00870E15" w:rsidRDefault="003D33A1" w:rsidP="00C64798">
            <w:pPr>
              <w:adjustRightInd w:val="0"/>
              <w:snapToGrid w:val="0"/>
              <w:spacing w:before="0" w:after="0" w:line="240" w:lineRule="auto"/>
              <w:contextualSpacing w:val="0"/>
              <w:rPr>
                <w:b/>
              </w:rPr>
            </w:pPr>
            <w:r w:rsidRPr="00870E15">
              <w:rPr>
                <w:b/>
              </w:rPr>
              <w:t>FPT_STM.1</w:t>
            </w:r>
          </w:p>
        </w:tc>
        <w:tc>
          <w:tcPr>
            <w:tcW w:w="428" w:type="dxa"/>
            <w:shd w:val="clear" w:color="auto" w:fill="auto"/>
            <w:tcMar>
              <w:top w:w="28" w:type="dxa"/>
              <w:left w:w="28" w:type="dxa"/>
              <w:bottom w:w="28" w:type="dxa"/>
              <w:right w:w="28" w:type="dxa"/>
            </w:tcMar>
          </w:tcPr>
          <w:p w14:paraId="26817C60" w14:textId="77777777" w:rsidR="003D33A1" w:rsidRPr="00870E15" w:rsidRDefault="003D33A1" w:rsidP="00090E75">
            <w:pPr>
              <w:adjustRightInd w:val="0"/>
              <w:snapToGrid w:val="0"/>
              <w:spacing w:before="0" w:after="0" w:line="240" w:lineRule="auto"/>
              <w:contextualSpacing w:val="0"/>
            </w:pPr>
          </w:p>
        </w:tc>
        <w:tc>
          <w:tcPr>
            <w:tcW w:w="428" w:type="dxa"/>
            <w:tcMar>
              <w:top w:w="28" w:type="dxa"/>
              <w:left w:w="28" w:type="dxa"/>
              <w:bottom w:w="28" w:type="dxa"/>
              <w:right w:w="28" w:type="dxa"/>
            </w:tcMar>
          </w:tcPr>
          <w:p w14:paraId="508D3921"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54D5810D"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1DC4B64D"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1E927500"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739F5059"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41DA4DE2"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EEAB223"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CC0DD27"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DF1057F"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326CBB4B"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05A0424"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685D8F06"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844D0FD"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331264C2"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3B04110"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BBCF3CD" w14:textId="77777777" w:rsidR="003D33A1" w:rsidRPr="00870E15" w:rsidRDefault="0095233C" w:rsidP="00C64798">
            <w:pPr>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1AE1FC61"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A9BE748"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A04B162"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11602F3"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47BF1FA"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1FEEB86" w14:textId="77777777" w:rsidR="003D33A1" w:rsidRPr="00870E15" w:rsidRDefault="003D33A1" w:rsidP="00C64798">
            <w:pPr>
              <w:adjustRightInd w:val="0"/>
              <w:snapToGrid w:val="0"/>
              <w:spacing w:before="0" w:after="0" w:line="240" w:lineRule="auto"/>
              <w:contextualSpacing w:val="0"/>
            </w:pPr>
          </w:p>
        </w:tc>
        <w:tc>
          <w:tcPr>
            <w:tcW w:w="446" w:type="dxa"/>
          </w:tcPr>
          <w:p w14:paraId="2B9E3625" w14:textId="77777777" w:rsidR="003D33A1" w:rsidRPr="00870E15" w:rsidRDefault="003D33A1" w:rsidP="00C64798">
            <w:pPr>
              <w:adjustRightInd w:val="0"/>
              <w:snapToGrid w:val="0"/>
              <w:spacing w:before="0" w:after="0" w:line="240" w:lineRule="auto"/>
              <w:contextualSpacing w:val="0"/>
            </w:pPr>
          </w:p>
        </w:tc>
      </w:tr>
      <w:tr w:rsidR="003D33A1" w:rsidRPr="00870E15" w14:paraId="5963DF4C" w14:textId="77777777" w:rsidTr="009469D8">
        <w:trPr>
          <w:trHeight w:val="20"/>
        </w:trPr>
        <w:tc>
          <w:tcPr>
            <w:tcW w:w="2766" w:type="dxa"/>
            <w:shd w:val="pct10" w:color="auto" w:fill="auto"/>
            <w:tcMar>
              <w:top w:w="28" w:type="dxa"/>
              <w:left w:w="28" w:type="dxa"/>
              <w:bottom w:w="28" w:type="dxa"/>
              <w:right w:w="28" w:type="dxa"/>
            </w:tcMar>
            <w:vAlign w:val="center"/>
          </w:tcPr>
          <w:p w14:paraId="7DC4A46A" w14:textId="77777777" w:rsidR="003D33A1" w:rsidRPr="00870E15" w:rsidRDefault="003D33A1" w:rsidP="00565CC6">
            <w:pPr>
              <w:adjustRightInd w:val="0"/>
              <w:snapToGrid w:val="0"/>
              <w:spacing w:before="0" w:after="0" w:line="240" w:lineRule="auto"/>
              <w:contextualSpacing w:val="0"/>
              <w:rPr>
                <w:b/>
              </w:rPr>
            </w:pPr>
            <w:r w:rsidRPr="00870E15">
              <w:rPr>
                <w:b/>
              </w:rPr>
              <w:t>FPT_IDA.1/CVC</w:t>
            </w:r>
          </w:p>
        </w:tc>
        <w:tc>
          <w:tcPr>
            <w:tcW w:w="428" w:type="dxa"/>
            <w:shd w:val="clear" w:color="auto" w:fill="auto"/>
            <w:tcMar>
              <w:top w:w="28" w:type="dxa"/>
              <w:left w:w="28" w:type="dxa"/>
              <w:bottom w:w="28" w:type="dxa"/>
              <w:right w:w="28" w:type="dxa"/>
            </w:tcMar>
          </w:tcPr>
          <w:p w14:paraId="7BE4603A"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034C9CAA"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2D22E885"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2F3F0A17"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2072E1AF"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7248BB6E"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6B4B6863"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46F0A0DD"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85824B7"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08853F93"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7AE49BA1"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F33564B"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5" w:type="dxa"/>
            <w:tcMar>
              <w:top w:w="28" w:type="dxa"/>
              <w:left w:w="28" w:type="dxa"/>
              <w:bottom w:w="28" w:type="dxa"/>
              <w:right w:w="28" w:type="dxa"/>
            </w:tcMar>
          </w:tcPr>
          <w:p w14:paraId="5F8236D0"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17DB2EA"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6E457D51"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AE5831C"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1E3BE95"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9134C3F"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460D8DD"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26C772A"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46248124"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17B17BA"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A49DF48" w14:textId="77777777" w:rsidR="003D33A1" w:rsidRPr="00870E15" w:rsidRDefault="003D33A1" w:rsidP="00C64798">
            <w:pPr>
              <w:adjustRightInd w:val="0"/>
              <w:snapToGrid w:val="0"/>
              <w:spacing w:before="0" w:after="0" w:line="240" w:lineRule="auto"/>
              <w:contextualSpacing w:val="0"/>
            </w:pPr>
          </w:p>
        </w:tc>
        <w:tc>
          <w:tcPr>
            <w:tcW w:w="446" w:type="dxa"/>
          </w:tcPr>
          <w:p w14:paraId="2F07CD83" w14:textId="77777777" w:rsidR="003D33A1" w:rsidRPr="00870E15" w:rsidRDefault="003D33A1" w:rsidP="00C64798">
            <w:pPr>
              <w:adjustRightInd w:val="0"/>
              <w:snapToGrid w:val="0"/>
              <w:spacing w:before="0" w:after="0" w:line="240" w:lineRule="auto"/>
              <w:contextualSpacing w:val="0"/>
            </w:pPr>
          </w:p>
        </w:tc>
      </w:tr>
      <w:tr w:rsidR="00637654" w:rsidRPr="00870E15" w14:paraId="53CC0A19" w14:textId="77777777" w:rsidTr="009469D8">
        <w:trPr>
          <w:trHeight w:val="20"/>
        </w:trPr>
        <w:tc>
          <w:tcPr>
            <w:tcW w:w="2766" w:type="dxa"/>
            <w:shd w:val="pct10" w:color="auto" w:fill="auto"/>
            <w:tcMar>
              <w:top w:w="28" w:type="dxa"/>
              <w:left w:w="28" w:type="dxa"/>
              <w:bottom w:w="28" w:type="dxa"/>
              <w:right w:w="28" w:type="dxa"/>
            </w:tcMar>
            <w:vAlign w:val="center"/>
          </w:tcPr>
          <w:p w14:paraId="677A561A" w14:textId="77777777" w:rsidR="00637654" w:rsidRPr="00870E15" w:rsidRDefault="00637654" w:rsidP="00565CC6">
            <w:pPr>
              <w:adjustRightInd w:val="0"/>
              <w:snapToGrid w:val="0"/>
              <w:spacing w:before="0" w:after="0" w:line="240" w:lineRule="auto"/>
              <w:contextualSpacing w:val="0"/>
              <w:rPr>
                <w:b/>
              </w:rPr>
            </w:pPr>
            <w:r>
              <w:rPr>
                <w:b/>
              </w:rPr>
              <w:t>FPT_IDA.1/X509</w:t>
            </w:r>
          </w:p>
        </w:tc>
        <w:tc>
          <w:tcPr>
            <w:tcW w:w="428" w:type="dxa"/>
            <w:shd w:val="clear" w:color="auto" w:fill="auto"/>
            <w:tcMar>
              <w:top w:w="28" w:type="dxa"/>
              <w:left w:w="28" w:type="dxa"/>
              <w:bottom w:w="28" w:type="dxa"/>
              <w:right w:w="28" w:type="dxa"/>
            </w:tcMar>
          </w:tcPr>
          <w:p w14:paraId="5B460813" w14:textId="77777777" w:rsidR="00637654" w:rsidRPr="00870E15" w:rsidRDefault="00637654"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28B09892" w14:textId="77777777" w:rsidR="00637654" w:rsidRPr="00870E15" w:rsidRDefault="00637654"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19D9E073" w14:textId="77777777" w:rsidR="00637654" w:rsidRPr="00870E15" w:rsidRDefault="00637654"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56845339" w14:textId="77777777" w:rsidR="00637654" w:rsidRPr="00870E15" w:rsidRDefault="00637654"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2D799B6F" w14:textId="77777777" w:rsidR="00637654" w:rsidRPr="00870E15" w:rsidRDefault="00637654"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2D4CB01E" w14:textId="77777777" w:rsidR="00637654" w:rsidRPr="00870E15" w:rsidRDefault="00637654"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720D2A9D" w14:textId="77777777" w:rsidR="00637654" w:rsidRPr="00870E15" w:rsidRDefault="00637654" w:rsidP="00C64798">
            <w:pPr>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7E28C051" w14:textId="77777777" w:rsidR="00637654" w:rsidRPr="00870E15" w:rsidRDefault="00637654" w:rsidP="00C64798">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7C66EA38" w14:textId="77777777" w:rsidR="00637654" w:rsidRPr="00870E15" w:rsidRDefault="00637654"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3345DDC" w14:textId="77777777" w:rsidR="00637654" w:rsidRPr="00870E15" w:rsidRDefault="00637654"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B01699B" w14:textId="77777777" w:rsidR="00637654" w:rsidRPr="00870E15" w:rsidRDefault="00637654"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03D5159" w14:textId="77777777" w:rsidR="00637654" w:rsidRPr="00870E15" w:rsidRDefault="00637654"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2B66AEB5" w14:textId="77777777" w:rsidR="00637654" w:rsidRPr="00870E15" w:rsidRDefault="00637654"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D491465" w14:textId="77777777" w:rsidR="00637654" w:rsidRPr="00870E15" w:rsidRDefault="00637654" w:rsidP="00C64798">
            <w:pPr>
              <w:adjustRightInd w:val="0"/>
              <w:snapToGrid w:val="0"/>
              <w:spacing w:before="0" w:after="0" w:line="240" w:lineRule="auto"/>
              <w:contextualSpacing w:val="0"/>
            </w:pPr>
            <w:r w:rsidRPr="00870E15">
              <w:sym w:font="Wingdings" w:char="F0FC"/>
            </w:r>
          </w:p>
        </w:tc>
        <w:tc>
          <w:tcPr>
            <w:tcW w:w="446" w:type="dxa"/>
            <w:tcMar>
              <w:top w:w="28" w:type="dxa"/>
              <w:left w:w="28" w:type="dxa"/>
              <w:bottom w:w="28" w:type="dxa"/>
              <w:right w:w="28" w:type="dxa"/>
            </w:tcMar>
          </w:tcPr>
          <w:p w14:paraId="17A03AD7" w14:textId="77777777" w:rsidR="00637654" w:rsidRPr="00870E15" w:rsidRDefault="00637654"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8FDFCE7" w14:textId="77777777" w:rsidR="00637654" w:rsidRPr="00870E15" w:rsidRDefault="00637654"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2DC2FF7" w14:textId="77777777" w:rsidR="00637654" w:rsidRPr="00870E15" w:rsidRDefault="00637654"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428EEED" w14:textId="77777777" w:rsidR="00637654" w:rsidRPr="00870E15" w:rsidRDefault="00637654"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162A58F" w14:textId="77777777" w:rsidR="00637654" w:rsidRPr="00870E15" w:rsidRDefault="00637654"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0761FEA" w14:textId="77777777" w:rsidR="00637654" w:rsidRPr="00870E15" w:rsidRDefault="00637654"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0EB319FF" w14:textId="77777777" w:rsidR="00637654" w:rsidRPr="00870E15" w:rsidRDefault="00637654"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7F8FD3E" w14:textId="77777777" w:rsidR="00637654" w:rsidRPr="00870E15" w:rsidRDefault="00637654"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617F070" w14:textId="77777777" w:rsidR="00637654" w:rsidRPr="00870E15" w:rsidRDefault="00637654" w:rsidP="00C64798">
            <w:pPr>
              <w:adjustRightInd w:val="0"/>
              <w:snapToGrid w:val="0"/>
              <w:spacing w:before="0" w:after="0" w:line="240" w:lineRule="auto"/>
              <w:contextualSpacing w:val="0"/>
            </w:pPr>
          </w:p>
        </w:tc>
        <w:tc>
          <w:tcPr>
            <w:tcW w:w="446" w:type="dxa"/>
          </w:tcPr>
          <w:p w14:paraId="0F6FEC61" w14:textId="77777777" w:rsidR="00637654" w:rsidRPr="00870E15" w:rsidRDefault="00637654" w:rsidP="00C64798">
            <w:pPr>
              <w:adjustRightInd w:val="0"/>
              <w:snapToGrid w:val="0"/>
              <w:spacing w:before="0" w:after="0" w:line="240" w:lineRule="auto"/>
              <w:contextualSpacing w:val="0"/>
            </w:pPr>
          </w:p>
        </w:tc>
      </w:tr>
      <w:tr w:rsidR="003D33A1" w:rsidRPr="00870E15" w14:paraId="75C47439" w14:textId="77777777" w:rsidTr="009469D8">
        <w:trPr>
          <w:trHeight w:val="20"/>
        </w:trPr>
        <w:tc>
          <w:tcPr>
            <w:tcW w:w="2766" w:type="dxa"/>
            <w:shd w:val="pct10" w:color="auto" w:fill="auto"/>
            <w:tcMar>
              <w:top w:w="28" w:type="dxa"/>
              <w:left w:w="28" w:type="dxa"/>
              <w:bottom w:w="28" w:type="dxa"/>
              <w:right w:w="28" w:type="dxa"/>
            </w:tcMar>
            <w:vAlign w:val="center"/>
          </w:tcPr>
          <w:p w14:paraId="55AC3826" w14:textId="77777777" w:rsidR="003D33A1" w:rsidRPr="00870E15" w:rsidRDefault="003D33A1" w:rsidP="00C64798">
            <w:pPr>
              <w:adjustRightInd w:val="0"/>
              <w:snapToGrid w:val="0"/>
              <w:spacing w:before="0" w:after="0" w:line="240" w:lineRule="auto"/>
              <w:contextualSpacing w:val="0"/>
              <w:rPr>
                <w:b/>
              </w:rPr>
            </w:pPr>
            <w:r w:rsidRPr="00870E15">
              <w:rPr>
                <w:b/>
              </w:rPr>
              <w:t>FPT_IDA.1/IVP</w:t>
            </w:r>
          </w:p>
        </w:tc>
        <w:tc>
          <w:tcPr>
            <w:tcW w:w="428" w:type="dxa"/>
            <w:shd w:val="clear" w:color="auto" w:fill="auto"/>
            <w:tcMar>
              <w:top w:w="28" w:type="dxa"/>
              <w:left w:w="28" w:type="dxa"/>
              <w:bottom w:w="28" w:type="dxa"/>
              <w:right w:w="28" w:type="dxa"/>
            </w:tcMar>
          </w:tcPr>
          <w:p w14:paraId="4AF2E631"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6375BE37"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370F2AB5"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5BE63CB7"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2AB425F4"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5C20C393"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6FFBD89C"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2BB1BC54"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C92AC78"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1EF5C27"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6AEEE80"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0009666"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01966EC5"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03243963"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1FBA38D3"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622BBEC"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D901FF1"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D26428E"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FD431E8"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A8B4F79"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3D74A5A8"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F03E98F"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423F063" w14:textId="77777777" w:rsidR="003D33A1" w:rsidRPr="00870E15" w:rsidRDefault="003D33A1" w:rsidP="00C64798">
            <w:pPr>
              <w:adjustRightInd w:val="0"/>
              <w:snapToGrid w:val="0"/>
              <w:spacing w:before="0" w:after="0" w:line="240" w:lineRule="auto"/>
              <w:contextualSpacing w:val="0"/>
            </w:pPr>
          </w:p>
        </w:tc>
        <w:tc>
          <w:tcPr>
            <w:tcW w:w="446" w:type="dxa"/>
          </w:tcPr>
          <w:p w14:paraId="41C9CCD9" w14:textId="77777777" w:rsidR="003D33A1" w:rsidRPr="00870E15" w:rsidRDefault="003D33A1" w:rsidP="00C64798">
            <w:pPr>
              <w:adjustRightInd w:val="0"/>
              <w:snapToGrid w:val="0"/>
              <w:spacing w:before="0" w:after="0" w:line="240" w:lineRule="auto"/>
              <w:contextualSpacing w:val="0"/>
            </w:pPr>
          </w:p>
        </w:tc>
      </w:tr>
      <w:tr w:rsidR="003D33A1" w:rsidRPr="00870E15" w14:paraId="48D2807C" w14:textId="77777777" w:rsidTr="009469D8">
        <w:trPr>
          <w:trHeight w:val="20"/>
        </w:trPr>
        <w:tc>
          <w:tcPr>
            <w:tcW w:w="2766" w:type="dxa"/>
            <w:shd w:val="pct10" w:color="auto" w:fill="auto"/>
            <w:tcMar>
              <w:top w:w="28" w:type="dxa"/>
              <w:left w:w="28" w:type="dxa"/>
              <w:bottom w:w="28" w:type="dxa"/>
              <w:right w:w="28" w:type="dxa"/>
            </w:tcMar>
            <w:vAlign w:val="center"/>
          </w:tcPr>
          <w:p w14:paraId="0CABB548" w14:textId="77777777" w:rsidR="003D33A1" w:rsidRPr="00870E15" w:rsidRDefault="003D33A1" w:rsidP="00C64798">
            <w:pPr>
              <w:adjustRightInd w:val="0"/>
              <w:snapToGrid w:val="0"/>
              <w:spacing w:before="0" w:after="0" w:line="240" w:lineRule="auto"/>
              <w:contextualSpacing w:val="0"/>
              <w:rPr>
                <w:b/>
              </w:rPr>
            </w:pPr>
            <w:r w:rsidRPr="00870E15">
              <w:rPr>
                <w:b/>
              </w:rPr>
              <w:t>FPT_IDA.1/OCSP</w:t>
            </w:r>
          </w:p>
        </w:tc>
        <w:tc>
          <w:tcPr>
            <w:tcW w:w="428" w:type="dxa"/>
            <w:shd w:val="clear" w:color="auto" w:fill="auto"/>
            <w:tcMar>
              <w:top w:w="28" w:type="dxa"/>
              <w:left w:w="28" w:type="dxa"/>
              <w:bottom w:w="28" w:type="dxa"/>
              <w:right w:w="28" w:type="dxa"/>
            </w:tcMar>
          </w:tcPr>
          <w:p w14:paraId="32564753"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32FB0F86"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648F4F62"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68E55C48"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421235C2"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4FA53A21"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10B3D7FC"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E71A9C6"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498AF8DB"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379C0EC"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0EB15FF"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5B79FA4"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207445C6"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7A585B0"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140672BA"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66C0F7A"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A9AA738"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A0DD866"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0339EB7"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75CAE44"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49965419"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725246A"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6F2CE79" w14:textId="77777777" w:rsidR="003D33A1" w:rsidRPr="00870E15" w:rsidRDefault="003D33A1" w:rsidP="00C64798">
            <w:pPr>
              <w:adjustRightInd w:val="0"/>
              <w:snapToGrid w:val="0"/>
              <w:spacing w:before="0" w:after="0" w:line="240" w:lineRule="auto"/>
              <w:contextualSpacing w:val="0"/>
            </w:pPr>
          </w:p>
        </w:tc>
        <w:tc>
          <w:tcPr>
            <w:tcW w:w="446" w:type="dxa"/>
          </w:tcPr>
          <w:p w14:paraId="3BE7DB3D" w14:textId="77777777" w:rsidR="003D33A1" w:rsidRPr="00870E15" w:rsidRDefault="003D33A1" w:rsidP="00C64798">
            <w:pPr>
              <w:adjustRightInd w:val="0"/>
              <w:snapToGrid w:val="0"/>
              <w:spacing w:before="0" w:after="0" w:line="240" w:lineRule="auto"/>
              <w:contextualSpacing w:val="0"/>
            </w:pPr>
          </w:p>
        </w:tc>
      </w:tr>
      <w:tr w:rsidR="003D33A1" w:rsidRPr="00870E15" w14:paraId="078A0566" w14:textId="77777777" w:rsidTr="009469D8">
        <w:trPr>
          <w:trHeight w:val="20"/>
        </w:trPr>
        <w:tc>
          <w:tcPr>
            <w:tcW w:w="2766" w:type="dxa"/>
            <w:shd w:val="pct10" w:color="auto" w:fill="auto"/>
            <w:tcMar>
              <w:top w:w="28" w:type="dxa"/>
              <w:left w:w="28" w:type="dxa"/>
              <w:bottom w:w="28" w:type="dxa"/>
              <w:right w:w="28" w:type="dxa"/>
            </w:tcMar>
            <w:vAlign w:val="center"/>
          </w:tcPr>
          <w:p w14:paraId="4E980045" w14:textId="77777777" w:rsidR="003D33A1" w:rsidRPr="00870E15" w:rsidRDefault="003D33A1" w:rsidP="00831699">
            <w:pPr>
              <w:adjustRightInd w:val="0"/>
              <w:snapToGrid w:val="0"/>
              <w:spacing w:before="0" w:after="0" w:line="240" w:lineRule="auto"/>
              <w:contextualSpacing w:val="0"/>
              <w:rPr>
                <w:b/>
              </w:rPr>
            </w:pPr>
            <w:r w:rsidRPr="00870E15">
              <w:rPr>
                <w:b/>
              </w:rPr>
              <w:t>FPT_IDA.1/TOE_Upgrade</w:t>
            </w:r>
          </w:p>
        </w:tc>
        <w:tc>
          <w:tcPr>
            <w:tcW w:w="428" w:type="dxa"/>
            <w:shd w:val="clear" w:color="auto" w:fill="auto"/>
            <w:tcMar>
              <w:top w:w="28" w:type="dxa"/>
              <w:left w:w="28" w:type="dxa"/>
              <w:bottom w:w="28" w:type="dxa"/>
              <w:right w:w="28" w:type="dxa"/>
            </w:tcMar>
          </w:tcPr>
          <w:p w14:paraId="384F2E22"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50A9AABD"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1807ED14"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031ED8A2"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51697373"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557EF040"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01D3A032"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EB54295"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AC80C3E"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78AAD9E"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4E33736B"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6DFB4BA"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6F2509C7"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7AF4F8B2"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tcMar>
              <w:top w:w="28" w:type="dxa"/>
              <w:left w:w="28" w:type="dxa"/>
              <w:bottom w:w="28" w:type="dxa"/>
              <w:right w:w="28" w:type="dxa"/>
            </w:tcMar>
          </w:tcPr>
          <w:p w14:paraId="22F5C9F7"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A51C19A"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D7D059D"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004D3B9E"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DF4DF3C"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624DB8A"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F06FDB8"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A406BB5"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471064D" w14:textId="77777777" w:rsidR="003D33A1" w:rsidRPr="00870E15" w:rsidRDefault="003D33A1" w:rsidP="00C64798">
            <w:pPr>
              <w:adjustRightInd w:val="0"/>
              <w:snapToGrid w:val="0"/>
              <w:spacing w:before="0" w:after="0" w:line="240" w:lineRule="auto"/>
              <w:contextualSpacing w:val="0"/>
            </w:pPr>
          </w:p>
        </w:tc>
        <w:tc>
          <w:tcPr>
            <w:tcW w:w="446" w:type="dxa"/>
          </w:tcPr>
          <w:p w14:paraId="4F0B8213" w14:textId="77777777" w:rsidR="003D33A1" w:rsidRPr="00870E15" w:rsidRDefault="003D33A1" w:rsidP="00C64798">
            <w:pPr>
              <w:adjustRightInd w:val="0"/>
              <w:snapToGrid w:val="0"/>
              <w:spacing w:before="0" w:after="0" w:line="240" w:lineRule="auto"/>
              <w:contextualSpacing w:val="0"/>
            </w:pPr>
          </w:p>
        </w:tc>
      </w:tr>
      <w:tr w:rsidR="003D33A1" w:rsidRPr="00870E15" w14:paraId="0E46BE84" w14:textId="77777777" w:rsidTr="009469D8">
        <w:trPr>
          <w:trHeight w:val="20"/>
        </w:trPr>
        <w:tc>
          <w:tcPr>
            <w:tcW w:w="2766" w:type="dxa"/>
            <w:shd w:val="pct10" w:color="auto" w:fill="auto"/>
            <w:tcMar>
              <w:top w:w="28" w:type="dxa"/>
              <w:left w:w="28" w:type="dxa"/>
              <w:bottom w:w="28" w:type="dxa"/>
              <w:right w:w="28" w:type="dxa"/>
            </w:tcMar>
            <w:vAlign w:val="center"/>
          </w:tcPr>
          <w:p w14:paraId="54FDBC25" w14:textId="77777777" w:rsidR="003D33A1" w:rsidRPr="00870E15" w:rsidRDefault="003D33A1" w:rsidP="00845506">
            <w:pPr>
              <w:adjustRightInd w:val="0"/>
              <w:snapToGrid w:val="0"/>
              <w:spacing w:before="0" w:after="0" w:line="240" w:lineRule="auto"/>
              <w:contextualSpacing w:val="0"/>
              <w:rPr>
                <w:b/>
              </w:rPr>
            </w:pPr>
            <w:r w:rsidRPr="00870E15">
              <w:rPr>
                <w:b/>
              </w:rPr>
              <w:t>FPT_SSY.1/IVC</w:t>
            </w:r>
          </w:p>
        </w:tc>
        <w:tc>
          <w:tcPr>
            <w:tcW w:w="428" w:type="dxa"/>
            <w:shd w:val="clear" w:color="auto" w:fill="auto"/>
            <w:tcMar>
              <w:top w:w="28" w:type="dxa"/>
              <w:left w:w="28" w:type="dxa"/>
              <w:bottom w:w="28" w:type="dxa"/>
              <w:right w:w="28" w:type="dxa"/>
            </w:tcMar>
          </w:tcPr>
          <w:p w14:paraId="2527CA15" w14:textId="77777777" w:rsidR="003D33A1" w:rsidRPr="00870E15" w:rsidRDefault="003D33A1" w:rsidP="00845506">
            <w:pPr>
              <w:adjustRightInd w:val="0"/>
              <w:snapToGrid w:val="0"/>
              <w:spacing w:before="0" w:after="0" w:line="240" w:lineRule="auto"/>
              <w:contextualSpacing w:val="0"/>
            </w:pPr>
          </w:p>
        </w:tc>
        <w:tc>
          <w:tcPr>
            <w:tcW w:w="428" w:type="dxa"/>
            <w:tcMar>
              <w:top w:w="28" w:type="dxa"/>
              <w:left w:w="28" w:type="dxa"/>
              <w:bottom w:w="28" w:type="dxa"/>
              <w:right w:w="28" w:type="dxa"/>
            </w:tcMar>
          </w:tcPr>
          <w:p w14:paraId="02805E06" w14:textId="77777777" w:rsidR="003D33A1" w:rsidRPr="00870E15" w:rsidRDefault="003D33A1" w:rsidP="00845506">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11A3D038" w14:textId="77777777" w:rsidR="003D33A1" w:rsidRPr="00870E15" w:rsidRDefault="003D33A1" w:rsidP="00845506">
            <w:pPr>
              <w:adjustRightInd w:val="0"/>
              <w:snapToGrid w:val="0"/>
              <w:spacing w:before="0" w:after="0" w:line="240" w:lineRule="auto"/>
              <w:contextualSpacing w:val="0"/>
            </w:pPr>
            <w:r w:rsidRPr="00870E15">
              <w:sym w:font="Wingdings" w:char="F0FC"/>
            </w:r>
          </w:p>
        </w:tc>
        <w:tc>
          <w:tcPr>
            <w:tcW w:w="429" w:type="dxa"/>
            <w:shd w:val="clear" w:color="auto" w:fill="auto"/>
            <w:tcMar>
              <w:top w:w="28" w:type="dxa"/>
              <w:left w:w="28" w:type="dxa"/>
              <w:bottom w:w="28" w:type="dxa"/>
              <w:right w:w="28" w:type="dxa"/>
            </w:tcMar>
          </w:tcPr>
          <w:p w14:paraId="5477A520" w14:textId="77777777" w:rsidR="003D33A1" w:rsidRPr="00870E15" w:rsidRDefault="003D33A1" w:rsidP="00845506">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0D0690A0" w14:textId="77777777" w:rsidR="003D33A1" w:rsidRPr="00870E15" w:rsidRDefault="003D33A1" w:rsidP="00845506">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4FE6EEFD" w14:textId="77777777" w:rsidR="003D33A1" w:rsidRPr="00870E15" w:rsidRDefault="003D33A1" w:rsidP="00845506">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696B47D5"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3AFB41C"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69D6812"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FAE4279"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4B38DDD2"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FA28E2A" w14:textId="77777777" w:rsidR="003D33A1" w:rsidRPr="00870E15" w:rsidRDefault="003D33A1" w:rsidP="00845506">
            <w:pPr>
              <w:adjustRightInd w:val="0"/>
              <w:snapToGrid w:val="0"/>
              <w:spacing w:before="0" w:after="0" w:line="240" w:lineRule="auto"/>
              <w:contextualSpacing w:val="0"/>
            </w:pPr>
          </w:p>
        </w:tc>
        <w:tc>
          <w:tcPr>
            <w:tcW w:w="445" w:type="dxa"/>
            <w:tcMar>
              <w:top w:w="28" w:type="dxa"/>
              <w:left w:w="28" w:type="dxa"/>
              <w:bottom w:w="28" w:type="dxa"/>
              <w:right w:w="28" w:type="dxa"/>
            </w:tcMar>
          </w:tcPr>
          <w:p w14:paraId="7A34C908"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61127B3" w14:textId="77777777" w:rsidR="003D33A1" w:rsidRPr="00870E15" w:rsidRDefault="003D33A1" w:rsidP="00845506">
            <w:pPr>
              <w:adjustRightInd w:val="0"/>
              <w:snapToGrid w:val="0"/>
              <w:spacing w:before="0" w:after="0" w:line="240" w:lineRule="auto"/>
              <w:contextualSpacing w:val="0"/>
            </w:pPr>
          </w:p>
        </w:tc>
        <w:tc>
          <w:tcPr>
            <w:tcW w:w="446" w:type="dxa"/>
            <w:tcMar>
              <w:top w:w="28" w:type="dxa"/>
              <w:left w:w="28" w:type="dxa"/>
              <w:bottom w:w="28" w:type="dxa"/>
              <w:right w:w="28" w:type="dxa"/>
            </w:tcMar>
          </w:tcPr>
          <w:p w14:paraId="6B2CD82A"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26DB0CE"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52497E4"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7E3E37D"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C9B0E32"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37C818F"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A832C49"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5469E1F"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12CEE8A" w14:textId="77777777" w:rsidR="003D33A1" w:rsidRPr="00870E15" w:rsidRDefault="003D33A1" w:rsidP="00845506">
            <w:pPr>
              <w:adjustRightInd w:val="0"/>
              <w:snapToGrid w:val="0"/>
              <w:spacing w:before="0" w:after="0" w:line="240" w:lineRule="auto"/>
              <w:contextualSpacing w:val="0"/>
            </w:pPr>
          </w:p>
        </w:tc>
        <w:tc>
          <w:tcPr>
            <w:tcW w:w="446" w:type="dxa"/>
          </w:tcPr>
          <w:p w14:paraId="63C817D2" w14:textId="77777777" w:rsidR="003D33A1" w:rsidRPr="00870E15" w:rsidRDefault="003D33A1" w:rsidP="00845506">
            <w:pPr>
              <w:adjustRightInd w:val="0"/>
              <w:snapToGrid w:val="0"/>
              <w:spacing w:before="0" w:after="0" w:line="240" w:lineRule="auto"/>
              <w:contextualSpacing w:val="0"/>
            </w:pPr>
          </w:p>
        </w:tc>
      </w:tr>
      <w:tr w:rsidR="003D33A1" w:rsidRPr="00870E15" w14:paraId="7E8D22BF" w14:textId="77777777" w:rsidTr="009469D8">
        <w:trPr>
          <w:trHeight w:val="20"/>
        </w:trPr>
        <w:tc>
          <w:tcPr>
            <w:tcW w:w="2766" w:type="dxa"/>
            <w:shd w:val="pct10" w:color="auto" w:fill="auto"/>
            <w:tcMar>
              <w:top w:w="28" w:type="dxa"/>
              <w:left w:w="28" w:type="dxa"/>
              <w:bottom w:w="28" w:type="dxa"/>
              <w:right w:w="28" w:type="dxa"/>
            </w:tcMar>
            <w:vAlign w:val="center"/>
          </w:tcPr>
          <w:p w14:paraId="4B077EA8" w14:textId="77777777" w:rsidR="003D33A1" w:rsidRPr="00870E15" w:rsidRDefault="003D33A1" w:rsidP="00845506">
            <w:pPr>
              <w:adjustRightInd w:val="0"/>
              <w:snapToGrid w:val="0"/>
              <w:spacing w:before="0" w:after="0" w:line="240" w:lineRule="auto"/>
              <w:contextualSpacing w:val="0"/>
              <w:rPr>
                <w:b/>
              </w:rPr>
            </w:pPr>
            <w:r w:rsidRPr="00870E15">
              <w:rPr>
                <w:b/>
              </w:rPr>
              <w:t>FPT_SSY.1/SAM</w:t>
            </w:r>
          </w:p>
        </w:tc>
        <w:tc>
          <w:tcPr>
            <w:tcW w:w="428" w:type="dxa"/>
            <w:shd w:val="clear" w:color="auto" w:fill="auto"/>
            <w:tcMar>
              <w:top w:w="28" w:type="dxa"/>
              <w:left w:w="28" w:type="dxa"/>
              <w:bottom w:w="28" w:type="dxa"/>
              <w:right w:w="28" w:type="dxa"/>
            </w:tcMar>
          </w:tcPr>
          <w:p w14:paraId="7992CF6A" w14:textId="77777777" w:rsidR="003D33A1" w:rsidRPr="00870E15" w:rsidRDefault="003D33A1" w:rsidP="00845506">
            <w:pPr>
              <w:adjustRightInd w:val="0"/>
              <w:snapToGrid w:val="0"/>
              <w:spacing w:before="0" w:after="0" w:line="240" w:lineRule="auto"/>
              <w:contextualSpacing w:val="0"/>
            </w:pPr>
          </w:p>
        </w:tc>
        <w:tc>
          <w:tcPr>
            <w:tcW w:w="428" w:type="dxa"/>
            <w:tcMar>
              <w:top w:w="28" w:type="dxa"/>
              <w:left w:w="28" w:type="dxa"/>
              <w:bottom w:w="28" w:type="dxa"/>
              <w:right w:w="28" w:type="dxa"/>
            </w:tcMar>
          </w:tcPr>
          <w:p w14:paraId="102C144A" w14:textId="77777777" w:rsidR="003D33A1" w:rsidRPr="00870E15" w:rsidRDefault="003D33A1" w:rsidP="00845506">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06131B40" w14:textId="77777777" w:rsidR="003D33A1" w:rsidRPr="00870E15" w:rsidRDefault="003D33A1" w:rsidP="00845506">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26091ADA" w14:textId="77777777" w:rsidR="003D33A1" w:rsidRPr="00870E15" w:rsidRDefault="003D33A1" w:rsidP="00845506">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4657E44D" w14:textId="77777777" w:rsidR="003D33A1" w:rsidRPr="00870E15" w:rsidRDefault="003D33A1" w:rsidP="00845506">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34DE4646" w14:textId="77777777" w:rsidR="003D33A1" w:rsidRPr="00870E15" w:rsidRDefault="003D33A1" w:rsidP="00845506">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4E3ABF46"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3EC8C416"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71749CC"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376EDBB"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48AD182"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C94595E" w14:textId="77777777" w:rsidR="003D33A1" w:rsidRPr="00870E15" w:rsidRDefault="003D33A1" w:rsidP="00845506">
            <w:pPr>
              <w:adjustRightInd w:val="0"/>
              <w:snapToGrid w:val="0"/>
              <w:spacing w:before="0" w:after="0" w:line="240" w:lineRule="auto"/>
              <w:contextualSpacing w:val="0"/>
            </w:pPr>
          </w:p>
        </w:tc>
        <w:tc>
          <w:tcPr>
            <w:tcW w:w="445" w:type="dxa"/>
            <w:tcMar>
              <w:top w:w="28" w:type="dxa"/>
              <w:left w:w="28" w:type="dxa"/>
              <w:bottom w:w="28" w:type="dxa"/>
              <w:right w:w="28" w:type="dxa"/>
            </w:tcMar>
          </w:tcPr>
          <w:p w14:paraId="12354FA1"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23C9D4B" w14:textId="77777777" w:rsidR="003D33A1" w:rsidRPr="00870E15" w:rsidRDefault="003D33A1" w:rsidP="00845506">
            <w:pPr>
              <w:adjustRightInd w:val="0"/>
              <w:snapToGrid w:val="0"/>
              <w:spacing w:before="0" w:after="0" w:line="240" w:lineRule="auto"/>
              <w:contextualSpacing w:val="0"/>
            </w:pPr>
          </w:p>
        </w:tc>
        <w:tc>
          <w:tcPr>
            <w:tcW w:w="446" w:type="dxa"/>
            <w:tcMar>
              <w:top w:w="28" w:type="dxa"/>
              <w:left w:w="28" w:type="dxa"/>
              <w:bottom w:w="28" w:type="dxa"/>
              <w:right w:w="28" w:type="dxa"/>
            </w:tcMar>
          </w:tcPr>
          <w:p w14:paraId="0A6B1CDE"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A3F233A"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33732D9"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7A69350"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C6E2DDE"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9E27443"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F932DA5"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C4ADDB8"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F28C053" w14:textId="77777777" w:rsidR="003D33A1" w:rsidRPr="00870E15" w:rsidRDefault="003D33A1" w:rsidP="00845506">
            <w:pPr>
              <w:adjustRightInd w:val="0"/>
              <w:snapToGrid w:val="0"/>
              <w:spacing w:before="0" w:after="0" w:line="240" w:lineRule="auto"/>
              <w:contextualSpacing w:val="0"/>
            </w:pPr>
            <w:r w:rsidRPr="00870E15">
              <w:sym w:font="Wingdings" w:char="F0FC"/>
            </w:r>
          </w:p>
        </w:tc>
        <w:tc>
          <w:tcPr>
            <w:tcW w:w="446" w:type="dxa"/>
          </w:tcPr>
          <w:p w14:paraId="7966F9E1" w14:textId="77777777" w:rsidR="003D33A1" w:rsidRPr="00870E15" w:rsidRDefault="003D33A1" w:rsidP="00845506">
            <w:pPr>
              <w:adjustRightInd w:val="0"/>
              <w:snapToGrid w:val="0"/>
              <w:spacing w:before="0" w:after="0" w:line="240" w:lineRule="auto"/>
              <w:contextualSpacing w:val="0"/>
            </w:pPr>
          </w:p>
        </w:tc>
      </w:tr>
      <w:tr w:rsidR="003D33A1" w:rsidRPr="00870E15" w14:paraId="6406F0A6" w14:textId="77777777" w:rsidTr="009469D8">
        <w:trPr>
          <w:trHeight w:val="20"/>
        </w:trPr>
        <w:tc>
          <w:tcPr>
            <w:tcW w:w="2766" w:type="dxa"/>
            <w:shd w:val="pct10" w:color="auto" w:fill="auto"/>
            <w:tcMar>
              <w:top w:w="28" w:type="dxa"/>
              <w:left w:w="28" w:type="dxa"/>
              <w:bottom w:w="28" w:type="dxa"/>
              <w:right w:w="28" w:type="dxa"/>
            </w:tcMar>
            <w:vAlign w:val="center"/>
          </w:tcPr>
          <w:p w14:paraId="077AFCE4" w14:textId="77777777" w:rsidR="003D33A1" w:rsidRPr="00870E15" w:rsidRDefault="003D33A1" w:rsidP="00C64798">
            <w:pPr>
              <w:adjustRightInd w:val="0"/>
              <w:snapToGrid w:val="0"/>
              <w:spacing w:before="0" w:after="0" w:line="240" w:lineRule="auto"/>
              <w:contextualSpacing w:val="0"/>
              <w:rPr>
                <w:b/>
              </w:rPr>
            </w:pPr>
            <w:r w:rsidRPr="00870E15">
              <w:rPr>
                <w:b/>
              </w:rPr>
              <w:t xml:space="preserve">FPT_SSY.1/RH_Auth_Status </w:t>
            </w:r>
          </w:p>
        </w:tc>
        <w:tc>
          <w:tcPr>
            <w:tcW w:w="428" w:type="dxa"/>
            <w:shd w:val="clear" w:color="auto" w:fill="auto"/>
            <w:tcMar>
              <w:top w:w="28" w:type="dxa"/>
              <w:left w:w="28" w:type="dxa"/>
              <w:bottom w:w="28" w:type="dxa"/>
              <w:right w:w="28" w:type="dxa"/>
            </w:tcMar>
          </w:tcPr>
          <w:p w14:paraId="144461EA"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1E6D127F"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596B465C"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0377286B"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0D56410E"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410A61B2"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4652B890"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E7F506A"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53CE620"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C551798"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776DE03"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062FF0FC"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783CA97E"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4A3F3E95"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7750C50C"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0A46547"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DCE41D0"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CBFAD7E"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06F8807"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1C2326F"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215A784"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3C83411"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2824419" w14:textId="77777777" w:rsidR="003D33A1" w:rsidRPr="00870E15" w:rsidRDefault="003D33A1" w:rsidP="00C64798">
            <w:pPr>
              <w:adjustRightInd w:val="0"/>
              <w:snapToGrid w:val="0"/>
              <w:spacing w:before="0" w:after="0" w:line="240" w:lineRule="auto"/>
              <w:contextualSpacing w:val="0"/>
            </w:pPr>
          </w:p>
        </w:tc>
        <w:tc>
          <w:tcPr>
            <w:tcW w:w="446" w:type="dxa"/>
          </w:tcPr>
          <w:p w14:paraId="7A7B3757" w14:textId="77777777" w:rsidR="003D33A1" w:rsidRPr="00870E15" w:rsidRDefault="003D33A1" w:rsidP="00C64798">
            <w:pPr>
              <w:adjustRightInd w:val="0"/>
              <w:snapToGrid w:val="0"/>
              <w:spacing w:before="0" w:after="0" w:line="240" w:lineRule="auto"/>
              <w:contextualSpacing w:val="0"/>
            </w:pPr>
          </w:p>
        </w:tc>
      </w:tr>
      <w:tr w:rsidR="003D33A1" w:rsidRPr="00870E15" w14:paraId="70C8EC76" w14:textId="77777777" w:rsidTr="009469D8">
        <w:trPr>
          <w:trHeight w:val="20"/>
        </w:trPr>
        <w:tc>
          <w:tcPr>
            <w:tcW w:w="2766" w:type="dxa"/>
            <w:shd w:val="pct10" w:color="auto" w:fill="auto"/>
            <w:tcMar>
              <w:top w:w="28" w:type="dxa"/>
              <w:left w:w="28" w:type="dxa"/>
              <w:bottom w:w="28" w:type="dxa"/>
              <w:right w:w="28" w:type="dxa"/>
            </w:tcMar>
            <w:vAlign w:val="center"/>
          </w:tcPr>
          <w:p w14:paraId="794B0DCE" w14:textId="77777777" w:rsidR="003D33A1" w:rsidRPr="00870E15" w:rsidRDefault="003D33A1" w:rsidP="00C64798">
            <w:pPr>
              <w:adjustRightInd w:val="0"/>
              <w:snapToGrid w:val="0"/>
              <w:spacing w:before="0" w:after="0" w:line="240" w:lineRule="auto"/>
              <w:contextualSpacing w:val="0"/>
              <w:rPr>
                <w:b/>
              </w:rPr>
            </w:pPr>
            <w:r w:rsidRPr="00870E15">
              <w:rPr>
                <w:b/>
              </w:rPr>
              <w:t>FPT_TST.1</w:t>
            </w:r>
          </w:p>
        </w:tc>
        <w:tc>
          <w:tcPr>
            <w:tcW w:w="428" w:type="dxa"/>
            <w:shd w:val="clear" w:color="auto" w:fill="auto"/>
            <w:tcMar>
              <w:top w:w="28" w:type="dxa"/>
              <w:left w:w="28" w:type="dxa"/>
              <w:bottom w:w="28" w:type="dxa"/>
              <w:right w:w="28" w:type="dxa"/>
            </w:tcMar>
          </w:tcPr>
          <w:p w14:paraId="4F5DA18E"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560B9907"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15FA9695"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496FA154"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5A8CED21"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6B71EE1E"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0CC8DAA8"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07905EC"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DE4ECA1"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2569151"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E118612"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15162D7"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1A49A727"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69E3CDE"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4F91BEE1"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5549A5A"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9B235A7"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04C12209"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04368FF"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51FBB2E"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1D5CA490"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621E9CE"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E132DDF" w14:textId="77777777" w:rsidR="003D33A1" w:rsidRPr="00870E15" w:rsidRDefault="003D33A1" w:rsidP="00C64798">
            <w:pPr>
              <w:adjustRightInd w:val="0"/>
              <w:snapToGrid w:val="0"/>
              <w:spacing w:before="0" w:after="0" w:line="240" w:lineRule="auto"/>
              <w:contextualSpacing w:val="0"/>
            </w:pPr>
          </w:p>
        </w:tc>
        <w:tc>
          <w:tcPr>
            <w:tcW w:w="446" w:type="dxa"/>
          </w:tcPr>
          <w:p w14:paraId="20D39A08" w14:textId="77777777" w:rsidR="003D33A1" w:rsidRPr="00870E15" w:rsidRDefault="003D33A1" w:rsidP="00C64798">
            <w:pPr>
              <w:adjustRightInd w:val="0"/>
              <w:snapToGrid w:val="0"/>
              <w:spacing w:before="0" w:after="0" w:line="240" w:lineRule="auto"/>
              <w:contextualSpacing w:val="0"/>
            </w:pPr>
          </w:p>
        </w:tc>
      </w:tr>
      <w:tr w:rsidR="003D33A1" w:rsidRPr="00870E15" w14:paraId="1126901C" w14:textId="77777777" w:rsidTr="009469D8">
        <w:trPr>
          <w:trHeight w:val="20"/>
        </w:trPr>
        <w:tc>
          <w:tcPr>
            <w:tcW w:w="2766" w:type="dxa"/>
            <w:shd w:val="pct10" w:color="auto" w:fill="auto"/>
            <w:tcMar>
              <w:top w:w="28" w:type="dxa"/>
              <w:left w:w="28" w:type="dxa"/>
              <w:bottom w:w="28" w:type="dxa"/>
              <w:right w:w="28" w:type="dxa"/>
            </w:tcMar>
            <w:vAlign w:val="center"/>
          </w:tcPr>
          <w:p w14:paraId="6724569D" w14:textId="77777777" w:rsidR="003D33A1" w:rsidRPr="00870E15" w:rsidRDefault="003D33A1" w:rsidP="00C64798">
            <w:pPr>
              <w:adjustRightInd w:val="0"/>
              <w:snapToGrid w:val="0"/>
              <w:spacing w:before="0" w:after="0" w:line="240" w:lineRule="auto"/>
              <w:contextualSpacing w:val="0"/>
              <w:rPr>
                <w:b/>
              </w:rPr>
            </w:pPr>
            <w:r w:rsidRPr="00870E15">
              <w:rPr>
                <w:b/>
              </w:rPr>
              <w:t>FDP_RIP.1</w:t>
            </w:r>
          </w:p>
        </w:tc>
        <w:tc>
          <w:tcPr>
            <w:tcW w:w="428" w:type="dxa"/>
            <w:shd w:val="clear" w:color="auto" w:fill="auto"/>
            <w:tcMar>
              <w:top w:w="28" w:type="dxa"/>
              <w:left w:w="28" w:type="dxa"/>
              <w:bottom w:w="28" w:type="dxa"/>
              <w:right w:w="28" w:type="dxa"/>
            </w:tcMar>
          </w:tcPr>
          <w:p w14:paraId="781BA6AA" w14:textId="77777777" w:rsidR="003D33A1" w:rsidRPr="00870E15" w:rsidRDefault="003D33A1" w:rsidP="00C64798">
            <w:pPr>
              <w:adjustRightInd w:val="0"/>
              <w:snapToGrid w:val="0"/>
              <w:spacing w:before="0" w:after="0" w:line="240" w:lineRule="auto"/>
              <w:contextualSpacing w:val="0"/>
            </w:pPr>
          </w:p>
        </w:tc>
        <w:tc>
          <w:tcPr>
            <w:tcW w:w="428" w:type="dxa"/>
            <w:tcMar>
              <w:top w:w="28" w:type="dxa"/>
              <w:left w:w="28" w:type="dxa"/>
              <w:bottom w:w="28" w:type="dxa"/>
              <w:right w:w="28" w:type="dxa"/>
            </w:tcMar>
          </w:tcPr>
          <w:p w14:paraId="57D5BB99" w14:textId="77777777" w:rsidR="003D33A1" w:rsidRPr="00870E15" w:rsidRDefault="003D33A1" w:rsidP="00C64798">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3D8AAF87" w14:textId="77777777" w:rsidR="003D33A1" w:rsidRPr="00870E15" w:rsidRDefault="003D33A1" w:rsidP="00C64798">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0C7CAACF" w14:textId="77777777" w:rsidR="003D33A1" w:rsidRPr="00870E15" w:rsidRDefault="003D33A1" w:rsidP="00C64798">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25B175BB" w14:textId="77777777" w:rsidR="003D33A1" w:rsidRPr="00870E15" w:rsidRDefault="003D33A1" w:rsidP="00C64798">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23FE590F" w14:textId="77777777" w:rsidR="003D33A1" w:rsidRPr="00870E15" w:rsidRDefault="003D33A1" w:rsidP="00C64798">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6FAB4AEB"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9661B99"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D3D8ABB"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D001315"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46E8DCE1"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E6E6BD1" w14:textId="77777777" w:rsidR="003D33A1" w:rsidRPr="00870E15" w:rsidRDefault="003D33A1" w:rsidP="00C64798">
            <w:pPr>
              <w:adjustRightInd w:val="0"/>
              <w:snapToGrid w:val="0"/>
              <w:spacing w:before="0" w:after="0" w:line="240" w:lineRule="auto"/>
              <w:contextualSpacing w:val="0"/>
            </w:pPr>
          </w:p>
        </w:tc>
        <w:tc>
          <w:tcPr>
            <w:tcW w:w="445" w:type="dxa"/>
            <w:tcMar>
              <w:top w:w="28" w:type="dxa"/>
              <w:left w:w="28" w:type="dxa"/>
              <w:bottom w:w="28" w:type="dxa"/>
              <w:right w:w="28" w:type="dxa"/>
            </w:tcMar>
          </w:tcPr>
          <w:p w14:paraId="1D2B2717"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B876211" w14:textId="77777777" w:rsidR="003D33A1" w:rsidRPr="00870E15" w:rsidRDefault="003D33A1" w:rsidP="00C64798">
            <w:pPr>
              <w:adjustRightInd w:val="0"/>
              <w:snapToGrid w:val="0"/>
              <w:spacing w:before="0" w:after="0" w:line="240" w:lineRule="auto"/>
              <w:contextualSpacing w:val="0"/>
            </w:pPr>
          </w:p>
        </w:tc>
        <w:tc>
          <w:tcPr>
            <w:tcW w:w="446" w:type="dxa"/>
            <w:tcMar>
              <w:top w:w="28" w:type="dxa"/>
              <w:left w:w="28" w:type="dxa"/>
              <w:bottom w:w="28" w:type="dxa"/>
              <w:right w:w="28" w:type="dxa"/>
            </w:tcMar>
          </w:tcPr>
          <w:p w14:paraId="33C9EF4F"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4EE67F6"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9174666"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7CF47E75"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AA452AD"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D04A093" w14:textId="77777777" w:rsidR="003D33A1" w:rsidRPr="00870E15" w:rsidRDefault="003D33A1" w:rsidP="00C64798">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590E631" w14:textId="77777777" w:rsidR="003D33A1" w:rsidRPr="00870E15" w:rsidRDefault="003D33A1" w:rsidP="00C64798">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2DBC7E2" w14:textId="77777777" w:rsidR="003D33A1" w:rsidRPr="00870E15" w:rsidRDefault="003D33A1" w:rsidP="00C64798">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348FFA06" w14:textId="77777777" w:rsidR="003D33A1" w:rsidRPr="00870E15" w:rsidRDefault="003D33A1" w:rsidP="00C64798">
            <w:pPr>
              <w:adjustRightInd w:val="0"/>
              <w:snapToGrid w:val="0"/>
              <w:spacing w:before="0" w:after="0" w:line="240" w:lineRule="auto"/>
              <w:contextualSpacing w:val="0"/>
            </w:pPr>
          </w:p>
        </w:tc>
        <w:tc>
          <w:tcPr>
            <w:tcW w:w="446" w:type="dxa"/>
          </w:tcPr>
          <w:p w14:paraId="1277989E" w14:textId="77777777" w:rsidR="003D33A1" w:rsidRPr="00870E15" w:rsidRDefault="003D33A1" w:rsidP="00C64798">
            <w:pPr>
              <w:adjustRightInd w:val="0"/>
              <w:snapToGrid w:val="0"/>
              <w:spacing w:before="0" w:after="0" w:line="240" w:lineRule="auto"/>
              <w:contextualSpacing w:val="0"/>
            </w:pPr>
          </w:p>
        </w:tc>
      </w:tr>
      <w:tr w:rsidR="003D33A1" w:rsidRPr="00870E15" w14:paraId="394CC96E" w14:textId="77777777" w:rsidTr="009469D8">
        <w:trPr>
          <w:trHeight w:val="20"/>
        </w:trPr>
        <w:tc>
          <w:tcPr>
            <w:tcW w:w="2766" w:type="dxa"/>
            <w:shd w:val="pct10" w:color="auto" w:fill="auto"/>
            <w:tcMar>
              <w:top w:w="28" w:type="dxa"/>
              <w:left w:w="28" w:type="dxa"/>
              <w:bottom w:w="28" w:type="dxa"/>
              <w:right w:w="28" w:type="dxa"/>
            </w:tcMar>
            <w:vAlign w:val="center"/>
          </w:tcPr>
          <w:p w14:paraId="0F734A2E" w14:textId="77777777" w:rsidR="003D33A1" w:rsidRPr="00870E15" w:rsidRDefault="003D33A1" w:rsidP="00845506">
            <w:pPr>
              <w:adjustRightInd w:val="0"/>
              <w:snapToGrid w:val="0"/>
              <w:spacing w:before="0" w:after="0" w:line="240" w:lineRule="auto"/>
              <w:contextualSpacing w:val="0"/>
              <w:rPr>
                <w:b/>
              </w:rPr>
            </w:pPr>
            <w:r w:rsidRPr="00870E15">
              <w:rPr>
                <w:b/>
              </w:rPr>
              <w:t>FPT_FLS.1</w:t>
            </w:r>
          </w:p>
        </w:tc>
        <w:tc>
          <w:tcPr>
            <w:tcW w:w="428" w:type="dxa"/>
            <w:shd w:val="clear" w:color="auto" w:fill="auto"/>
            <w:tcMar>
              <w:top w:w="28" w:type="dxa"/>
              <w:left w:w="28" w:type="dxa"/>
              <w:bottom w:w="28" w:type="dxa"/>
              <w:right w:w="28" w:type="dxa"/>
            </w:tcMar>
          </w:tcPr>
          <w:p w14:paraId="54F18F8A" w14:textId="77777777" w:rsidR="003D33A1" w:rsidRPr="00870E15" w:rsidRDefault="003D33A1" w:rsidP="00845506">
            <w:pPr>
              <w:adjustRightInd w:val="0"/>
              <w:snapToGrid w:val="0"/>
              <w:spacing w:before="0" w:after="0" w:line="240" w:lineRule="auto"/>
              <w:contextualSpacing w:val="0"/>
            </w:pPr>
          </w:p>
        </w:tc>
        <w:tc>
          <w:tcPr>
            <w:tcW w:w="428" w:type="dxa"/>
            <w:tcMar>
              <w:top w:w="28" w:type="dxa"/>
              <w:left w:w="28" w:type="dxa"/>
              <w:bottom w:w="28" w:type="dxa"/>
              <w:right w:w="28" w:type="dxa"/>
            </w:tcMar>
          </w:tcPr>
          <w:p w14:paraId="521C9040" w14:textId="77777777" w:rsidR="003D33A1" w:rsidRPr="00870E15" w:rsidRDefault="00623E3C" w:rsidP="00845506">
            <w:pPr>
              <w:adjustRightInd w:val="0"/>
              <w:snapToGrid w:val="0"/>
              <w:spacing w:before="0" w:after="0" w:line="240" w:lineRule="auto"/>
              <w:contextualSpacing w:val="0"/>
            </w:pPr>
            <w:r w:rsidRPr="00870E15">
              <w:sym w:font="Wingdings" w:char="F0FC"/>
            </w:r>
          </w:p>
        </w:tc>
        <w:tc>
          <w:tcPr>
            <w:tcW w:w="428" w:type="dxa"/>
            <w:shd w:val="clear" w:color="auto" w:fill="auto"/>
            <w:tcMar>
              <w:top w:w="28" w:type="dxa"/>
              <w:left w:w="28" w:type="dxa"/>
              <w:bottom w:w="28" w:type="dxa"/>
              <w:right w:w="28" w:type="dxa"/>
            </w:tcMar>
          </w:tcPr>
          <w:p w14:paraId="2CD6CF67" w14:textId="77777777" w:rsidR="003D33A1" w:rsidRPr="00870E15" w:rsidRDefault="003D33A1" w:rsidP="00845506">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47DF6853" w14:textId="77777777" w:rsidR="003D33A1" w:rsidRPr="00870E15" w:rsidRDefault="003D33A1" w:rsidP="00845506">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60B2240C" w14:textId="77777777" w:rsidR="003D33A1" w:rsidRPr="00870E15" w:rsidRDefault="003D33A1" w:rsidP="00845506">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2D1DCFC7" w14:textId="77777777" w:rsidR="003D33A1" w:rsidRPr="00870E15" w:rsidRDefault="003D33A1" w:rsidP="00845506">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6BB8E2F3"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EE7866E"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31CF112"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859017B"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99A792B"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6273AE9" w14:textId="77777777" w:rsidR="003D33A1" w:rsidRPr="00870E15" w:rsidRDefault="003D33A1" w:rsidP="00845506">
            <w:pPr>
              <w:adjustRightInd w:val="0"/>
              <w:snapToGrid w:val="0"/>
              <w:spacing w:before="0" w:after="0" w:line="240" w:lineRule="auto"/>
              <w:contextualSpacing w:val="0"/>
            </w:pPr>
          </w:p>
        </w:tc>
        <w:tc>
          <w:tcPr>
            <w:tcW w:w="445" w:type="dxa"/>
            <w:tcMar>
              <w:top w:w="28" w:type="dxa"/>
              <w:left w:w="28" w:type="dxa"/>
              <w:bottom w:w="28" w:type="dxa"/>
              <w:right w:w="28" w:type="dxa"/>
            </w:tcMar>
          </w:tcPr>
          <w:p w14:paraId="7A0BAE18"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D22CA6D" w14:textId="77777777" w:rsidR="003D33A1" w:rsidRPr="00870E15" w:rsidRDefault="003D33A1" w:rsidP="00845506">
            <w:pPr>
              <w:adjustRightInd w:val="0"/>
              <w:snapToGrid w:val="0"/>
              <w:spacing w:before="0" w:after="0" w:line="240" w:lineRule="auto"/>
              <w:contextualSpacing w:val="0"/>
            </w:pPr>
          </w:p>
        </w:tc>
        <w:tc>
          <w:tcPr>
            <w:tcW w:w="446" w:type="dxa"/>
            <w:tcMar>
              <w:top w:w="28" w:type="dxa"/>
              <w:left w:w="28" w:type="dxa"/>
              <w:bottom w:w="28" w:type="dxa"/>
              <w:right w:w="28" w:type="dxa"/>
            </w:tcMar>
          </w:tcPr>
          <w:p w14:paraId="2ABC8D3E"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E834E9B"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E6B43F0"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41A076E"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59BFE78" w14:textId="77777777" w:rsidR="003D33A1" w:rsidRPr="00870E15" w:rsidRDefault="000830FA" w:rsidP="00845506">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5C7E36EE" w14:textId="77777777" w:rsidR="003D33A1" w:rsidRPr="00870E15" w:rsidRDefault="003D33A1" w:rsidP="00845506">
            <w:pPr>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710E3388"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8DBD7E6"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4F6772F" w14:textId="77777777" w:rsidR="003D33A1" w:rsidRPr="00870E15" w:rsidRDefault="003D33A1" w:rsidP="00845506">
            <w:pPr>
              <w:adjustRightInd w:val="0"/>
              <w:snapToGrid w:val="0"/>
              <w:spacing w:before="0" w:after="0" w:line="240" w:lineRule="auto"/>
              <w:contextualSpacing w:val="0"/>
            </w:pPr>
          </w:p>
        </w:tc>
        <w:tc>
          <w:tcPr>
            <w:tcW w:w="446" w:type="dxa"/>
          </w:tcPr>
          <w:p w14:paraId="6E471DBD" w14:textId="77777777" w:rsidR="003D33A1" w:rsidRPr="00870E15" w:rsidRDefault="003D33A1" w:rsidP="00845506">
            <w:pPr>
              <w:adjustRightInd w:val="0"/>
              <w:snapToGrid w:val="0"/>
              <w:spacing w:before="0" w:after="0" w:line="240" w:lineRule="auto"/>
              <w:contextualSpacing w:val="0"/>
            </w:pPr>
          </w:p>
        </w:tc>
      </w:tr>
      <w:tr w:rsidR="003D33A1" w:rsidRPr="00870E15" w14:paraId="2C35C0EE" w14:textId="77777777" w:rsidTr="009469D8">
        <w:trPr>
          <w:trHeight w:val="20"/>
        </w:trPr>
        <w:tc>
          <w:tcPr>
            <w:tcW w:w="2766" w:type="dxa"/>
            <w:shd w:val="pct10" w:color="auto" w:fill="auto"/>
            <w:tcMar>
              <w:top w:w="28" w:type="dxa"/>
              <w:left w:w="28" w:type="dxa"/>
              <w:bottom w:w="28" w:type="dxa"/>
              <w:right w:w="28" w:type="dxa"/>
            </w:tcMar>
            <w:vAlign w:val="center"/>
          </w:tcPr>
          <w:p w14:paraId="51D85ED8" w14:textId="77777777" w:rsidR="003D33A1" w:rsidRPr="00870E15" w:rsidRDefault="003D33A1" w:rsidP="009D180C">
            <w:pPr>
              <w:adjustRightInd w:val="0"/>
              <w:snapToGrid w:val="0"/>
              <w:spacing w:before="0" w:after="0" w:line="240" w:lineRule="auto"/>
              <w:contextualSpacing w:val="0"/>
              <w:rPr>
                <w:b/>
              </w:rPr>
            </w:pPr>
            <w:r w:rsidRPr="00870E15">
              <w:rPr>
                <w:b/>
              </w:rPr>
              <w:t>FTP_ITC.1</w:t>
            </w:r>
          </w:p>
        </w:tc>
        <w:tc>
          <w:tcPr>
            <w:tcW w:w="428" w:type="dxa"/>
            <w:shd w:val="clear" w:color="auto" w:fill="auto"/>
            <w:tcMar>
              <w:top w:w="28" w:type="dxa"/>
              <w:left w:w="28" w:type="dxa"/>
              <w:bottom w:w="28" w:type="dxa"/>
              <w:right w:w="28" w:type="dxa"/>
            </w:tcMar>
          </w:tcPr>
          <w:p w14:paraId="74BB7528" w14:textId="77777777" w:rsidR="003D33A1" w:rsidRPr="00870E15" w:rsidRDefault="003D33A1" w:rsidP="00845506">
            <w:pPr>
              <w:adjustRightInd w:val="0"/>
              <w:snapToGrid w:val="0"/>
              <w:spacing w:before="0" w:after="0" w:line="240" w:lineRule="auto"/>
              <w:contextualSpacing w:val="0"/>
            </w:pPr>
          </w:p>
        </w:tc>
        <w:tc>
          <w:tcPr>
            <w:tcW w:w="428" w:type="dxa"/>
            <w:tcMar>
              <w:top w:w="28" w:type="dxa"/>
              <w:left w:w="28" w:type="dxa"/>
              <w:bottom w:w="28" w:type="dxa"/>
              <w:right w:w="28" w:type="dxa"/>
            </w:tcMar>
          </w:tcPr>
          <w:p w14:paraId="568A86ED" w14:textId="77777777" w:rsidR="003D33A1" w:rsidRPr="00870E15" w:rsidRDefault="003D33A1" w:rsidP="00845506">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1B6714A2" w14:textId="77777777" w:rsidR="003D33A1" w:rsidRPr="00870E15" w:rsidRDefault="003D33A1" w:rsidP="00845506">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5C8F38DB" w14:textId="77777777" w:rsidR="003D33A1" w:rsidRPr="00870E15" w:rsidRDefault="003D33A1" w:rsidP="00845506">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7D8517A0" w14:textId="77777777" w:rsidR="003D33A1" w:rsidRPr="00870E15" w:rsidRDefault="003D33A1" w:rsidP="00845506">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75E84ECE" w14:textId="77777777" w:rsidR="003D33A1" w:rsidRPr="00870E15" w:rsidRDefault="003D33A1" w:rsidP="00845506">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6C243470"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43FC936A"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BB0248C"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F76DCEF" w14:textId="77777777" w:rsidR="003D33A1" w:rsidRPr="00870E15" w:rsidRDefault="003D33A1" w:rsidP="00845506">
            <w:pPr>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4E06A101"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F5B7795" w14:textId="77777777" w:rsidR="003D33A1" w:rsidRPr="00870E15" w:rsidRDefault="003D33A1" w:rsidP="00845506">
            <w:pPr>
              <w:adjustRightInd w:val="0"/>
              <w:snapToGrid w:val="0"/>
              <w:spacing w:before="0" w:after="0" w:line="240" w:lineRule="auto"/>
              <w:contextualSpacing w:val="0"/>
            </w:pPr>
            <w:r w:rsidRPr="00870E15">
              <w:sym w:font="Wingdings" w:char="F0FC"/>
            </w:r>
          </w:p>
        </w:tc>
        <w:tc>
          <w:tcPr>
            <w:tcW w:w="445" w:type="dxa"/>
            <w:tcMar>
              <w:top w:w="28" w:type="dxa"/>
              <w:left w:w="28" w:type="dxa"/>
              <w:bottom w:w="28" w:type="dxa"/>
              <w:right w:w="28" w:type="dxa"/>
            </w:tcMar>
          </w:tcPr>
          <w:p w14:paraId="23076F44"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F4438F9" w14:textId="77777777" w:rsidR="003D33A1" w:rsidRPr="00870E15" w:rsidRDefault="003D33A1" w:rsidP="00845506">
            <w:pPr>
              <w:adjustRightInd w:val="0"/>
              <w:snapToGrid w:val="0"/>
              <w:spacing w:before="0" w:after="0" w:line="240" w:lineRule="auto"/>
              <w:contextualSpacing w:val="0"/>
            </w:pPr>
          </w:p>
        </w:tc>
        <w:tc>
          <w:tcPr>
            <w:tcW w:w="446" w:type="dxa"/>
            <w:tcMar>
              <w:top w:w="28" w:type="dxa"/>
              <w:left w:w="28" w:type="dxa"/>
              <w:bottom w:w="28" w:type="dxa"/>
              <w:right w:w="28" w:type="dxa"/>
            </w:tcMar>
          </w:tcPr>
          <w:p w14:paraId="274AAE48" w14:textId="77777777" w:rsidR="003D33A1" w:rsidRPr="00870E15" w:rsidRDefault="003D33A1" w:rsidP="00CA4342">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70CC384"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FB5841B"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3199E20A" w14:textId="77777777" w:rsidR="003D33A1" w:rsidRPr="00870E15" w:rsidRDefault="003D33A1" w:rsidP="00845506">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7781787D"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CF851F7" w14:textId="77777777" w:rsidR="003D33A1" w:rsidRPr="00870E15" w:rsidRDefault="003D33A1" w:rsidP="00845506">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D6D42A1"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3A1E26C" w14:textId="77777777" w:rsidR="003D33A1" w:rsidRPr="00870E15" w:rsidRDefault="003D33A1" w:rsidP="00845506">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4780B18" w14:textId="77777777" w:rsidR="003D33A1" w:rsidRPr="00870E15" w:rsidRDefault="003D33A1" w:rsidP="00845506">
            <w:pPr>
              <w:adjustRightInd w:val="0"/>
              <w:snapToGrid w:val="0"/>
              <w:spacing w:before="0" w:after="0" w:line="240" w:lineRule="auto"/>
              <w:contextualSpacing w:val="0"/>
            </w:pPr>
          </w:p>
        </w:tc>
        <w:tc>
          <w:tcPr>
            <w:tcW w:w="446" w:type="dxa"/>
          </w:tcPr>
          <w:p w14:paraId="3C4E8AF6" w14:textId="77777777" w:rsidR="003D33A1" w:rsidRPr="00870E15" w:rsidRDefault="003D33A1" w:rsidP="00845506">
            <w:pPr>
              <w:adjustRightInd w:val="0"/>
              <w:snapToGrid w:val="0"/>
              <w:spacing w:before="0" w:after="0" w:line="240" w:lineRule="auto"/>
              <w:contextualSpacing w:val="0"/>
            </w:pPr>
          </w:p>
        </w:tc>
      </w:tr>
      <w:tr w:rsidR="003B336B" w:rsidRPr="00870E15" w14:paraId="076A257E" w14:textId="77777777" w:rsidTr="00066A0D">
        <w:trPr>
          <w:trHeight w:val="20"/>
        </w:trPr>
        <w:tc>
          <w:tcPr>
            <w:tcW w:w="2766" w:type="dxa"/>
            <w:shd w:val="pct10" w:color="auto" w:fill="auto"/>
            <w:tcMar>
              <w:top w:w="28" w:type="dxa"/>
              <w:left w:w="28" w:type="dxa"/>
              <w:bottom w:w="28" w:type="dxa"/>
              <w:right w:w="28" w:type="dxa"/>
            </w:tcMar>
            <w:vAlign w:val="center"/>
          </w:tcPr>
          <w:p w14:paraId="253741D4" w14:textId="77777777" w:rsidR="003B336B" w:rsidRPr="00870E15" w:rsidRDefault="003B336B" w:rsidP="00637654">
            <w:pPr>
              <w:adjustRightInd w:val="0"/>
              <w:snapToGrid w:val="0"/>
              <w:spacing w:before="0" w:after="0" w:line="240" w:lineRule="auto"/>
              <w:contextualSpacing w:val="0"/>
              <w:jc w:val="left"/>
              <w:rPr>
                <w:b/>
              </w:rPr>
            </w:pPr>
            <w:r w:rsidRPr="00870E15">
              <w:rPr>
                <w:b/>
              </w:rPr>
              <w:t>FPT_SSY.1/Cert</w:t>
            </w:r>
          </w:p>
        </w:tc>
        <w:tc>
          <w:tcPr>
            <w:tcW w:w="428" w:type="dxa"/>
            <w:shd w:val="clear" w:color="auto" w:fill="auto"/>
            <w:tcMar>
              <w:top w:w="28" w:type="dxa"/>
              <w:left w:w="28" w:type="dxa"/>
              <w:bottom w:w="28" w:type="dxa"/>
              <w:right w:w="28" w:type="dxa"/>
            </w:tcMar>
          </w:tcPr>
          <w:p w14:paraId="53E533E9" w14:textId="77777777" w:rsidR="003B336B" w:rsidRPr="00870E15" w:rsidRDefault="003B336B" w:rsidP="00066A0D">
            <w:pPr>
              <w:adjustRightInd w:val="0"/>
              <w:snapToGrid w:val="0"/>
              <w:spacing w:before="0" w:after="0" w:line="240" w:lineRule="auto"/>
              <w:contextualSpacing w:val="0"/>
            </w:pPr>
          </w:p>
        </w:tc>
        <w:tc>
          <w:tcPr>
            <w:tcW w:w="428" w:type="dxa"/>
            <w:tcMar>
              <w:top w:w="28" w:type="dxa"/>
              <w:left w:w="28" w:type="dxa"/>
              <w:bottom w:w="28" w:type="dxa"/>
              <w:right w:w="28" w:type="dxa"/>
            </w:tcMar>
          </w:tcPr>
          <w:p w14:paraId="1B055FF1" w14:textId="77777777" w:rsidR="003B336B" w:rsidRPr="00870E15" w:rsidRDefault="003B336B" w:rsidP="00066A0D">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383E626A" w14:textId="77777777" w:rsidR="003B336B" w:rsidRPr="00870E15" w:rsidRDefault="003B336B" w:rsidP="00066A0D">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4C524962" w14:textId="77777777" w:rsidR="003B336B" w:rsidRPr="00870E15" w:rsidRDefault="003B336B" w:rsidP="00066A0D">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0BD61C61" w14:textId="77777777" w:rsidR="003B336B" w:rsidRPr="00870E15" w:rsidRDefault="003B336B" w:rsidP="00066A0D">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300B7EAB" w14:textId="77777777" w:rsidR="003B336B" w:rsidRPr="00870E15" w:rsidRDefault="003B336B" w:rsidP="00066A0D">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44074043" w14:textId="77777777" w:rsidR="003B336B" w:rsidRPr="00870E15" w:rsidRDefault="003B336B" w:rsidP="00066A0D">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5391185" w14:textId="77777777" w:rsidR="003B336B" w:rsidRPr="00870E15" w:rsidRDefault="003B336B" w:rsidP="00066A0D">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9620A95" w14:textId="77777777" w:rsidR="003B336B" w:rsidRPr="00870E15" w:rsidRDefault="003B336B" w:rsidP="00066A0D">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13CEC38" w14:textId="77777777" w:rsidR="003B336B" w:rsidRPr="00870E15" w:rsidRDefault="003B336B" w:rsidP="00066A0D">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393EDE03" w14:textId="77777777" w:rsidR="003B336B" w:rsidRPr="00870E15" w:rsidRDefault="003B336B" w:rsidP="00066A0D">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BD7DF60" w14:textId="77777777" w:rsidR="003B336B" w:rsidRPr="00870E15" w:rsidRDefault="003B336B" w:rsidP="00066A0D">
            <w:pPr>
              <w:adjustRightInd w:val="0"/>
              <w:snapToGrid w:val="0"/>
              <w:spacing w:before="0" w:after="0" w:line="240" w:lineRule="auto"/>
              <w:contextualSpacing w:val="0"/>
            </w:pPr>
          </w:p>
        </w:tc>
        <w:tc>
          <w:tcPr>
            <w:tcW w:w="445" w:type="dxa"/>
            <w:tcMar>
              <w:top w:w="28" w:type="dxa"/>
              <w:left w:w="28" w:type="dxa"/>
              <w:bottom w:w="28" w:type="dxa"/>
              <w:right w:w="28" w:type="dxa"/>
            </w:tcMar>
          </w:tcPr>
          <w:p w14:paraId="63A127E3" w14:textId="77777777" w:rsidR="003B336B" w:rsidRPr="00870E15" w:rsidRDefault="003B336B" w:rsidP="00066A0D">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38840A47" w14:textId="77777777" w:rsidR="003B336B" w:rsidRPr="00870E15" w:rsidRDefault="003B336B" w:rsidP="00066A0D">
            <w:pPr>
              <w:adjustRightInd w:val="0"/>
              <w:snapToGrid w:val="0"/>
              <w:spacing w:before="0" w:after="0" w:line="240" w:lineRule="auto"/>
              <w:contextualSpacing w:val="0"/>
            </w:pPr>
          </w:p>
        </w:tc>
        <w:tc>
          <w:tcPr>
            <w:tcW w:w="446" w:type="dxa"/>
            <w:tcMar>
              <w:top w:w="28" w:type="dxa"/>
              <w:left w:w="28" w:type="dxa"/>
              <w:bottom w:w="28" w:type="dxa"/>
              <w:right w:w="28" w:type="dxa"/>
            </w:tcMar>
          </w:tcPr>
          <w:p w14:paraId="3C8B2554" w14:textId="77777777" w:rsidR="003B336B" w:rsidRPr="00870E15" w:rsidRDefault="003B336B" w:rsidP="00066A0D">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123D1B2" w14:textId="77777777" w:rsidR="003B336B" w:rsidRPr="00870E15" w:rsidRDefault="003B336B" w:rsidP="00066A0D">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6306CC3" w14:textId="77777777" w:rsidR="003B336B" w:rsidRPr="00870E15" w:rsidRDefault="003B336B" w:rsidP="00066A0D">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5AC9392C" w14:textId="77777777" w:rsidR="003B336B" w:rsidRPr="00870E15" w:rsidRDefault="003B336B" w:rsidP="00066A0D">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4A33FFF" w14:textId="77777777" w:rsidR="003B336B" w:rsidRPr="00870E15" w:rsidRDefault="003B336B" w:rsidP="00066A0D">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5DB12DF" w14:textId="77777777" w:rsidR="003B336B" w:rsidRPr="00870E15" w:rsidRDefault="003B336B" w:rsidP="00066A0D">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306FCAF5" w14:textId="77777777" w:rsidR="003B336B" w:rsidRPr="00870E15" w:rsidRDefault="003B336B" w:rsidP="00066A0D">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BC9D997" w14:textId="77777777" w:rsidR="003B336B" w:rsidRPr="00870E15" w:rsidRDefault="003B336B" w:rsidP="00066A0D">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9AD65BA" w14:textId="77777777" w:rsidR="003B336B" w:rsidRPr="00870E15" w:rsidRDefault="003B336B" w:rsidP="00066A0D">
            <w:pPr>
              <w:adjustRightInd w:val="0"/>
              <w:snapToGrid w:val="0"/>
              <w:spacing w:before="0" w:after="0" w:line="240" w:lineRule="auto"/>
              <w:contextualSpacing w:val="0"/>
            </w:pPr>
          </w:p>
        </w:tc>
        <w:tc>
          <w:tcPr>
            <w:tcW w:w="446" w:type="dxa"/>
          </w:tcPr>
          <w:p w14:paraId="2C244B51" w14:textId="77777777" w:rsidR="003B336B" w:rsidRPr="00870E15" w:rsidRDefault="003B336B" w:rsidP="00066A0D">
            <w:pPr>
              <w:adjustRightInd w:val="0"/>
              <w:snapToGrid w:val="0"/>
              <w:spacing w:before="0" w:after="0" w:line="240" w:lineRule="auto"/>
              <w:contextualSpacing w:val="0"/>
            </w:pPr>
            <w:r w:rsidRPr="00870E15">
              <w:sym w:font="Wingdings" w:char="F0FC"/>
            </w:r>
          </w:p>
        </w:tc>
      </w:tr>
      <w:tr w:rsidR="003B336B" w:rsidRPr="00870E15" w14:paraId="2772FA1F" w14:textId="77777777" w:rsidTr="00066A0D">
        <w:trPr>
          <w:trHeight w:val="20"/>
        </w:trPr>
        <w:tc>
          <w:tcPr>
            <w:tcW w:w="2766" w:type="dxa"/>
            <w:shd w:val="pct10" w:color="auto" w:fill="auto"/>
            <w:tcMar>
              <w:top w:w="28" w:type="dxa"/>
              <w:left w:w="28" w:type="dxa"/>
              <w:bottom w:w="28" w:type="dxa"/>
              <w:right w:w="28" w:type="dxa"/>
            </w:tcMar>
            <w:vAlign w:val="center"/>
          </w:tcPr>
          <w:p w14:paraId="0E2CF5B2" w14:textId="77777777" w:rsidR="003B336B" w:rsidRPr="003B336B" w:rsidRDefault="003B336B" w:rsidP="003B336B">
            <w:pPr>
              <w:adjustRightInd w:val="0"/>
              <w:snapToGrid w:val="0"/>
              <w:spacing w:before="0" w:after="0" w:line="240" w:lineRule="auto"/>
              <w:contextualSpacing w:val="0"/>
              <w:rPr>
                <w:b/>
              </w:rPr>
            </w:pPr>
            <w:r w:rsidRPr="003B336B">
              <w:rPr>
                <w:b/>
              </w:rPr>
              <w:t>FDP_ETC.2</w:t>
            </w:r>
          </w:p>
        </w:tc>
        <w:tc>
          <w:tcPr>
            <w:tcW w:w="428" w:type="dxa"/>
            <w:shd w:val="clear" w:color="auto" w:fill="auto"/>
            <w:tcMar>
              <w:top w:w="28" w:type="dxa"/>
              <w:left w:w="28" w:type="dxa"/>
              <w:bottom w:w="28" w:type="dxa"/>
              <w:right w:w="28" w:type="dxa"/>
            </w:tcMar>
          </w:tcPr>
          <w:p w14:paraId="6DDA5380" w14:textId="77777777" w:rsidR="003B336B" w:rsidRPr="00870E15" w:rsidRDefault="003B336B" w:rsidP="003B336B">
            <w:pPr>
              <w:adjustRightInd w:val="0"/>
              <w:snapToGrid w:val="0"/>
              <w:spacing w:before="0" w:after="0" w:line="240" w:lineRule="auto"/>
              <w:contextualSpacing w:val="0"/>
            </w:pPr>
          </w:p>
        </w:tc>
        <w:tc>
          <w:tcPr>
            <w:tcW w:w="428" w:type="dxa"/>
            <w:tcMar>
              <w:top w:w="28" w:type="dxa"/>
              <w:left w:w="28" w:type="dxa"/>
              <w:bottom w:w="28" w:type="dxa"/>
              <w:right w:w="28" w:type="dxa"/>
            </w:tcMar>
          </w:tcPr>
          <w:p w14:paraId="6BC24B49" w14:textId="77777777" w:rsidR="003B336B" w:rsidRPr="00870E15" w:rsidRDefault="003B336B" w:rsidP="003B336B">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17CF1E0B" w14:textId="77777777" w:rsidR="003B336B" w:rsidRPr="00870E15" w:rsidRDefault="003B336B" w:rsidP="003B336B">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7FC03C79" w14:textId="77777777" w:rsidR="003B336B" w:rsidRPr="00870E15" w:rsidRDefault="003B336B" w:rsidP="003B336B">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0CDCDBCE" w14:textId="77777777" w:rsidR="003B336B" w:rsidRPr="00870E15" w:rsidRDefault="003B336B" w:rsidP="003B336B">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0FE92C68" w14:textId="77777777" w:rsidR="003B336B" w:rsidRPr="00870E15" w:rsidRDefault="003B336B" w:rsidP="003B336B">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7F593897" w14:textId="77777777" w:rsidR="003B336B" w:rsidRPr="00870E15" w:rsidRDefault="003B336B" w:rsidP="003B336B">
            <w:pPr>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1CDCFC82" w14:textId="77777777" w:rsidR="003B336B" w:rsidRPr="00870E15" w:rsidRDefault="003B336B" w:rsidP="003B336B">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64CFC03F"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10F137F" w14:textId="77777777" w:rsidR="003B336B" w:rsidRPr="00870E15" w:rsidRDefault="003B336B" w:rsidP="003B336B">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0A6BA41D"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E83B01E" w14:textId="77777777" w:rsidR="003B336B" w:rsidRPr="00870E15" w:rsidRDefault="003B336B" w:rsidP="003B336B">
            <w:pPr>
              <w:adjustRightInd w:val="0"/>
              <w:snapToGrid w:val="0"/>
              <w:spacing w:before="0" w:after="0" w:line="240" w:lineRule="auto"/>
              <w:contextualSpacing w:val="0"/>
            </w:pPr>
          </w:p>
        </w:tc>
        <w:tc>
          <w:tcPr>
            <w:tcW w:w="445" w:type="dxa"/>
            <w:tcMar>
              <w:top w:w="28" w:type="dxa"/>
              <w:left w:w="28" w:type="dxa"/>
              <w:bottom w:w="28" w:type="dxa"/>
              <w:right w:w="28" w:type="dxa"/>
            </w:tcMar>
          </w:tcPr>
          <w:p w14:paraId="7D0868F4" w14:textId="77777777" w:rsidR="003B336B" w:rsidRPr="00870E15" w:rsidRDefault="003B336B" w:rsidP="003B336B">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46AF54B9" w14:textId="77777777" w:rsidR="003B336B" w:rsidRPr="00870E15" w:rsidRDefault="003B336B" w:rsidP="003B336B">
            <w:pPr>
              <w:adjustRightInd w:val="0"/>
              <w:snapToGrid w:val="0"/>
              <w:spacing w:before="0" w:after="0" w:line="240" w:lineRule="auto"/>
              <w:contextualSpacing w:val="0"/>
            </w:pPr>
            <w:r w:rsidRPr="00870E15">
              <w:sym w:font="Wingdings" w:char="F0FC"/>
            </w:r>
          </w:p>
        </w:tc>
        <w:tc>
          <w:tcPr>
            <w:tcW w:w="446" w:type="dxa"/>
            <w:tcMar>
              <w:top w:w="28" w:type="dxa"/>
              <w:left w:w="28" w:type="dxa"/>
              <w:bottom w:w="28" w:type="dxa"/>
              <w:right w:w="28" w:type="dxa"/>
            </w:tcMar>
          </w:tcPr>
          <w:p w14:paraId="4F520F41"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A20067C"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9A57CAA" w14:textId="77777777" w:rsidR="003B336B" w:rsidRPr="00870E15" w:rsidRDefault="003B336B" w:rsidP="003B336B">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3CAC79BF"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FC7751F"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1E4ECD8" w14:textId="77777777" w:rsidR="003B336B" w:rsidRPr="00870E15" w:rsidRDefault="003B336B" w:rsidP="003B336B">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65EF85B"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46A8564"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58C0800" w14:textId="77777777" w:rsidR="003B336B" w:rsidRPr="00870E15" w:rsidRDefault="003B336B" w:rsidP="003B336B">
            <w:pPr>
              <w:adjustRightInd w:val="0"/>
              <w:snapToGrid w:val="0"/>
              <w:spacing w:before="0" w:after="0" w:line="240" w:lineRule="auto"/>
              <w:contextualSpacing w:val="0"/>
            </w:pPr>
          </w:p>
        </w:tc>
        <w:tc>
          <w:tcPr>
            <w:tcW w:w="446" w:type="dxa"/>
          </w:tcPr>
          <w:p w14:paraId="081BA419" w14:textId="77777777" w:rsidR="003B336B" w:rsidRPr="00870E15" w:rsidRDefault="003B336B" w:rsidP="003B336B">
            <w:pPr>
              <w:adjustRightInd w:val="0"/>
              <w:snapToGrid w:val="0"/>
              <w:spacing w:before="0" w:after="0" w:line="240" w:lineRule="auto"/>
              <w:contextualSpacing w:val="0"/>
            </w:pPr>
            <w:r w:rsidRPr="00870E15">
              <w:sym w:font="Wingdings" w:char="F0FC"/>
            </w:r>
          </w:p>
        </w:tc>
      </w:tr>
      <w:tr w:rsidR="003B336B" w:rsidRPr="00870E15" w14:paraId="53934DB9" w14:textId="77777777" w:rsidTr="00066A0D">
        <w:trPr>
          <w:trHeight w:val="20"/>
        </w:trPr>
        <w:tc>
          <w:tcPr>
            <w:tcW w:w="2766" w:type="dxa"/>
            <w:shd w:val="pct10" w:color="auto" w:fill="auto"/>
            <w:tcMar>
              <w:top w:w="28" w:type="dxa"/>
              <w:left w:w="28" w:type="dxa"/>
              <w:bottom w:w="28" w:type="dxa"/>
              <w:right w:w="28" w:type="dxa"/>
            </w:tcMar>
            <w:vAlign w:val="center"/>
          </w:tcPr>
          <w:p w14:paraId="00F24318" w14:textId="77777777" w:rsidR="003B336B" w:rsidRPr="003B336B" w:rsidRDefault="003B336B" w:rsidP="003B336B">
            <w:pPr>
              <w:adjustRightInd w:val="0"/>
              <w:snapToGrid w:val="0"/>
              <w:spacing w:before="0" w:after="0" w:line="240" w:lineRule="auto"/>
              <w:contextualSpacing w:val="0"/>
              <w:rPr>
                <w:b/>
              </w:rPr>
            </w:pPr>
            <w:r w:rsidRPr="003B336B">
              <w:rPr>
                <w:b/>
              </w:rPr>
              <w:t>FDP_IFC.1</w:t>
            </w:r>
          </w:p>
        </w:tc>
        <w:tc>
          <w:tcPr>
            <w:tcW w:w="428" w:type="dxa"/>
            <w:shd w:val="clear" w:color="auto" w:fill="auto"/>
            <w:tcMar>
              <w:top w:w="28" w:type="dxa"/>
              <w:left w:w="28" w:type="dxa"/>
              <w:bottom w:w="28" w:type="dxa"/>
              <w:right w:w="28" w:type="dxa"/>
            </w:tcMar>
          </w:tcPr>
          <w:p w14:paraId="69049C4D" w14:textId="77777777" w:rsidR="003B336B" w:rsidRPr="00870E15" w:rsidRDefault="003B336B" w:rsidP="003B336B">
            <w:pPr>
              <w:adjustRightInd w:val="0"/>
              <w:snapToGrid w:val="0"/>
              <w:spacing w:before="0" w:after="0" w:line="240" w:lineRule="auto"/>
              <w:contextualSpacing w:val="0"/>
            </w:pPr>
          </w:p>
        </w:tc>
        <w:tc>
          <w:tcPr>
            <w:tcW w:w="428" w:type="dxa"/>
            <w:tcMar>
              <w:top w:w="28" w:type="dxa"/>
              <w:left w:w="28" w:type="dxa"/>
              <w:bottom w:w="28" w:type="dxa"/>
              <w:right w:w="28" w:type="dxa"/>
            </w:tcMar>
          </w:tcPr>
          <w:p w14:paraId="70ED12BB" w14:textId="77777777" w:rsidR="003B336B" w:rsidRPr="00870E15" w:rsidRDefault="003B336B" w:rsidP="003B336B">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51F496A7" w14:textId="77777777" w:rsidR="003B336B" w:rsidRPr="00870E15" w:rsidRDefault="003B336B" w:rsidP="003B336B">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2F447549" w14:textId="77777777" w:rsidR="003B336B" w:rsidRPr="00870E15" w:rsidRDefault="003B336B" w:rsidP="003B336B">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70544B95" w14:textId="77777777" w:rsidR="003B336B" w:rsidRPr="00870E15" w:rsidRDefault="003B336B" w:rsidP="003B336B">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6CE479B4" w14:textId="77777777" w:rsidR="003B336B" w:rsidRPr="00870E15" w:rsidRDefault="003B336B" w:rsidP="003B336B">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141DE1DC" w14:textId="77777777" w:rsidR="003B336B" w:rsidRPr="00870E15" w:rsidRDefault="003B336B" w:rsidP="003B336B">
            <w:pPr>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596E64F3" w14:textId="77777777" w:rsidR="003B336B" w:rsidRPr="00870E15" w:rsidRDefault="003B336B" w:rsidP="003B336B">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7B23A8AC"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20ACBFE" w14:textId="77777777" w:rsidR="003B336B" w:rsidRPr="00870E15" w:rsidRDefault="003B336B" w:rsidP="003B336B">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13408C58"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E54C0DF" w14:textId="77777777" w:rsidR="003B336B" w:rsidRPr="00870E15" w:rsidRDefault="003B336B" w:rsidP="003B336B">
            <w:pPr>
              <w:adjustRightInd w:val="0"/>
              <w:snapToGrid w:val="0"/>
              <w:spacing w:before="0" w:after="0" w:line="240" w:lineRule="auto"/>
              <w:contextualSpacing w:val="0"/>
            </w:pPr>
          </w:p>
        </w:tc>
        <w:tc>
          <w:tcPr>
            <w:tcW w:w="445" w:type="dxa"/>
            <w:tcMar>
              <w:top w:w="28" w:type="dxa"/>
              <w:left w:w="28" w:type="dxa"/>
              <w:bottom w:w="28" w:type="dxa"/>
              <w:right w:w="28" w:type="dxa"/>
            </w:tcMar>
          </w:tcPr>
          <w:p w14:paraId="0477E7A2" w14:textId="77777777" w:rsidR="003B336B" w:rsidRPr="00870E15" w:rsidRDefault="003B336B" w:rsidP="003B336B">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06FDE34F" w14:textId="77777777" w:rsidR="003B336B" w:rsidRPr="00870E15" w:rsidRDefault="003B336B" w:rsidP="003B336B">
            <w:pPr>
              <w:adjustRightInd w:val="0"/>
              <w:snapToGrid w:val="0"/>
              <w:spacing w:before="0" w:after="0" w:line="240" w:lineRule="auto"/>
              <w:contextualSpacing w:val="0"/>
            </w:pPr>
            <w:r w:rsidRPr="00870E15">
              <w:sym w:font="Wingdings" w:char="F0FC"/>
            </w:r>
          </w:p>
        </w:tc>
        <w:tc>
          <w:tcPr>
            <w:tcW w:w="446" w:type="dxa"/>
            <w:tcMar>
              <w:top w:w="28" w:type="dxa"/>
              <w:left w:w="28" w:type="dxa"/>
              <w:bottom w:w="28" w:type="dxa"/>
              <w:right w:w="28" w:type="dxa"/>
            </w:tcMar>
          </w:tcPr>
          <w:p w14:paraId="5505FCAE"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1BB74C7"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6F7BE0C3" w14:textId="77777777" w:rsidR="003B336B" w:rsidRPr="00870E15" w:rsidRDefault="003B336B" w:rsidP="003B336B">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7E6A9D4F"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5B21E54C"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E66695B" w14:textId="77777777" w:rsidR="003B336B" w:rsidRPr="00870E15" w:rsidRDefault="003B336B" w:rsidP="003B336B">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79E48C3D"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FE50B9A"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20FAEE23" w14:textId="77777777" w:rsidR="003B336B" w:rsidRPr="00870E15" w:rsidRDefault="003B336B" w:rsidP="003B336B">
            <w:pPr>
              <w:adjustRightInd w:val="0"/>
              <w:snapToGrid w:val="0"/>
              <w:spacing w:before="0" w:after="0" w:line="240" w:lineRule="auto"/>
              <w:contextualSpacing w:val="0"/>
            </w:pPr>
          </w:p>
        </w:tc>
        <w:tc>
          <w:tcPr>
            <w:tcW w:w="446" w:type="dxa"/>
          </w:tcPr>
          <w:p w14:paraId="558E6A5D" w14:textId="77777777" w:rsidR="003B336B" w:rsidRPr="00870E15" w:rsidRDefault="003B336B" w:rsidP="003B336B">
            <w:pPr>
              <w:adjustRightInd w:val="0"/>
              <w:snapToGrid w:val="0"/>
              <w:spacing w:before="0" w:after="0" w:line="240" w:lineRule="auto"/>
              <w:contextualSpacing w:val="0"/>
            </w:pPr>
            <w:r w:rsidRPr="00870E15">
              <w:sym w:font="Wingdings" w:char="F0FC"/>
            </w:r>
          </w:p>
        </w:tc>
      </w:tr>
      <w:tr w:rsidR="003B336B" w:rsidRPr="00870E15" w14:paraId="07D55D39" w14:textId="77777777" w:rsidTr="009469D8">
        <w:trPr>
          <w:trHeight w:val="20"/>
        </w:trPr>
        <w:tc>
          <w:tcPr>
            <w:tcW w:w="2766" w:type="dxa"/>
            <w:shd w:val="pct10" w:color="auto" w:fill="auto"/>
            <w:tcMar>
              <w:top w:w="28" w:type="dxa"/>
              <w:left w:w="28" w:type="dxa"/>
              <w:bottom w:w="28" w:type="dxa"/>
              <w:right w:w="28" w:type="dxa"/>
            </w:tcMar>
            <w:vAlign w:val="center"/>
          </w:tcPr>
          <w:p w14:paraId="5519872D" w14:textId="77777777" w:rsidR="003B336B" w:rsidRPr="003B336B" w:rsidRDefault="003B336B" w:rsidP="003B336B">
            <w:pPr>
              <w:adjustRightInd w:val="0"/>
              <w:snapToGrid w:val="0"/>
              <w:spacing w:before="0" w:after="0" w:line="240" w:lineRule="auto"/>
              <w:contextualSpacing w:val="0"/>
              <w:rPr>
                <w:b/>
              </w:rPr>
            </w:pPr>
            <w:r w:rsidRPr="003B336B">
              <w:rPr>
                <w:rFonts w:eastAsia="Times New Roman"/>
                <w:b/>
              </w:rPr>
              <w:t>FDP_IF</w:t>
            </w:r>
            <w:r>
              <w:rPr>
                <w:rFonts w:eastAsia="Times New Roman"/>
                <w:b/>
              </w:rPr>
              <w:t>F</w:t>
            </w:r>
            <w:r w:rsidRPr="003B336B">
              <w:rPr>
                <w:rFonts w:eastAsia="Times New Roman"/>
                <w:b/>
              </w:rPr>
              <w:t>.1</w:t>
            </w:r>
          </w:p>
        </w:tc>
        <w:tc>
          <w:tcPr>
            <w:tcW w:w="428" w:type="dxa"/>
            <w:shd w:val="clear" w:color="auto" w:fill="auto"/>
            <w:tcMar>
              <w:top w:w="28" w:type="dxa"/>
              <w:left w:w="28" w:type="dxa"/>
              <w:bottom w:w="28" w:type="dxa"/>
              <w:right w:w="28" w:type="dxa"/>
            </w:tcMar>
          </w:tcPr>
          <w:p w14:paraId="4F63A270" w14:textId="77777777" w:rsidR="003B336B" w:rsidRPr="00870E15" w:rsidRDefault="003B336B" w:rsidP="003B336B">
            <w:pPr>
              <w:adjustRightInd w:val="0"/>
              <w:snapToGrid w:val="0"/>
              <w:spacing w:before="0" w:after="0" w:line="240" w:lineRule="auto"/>
              <w:contextualSpacing w:val="0"/>
            </w:pPr>
          </w:p>
        </w:tc>
        <w:tc>
          <w:tcPr>
            <w:tcW w:w="428" w:type="dxa"/>
            <w:tcMar>
              <w:top w:w="28" w:type="dxa"/>
              <w:left w:w="28" w:type="dxa"/>
              <w:bottom w:w="28" w:type="dxa"/>
              <w:right w:w="28" w:type="dxa"/>
            </w:tcMar>
          </w:tcPr>
          <w:p w14:paraId="3C5B7B67" w14:textId="77777777" w:rsidR="003B336B" w:rsidRPr="00870E15" w:rsidRDefault="003B336B" w:rsidP="003B336B">
            <w:pPr>
              <w:adjustRightInd w:val="0"/>
              <w:snapToGrid w:val="0"/>
              <w:spacing w:before="0" w:after="0" w:line="240" w:lineRule="auto"/>
              <w:contextualSpacing w:val="0"/>
            </w:pPr>
          </w:p>
        </w:tc>
        <w:tc>
          <w:tcPr>
            <w:tcW w:w="428" w:type="dxa"/>
            <w:shd w:val="clear" w:color="auto" w:fill="auto"/>
            <w:tcMar>
              <w:top w:w="28" w:type="dxa"/>
              <w:left w:w="28" w:type="dxa"/>
              <w:bottom w:w="28" w:type="dxa"/>
              <w:right w:w="28" w:type="dxa"/>
            </w:tcMar>
          </w:tcPr>
          <w:p w14:paraId="1C99FAA8" w14:textId="77777777" w:rsidR="003B336B" w:rsidRPr="00870E15" w:rsidRDefault="003B336B" w:rsidP="003B336B">
            <w:pPr>
              <w:adjustRightInd w:val="0"/>
              <w:snapToGrid w:val="0"/>
              <w:spacing w:before="0" w:after="0" w:line="240" w:lineRule="auto"/>
              <w:contextualSpacing w:val="0"/>
            </w:pPr>
          </w:p>
        </w:tc>
        <w:tc>
          <w:tcPr>
            <w:tcW w:w="429" w:type="dxa"/>
            <w:shd w:val="clear" w:color="auto" w:fill="auto"/>
            <w:tcMar>
              <w:top w:w="28" w:type="dxa"/>
              <w:left w:w="28" w:type="dxa"/>
              <w:bottom w:w="28" w:type="dxa"/>
              <w:right w:w="28" w:type="dxa"/>
            </w:tcMar>
          </w:tcPr>
          <w:p w14:paraId="5A31C982" w14:textId="77777777" w:rsidR="003B336B" w:rsidRPr="00870E15" w:rsidRDefault="003B336B" w:rsidP="003B336B">
            <w:pPr>
              <w:adjustRightInd w:val="0"/>
              <w:snapToGrid w:val="0"/>
              <w:spacing w:before="0" w:after="0" w:line="240" w:lineRule="auto"/>
              <w:contextualSpacing w:val="0"/>
            </w:pPr>
          </w:p>
        </w:tc>
        <w:tc>
          <w:tcPr>
            <w:tcW w:w="621" w:type="dxa"/>
            <w:shd w:val="clear" w:color="auto" w:fill="auto"/>
            <w:tcMar>
              <w:top w:w="28" w:type="dxa"/>
              <w:left w:w="28" w:type="dxa"/>
              <w:bottom w:w="28" w:type="dxa"/>
              <w:right w:w="28" w:type="dxa"/>
            </w:tcMar>
          </w:tcPr>
          <w:p w14:paraId="430C6F32" w14:textId="77777777" w:rsidR="003B336B" w:rsidRPr="00870E15" w:rsidRDefault="003B336B" w:rsidP="003B336B">
            <w:pPr>
              <w:adjustRightInd w:val="0"/>
              <w:snapToGrid w:val="0"/>
              <w:spacing w:before="0" w:after="0" w:line="240" w:lineRule="auto"/>
              <w:contextualSpacing w:val="0"/>
            </w:pPr>
          </w:p>
        </w:tc>
        <w:tc>
          <w:tcPr>
            <w:tcW w:w="450" w:type="dxa"/>
            <w:shd w:val="clear" w:color="auto" w:fill="auto"/>
            <w:tcMar>
              <w:top w:w="28" w:type="dxa"/>
              <w:left w:w="28" w:type="dxa"/>
              <w:bottom w:w="28" w:type="dxa"/>
              <w:right w:w="28" w:type="dxa"/>
            </w:tcMar>
          </w:tcPr>
          <w:p w14:paraId="4F12AB61" w14:textId="77777777" w:rsidR="003B336B" w:rsidRPr="00870E15" w:rsidRDefault="003B336B" w:rsidP="003B336B">
            <w:pPr>
              <w:adjustRightInd w:val="0"/>
              <w:snapToGrid w:val="0"/>
              <w:spacing w:before="0" w:after="0" w:line="240" w:lineRule="auto"/>
              <w:contextualSpacing w:val="0"/>
            </w:pPr>
          </w:p>
        </w:tc>
        <w:tc>
          <w:tcPr>
            <w:tcW w:w="665" w:type="dxa"/>
            <w:shd w:val="clear" w:color="auto" w:fill="auto"/>
            <w:tcMar>
              <w:top w:w="28" w:type="dxa"/>
              <w:left w:w="28" w:type="dxa"/>
              <w:bottom w:w="28" w:type="dxa"/>
              <w:right w:w="28" w:type="dxa"/>
            </w:tcMar>
          </w:tcPr>
          <w:p w14:paraId="1A457664" w14:textId="77777777" w:rsidR="003B336B" w:rsidRPr="00870E15" w:rsidRDefault="003B336B" w:rsidP="003B336B">
            <w:pPr>
              <w:adjustRightInd w:val="0"/>
              <w:snapToGrid w:val="0"/>
              <w:spacing w:before="0" w:after="0" w:line="240" w:lineRule="auto"/>
              <w:contextualSpacing w:val="0"/>
            </w:pPr>
            <w:r w:rsidRPr="00870E15">
              <w:sym w:font="Wingdings" w:char="F0FC"/>
            </w:r>
          </w:p>
        </w:tc>
        <w:tc>
          <w:tcPr>
            <w:tcW w:w="445" w:type="dxa"/>
            <w:shd w:val="clear" w:color="auto" w:fill="auto"/>
            <w:tcMar>
              <w:top w:w="28" w:type="dxa"/>
              <w:left w:w="28" w:type="dxa"/>
              <w:bottom w:w="28" w:type="dxa"/>
              <w:right w:w="28" w:type="dxa"/>
            </w:tcMar>
          </w:tcPr>
          <w:p w14:paraId="75DB9F1C" w14:textId="77777777" w:rsidR="003B336B" w:rsidRPr="00870E15" w:rsidRDefault="003B336B" w:rsidP="003B336B">
            <w:pPr>
              <w:adjustRightInd w:val="0"/>
              <w:snapToGrid w:val="0"/>
              <w:spacing w:before="0" w:after="0" w:line="240" w:lineRule="auto"/>
              <w:contextualSpacing w:val="0"/>
            </w:pPr>
            <w:r w:rsidRPr="00870E15">
              <w:sym w:font="Wingdings" w:char="F0FC"/>
            </w:r>
          </w:p>
        </w:tc>
        <w:tc>
          <w:tcPr>
            <w:tcW w:w="446" w:type="dxa"/>
            <w:shd w:val="clear" w:color="auto" w:fill="auto"/>
            <w:tcMar>
              <w:top w:w="28" w:type="dxa"/>
              <w:left w:w="28" w:type="dxa"/>
              <w:bottom w:w="28" w:type="dxa"/>
              <w:right w:w="28" w:type="dxa"/>
            </w:tcMar>
          </w:tcPr>
          <w:p w14:paraId="0573EBA3"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4B23866F" w14:textId="77777777" w:rsidR="003B336B" w:rsidRPr="00870E15" w:rsidRDefault="003B336B" w:rsidP="003B336B">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2CE92F56"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8C9B603" w14:textId="77777777" w:rsidR="003B336B" w:rsidRPr="00870E15" w:rsidRDefault="003B336B" w:rsidP="003B336B">
            <w:pPr>
              <w:adjustRightInd w:val="0"/>
              <w:snapToGrid w:val="0"/>
              <w:spacing w:before="0" w:after="0" w:line="240" w:lineRule="auto"/>
              <w:contextualSpacing w:val="0"/>
            </w:pPr>
          </w:p>
        </w:tc>
        <w:tc>
          <w:tcPr>
            <w:tcW w:w="445" w:type="dxa"/>
            <w:tcMar>
              <w:top w:w="28" w:type="dxa"/>
              <w:left w:w="28" w:type="dxa"/>
              <w:bottom w:w="28" w:type="dxa"/>
              <w:right w:w="28" w:type="dxa"/>
            </w:tcMar>
          </w:tcPr>
          <w:p w14:paraId="3D58344E" w14:textId="77777777" w:rsidR="003B336B" w:rsidRPr="00870E15" w:rsidRDefault="003B336B" w:rsidP="003B336B">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7BDB7C68" w14:textId="77777777" w:rsidR="003B336B" w:rsidRPr="00870E15" w:rsidRDefault="003B336B" w:rsidP="003B336B">
            <w:pPr>
              <w:adjustRightInd w:val="0"/>
              <w:snapToGrid w:val="0"/>
              <w:spacing w:before="0" w:after="0" w:line="240" w:lineRule="auto"/>
              <w:contextualSpacing w:val="0"/>
            </w:pPr>
            <w:r w:rsidRPr="00870E15">
              <w:sym w:font="Wingdings" w:char="F0FC"/>
            </w:r>
          </w:p>
        </w:tc>
        <w:tc>
          <w:tcPr>
            <w:tcW w:w="446" w:type="dxa"/>
            <w:tcMar>
              <w:top w:w="28" w:type="dxa"/>
              <w:left w:w="28" w:type="dxa"/>
              <w:bottom w:w="28" w:type="dxa"/>
              <w:right w:w="28" w:type="dxa"/>
            </w:tcMar>
          </w:tcPr>
          <w:p w14:paraId="2E40AD73"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24ADE70"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D441102" w14:textId="77777777" w:rsidR="003B336B" w:rsidRPr="00870E15" w:rsidRDefault="003B336B" w:rsidP="003B336B">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074D348D"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37E5BFE2"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03FF144E" w14:textId="77777777" w:rsidR="003B336B" w:rsidRPr="00870E15" w:rsidRDefault="003B336B" w:rsidP="003B336B">
            <w:pPr>
              <w:adjustRightInd w:val="0"/>
              <w:snapToGrid w:val="0"/>
              <w:spacing w:before="0" w:after="0" w:line="240" w:lineRule="auto"/>
              <w:contextualSpacing w:val="0"/>
            </w:pPr>
          </w:p>
        </w:tc>
        <w:tc>
          <w:tcPr>
            <w:tcW w:w="445" w:type="dxa"/>
            <w:shd w:val="clear" w:color="auto" w:fill="auto"/>
            <w:tcMar>
              <w:top w:w="28" w:type="dxa"/>
              <w:left w:w="28" w:type="dxa"/>
              <w:bottom w:w="28" w:type="dxa"/>
              <w:right w:w="28" w:type="dxa"/>
            </w:tcMar>
          </w:tcPr>
          <w:p w14:paraId="6BBAA0B1"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71B39485" w14:textId="77777777" w:rsidR="003B336B" w:rsidRPr="00870E15" w:rsidRDefault="003B336B" w:rsidP="003B336B">
            <w:pPr>
              <w:adjustRightInd w:val="0"/>
              <w:snapToGrid w:val="0"/>
              <w:spacing w:before="0" w:after="0" w:line="240" w:lineRule="auto"/>
              <w:contextualSpacing w:val="0"/>
            </w:pPr>
          </w:p>
        </w:tc>
        <w:tc>
          <w:tcPr>
            <w:tcW w:w="446" w:type="dxa"/>
            <w:shd w:val="clear" w:color="auto" w:fill="auto"/>
            <w:tcMar>
              <w:top w:w="28" w:type="dxa"/>
              <w:left w:w="28" w:type="dxa"/>
              <w:bottom w:w="28" w:type="dxa"/>
              <w:right w:w="28" w:type="dxa"/>
            </w:tcMar>
          </w:tcPr>
          <w:p w14:paraId="115593A7" w14:textId="77777777" w:rsidR="003B336B" w:rsidRPr="00870E15" w:rsidRDefault="003B336B" w:rsidP="003B336B">
            <w:pPr>
              <w:adjustRightInd w:val="0"/>
              <w:snapToGrid w:val="0"/>
              <w:spacing w:before="0" w:after="0" w:line="240" w:lineRule="auto"/>
              <w:contextualSpacing w:val="0"/>
            </w:pPr>
          </w:p>
        </w:tc>
        <w:tc>
          <w:tcPr>
            <w:tcW w:w="446" w:type="dxa"/>
          </w:tcPr>
          <w:p w14:paraId="1B0E1F59" w14:textId="77777777" w:rsidR="003B336B" w:rsidRPr="00870E15" w:rsidRDefault="003B336B" w:rsidP="003B336B">
            <w:pPr>
              <w:adjustRightInd w:val="0"/>
              <w:snapToGrid w:val="0"/>
              <w:spacing w:before="0" w:after="0" w:line="240" w:lineRule="auto"/>
              <w:contextualSpacing w:val="0"/>
            </w:pPr>
            <w:r w:rsidRPr="00870E15">
              <w:sym w:font="Wingdings" w:char="F0FC"/>
            </w:r>
          </w:p>
        </w:tc>
      </w:tr>
    </w:tbl>
    <w:p w14:paraId="1F65F68D" w14:textId="77777777" w:rsidR="00F757B8" w:rsidRPr="00870E15" w:rsidRDefault="00F757B8" w:rsidP="00F757B8">
      <w:pPr>
        <w:keepNext/>
        <w:contextualSpacing w:val="0"/>
        <w:sectPr w:rsidR="00F757B8" w:rsidRPr="00870E15" w:rsidSect="00083550">
          <w:pgSz w:w="16838" w:h="11906" w:orient="landscape"/>
          <w:pgMar w:top="1417" w:right="1417" w:bottom="1417" w:left="1417" w:header="708" w:footer="708" w:gutter="0"/>
          <w:cols w:space="708"/>
          <w:docGrid w:linePitch="360"/>
        </w:sectPr>
      </w:pPr>
      <w:bookmarkStart w:id="280" w:name="_Ref414352244"/>
    </w:p>
    <w:p w14:paraId="25B04475" w14:textId="77777777" w:rsidR="00315A53" w:rsidRPr="00870E15" w:rsidRDefault="00CB72C2" w:rsidP="00F757B8">
      <w:pPr>
        <w:keepNext/>
        <w:contextualSpacing w:val="0"/>
      </w:pPr>
      <w:r>
        <w:fldChar w:fldCharType="begin"/>
      </w:r>
      <w:r>
        <w:instrText xml:space="preserve"> REF _Ref414352410 \h  \* MERGEFORMAT </w:instrText>
      </w:r>
      <w:r>
        <w:fldChar w:fldCharType="separate"/>
      </w:r>
      <w:r w:rsidR="00E37C30" w:rsidRPr="00870E15">
        <w:rPr>
          <w:color w:val="000000"/>
        </w:rPr>
        <w:t>Table</w:t>
      </w:r>
      <w:r w:rsidR="00566B8F">
        <w:rPr>
          <w:color w:val="000000"/>
        </w:rPr>
        <w:t>20</w:t>
      </w:r>
      <w:r>
        <w:fldChar w:fldCharType="end"/>
      </w:r>
      <w:r w:rsidR="00315A53" w:rsidRPr="00870E15">
        <w:t xml:space="preserve"> gives the SFR Rational for additional objectives of TOE on SSR Type II</w:t>
      </w:r>
      <w:r w:rsidR="00F208C3" w:rsidRPr="00870E15">
        <w:t xml:space="preserve"> and SSR Type III</w:t>
      </w:r>
      <w:r w:rsidR="00315A53" w:rsidRPr="00870E15">
        <w:t xml:space="preserve">. </w:t>
      </w:r>
    </w:p>
    <w:p w14:paraId="763F100C" w14:textId="77777777" w:rsidR="00414910" w:rsidRPr="00870E15" w:rsidRDefault="00780CBC" w:rsidP="009F7E5B">
      <w:pPr>
        <w:pStyle w:val="Caption"/>
        <w:keepNext/>
        <w:spacing w:line="360" w:lineRule="auto"/>
        <w:jc w:val="center"/>
        <w:outlineLvl w:val="0"/>
        <w:rPr>
          <w:color w:val="000000"/>
          <w:szCs w:val="22"/>
        </w:rPr>
      </w:pPr>
      <w:bookmarkStart w:id="281" w:name="_Toc494997517"/>
      <w:bookmarkStart w:id="282" w:name="_Toc535489490"/>
      <w:bookmarkEnd w:id="280"/>
      <w:r w:rsidRPr="00870E15">
        <w:rPr>
          <w:color w:val="000000"/>
        </w:rPr>
        <w:t xml:space="preserve">Table </w:t>
      </w:r>
      <w:r w:rsidRPr="00870E15">
        <w:rPr>
          <w:b w:val="0"/>
          <w:color w:val="000000"/>
        </w:rPr>
        <w:fldChar w:fldCharType="begin"/>
      </w:r>
      <w:r w:rsidRPr="00870E15">
        <w:rPr>
          <w:color w:val="000000"/>
        </w:rPr>
        <w:instrText xml:space="preserve"> SEQ Table \* ARABIC </w:instrText>
      </w:r>
      <w:r w:rsidRPr="00870E15">
        <w:rPr>
          <w:b w:val="0"/>
          <w:color w:val="000000"/>
        </w:rPr>
        <w:fldChar w:fldCharType="separate"/>
      </w:r>
      <w:r>
        <w:rPr>
          <w:noProof/>
          <w:color w:val="000000"/>
        </w:rPr>
        <w:t>20</w:t>
      </w:r>
      <w:r w:rsidRPr="00870E15">
        <w:rPr>
          <w:b w:val="0"/>
          <w:color w:val="000000"/>
        </w:rPr>
        <w:fldChar w:fldCharType="end"/>
      </w:r>
      <w:r w:rsidRPr="00870E15">
        <w:rPr>
          <w:color w:val="000000"/>
        </w:rPr>
        <w:t xml:space="preserve">. </w:t>
      </w:r>
      <w:r w:rsidR="00414910" w:rsidRPr="00870E15">
        <w:rPr>
          <w:color w:val="000000"/>
          <w:szCs w:val="22"/>
        </w:rPr>
        <w:t>SFR Rationale</w:t>
      </w:r>
      <w:r w:rsidR="00B8599A" w:rsidRPr="00870E15">
        <w:rPr>
          <w:color w:val="000000"/>
          <w:szCs w:val="22"/>
        </w:rPr>
        <w:t xml:space="preserve"> </w:t>
      </w:r>
      <w:r w:rsidR="00315A53" w:rsidRPr="00870E15">
        <w:rPr>
          <w:color w:val="000000"/>
          <w:szCs w:val="22"/>
        </w:rPr>
        <w:t xml:space="preserve">for </w:t>
      </w:r>
      <w:r w:rsidR="00414910" w:rsidRPr="00870E15">
        <w:rPr>
          <w:color w:val="000000"/>
          <w:szCs w:val="22"/>
        </w:rPr>
        <w:t>addition</w:t>
      </w:r>
      <w:r w:rsidR="00315A53" w:rsidRPr="00870E15">
        <w:rPr>
          <w:color w:val="000000"/>
          <w:szCs w:val="22"/>
        </w:rPr>
        <w:t>al objectives of TOE on SSR Type II</w:t>
      </w:r>
      <w:r w:rsidR="00F208C3" w:rsidRPr="00870E15">
        <w:rPr>
          <w:color w:val="000000"/>
          <w:szCs w:val="22"/>
        </w:rPr>
        <w:t xml:space="preserve"> and SSR Type III</w:t>
      </w:r>
      <w:bookmarkEnd w:id="281"/>
      <w:bookmarkEnd w:id="282"/>
    </w:p>
    <w:tbl>
      <w:tblPr>
        <w:tblW w:w="8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854"/>
        <w:gridCol w:w="854"/>
        <w:gridCol w:w="854"/>
        <w:gridCol w:w="854"/>
        <w:gridCol w:w="854"/>
        <w:gridCol w:w="854"/>
        <w:gridCol w:w="855"/>
      </w:tblGrid>
      <w:tr w:rsidR="00AD5832" w:rsidRPr="00870E15" w14:paraId="4C0C6306" w14:textId="77777777" w:rsidTr="00F757B8">
        <w:trPr>
          <w:cantSplit/>
          <w:trHeight w:val="2693"/>
          <w:jc w:val="center"/>
        </w:trPr>
        <w:tc>
          <w:tcPr>
            <w:tcW w:w="2376" w:type="dxa"/>
            <w:shd w:val="pct10" w:color="auto" w:fill="auto"/>
          </w:tcPr>
          <w:p w14:paraId="6C578A80" w14:textId="77777777" w:rsidR="00AD5832" w:rsidRPr="00870E15" w:rsidRDefault="00AD5832" w:rsidP="00315A53">
            <w:pPr>
              <w:keepNext/>
              <w:rPr>
                <w:b/>
              </w:rPr>
            </w:pPr>
          </w:p>
        </w:tc>
        <w:tc>
          <w:tcPr>
            <w:tcW w:w="854" w:type="dxa"/>
            <w:shd w:val="pct10" w:color="auto" w:fill="auto"/>
            <w:textDirection w:val="btLr"/>
          </w:tcPr>
          <w:p w14:paraId="7569514C" w14:textId="77777777" w:rsidR="00AD5832" w:rsidRPr="00870E15" w:rsidRDefault="00AD5832" w:rsidP="00315A53">
            <w:pPr>
              <w:keepNext/>
              <w:rPr>
                <w:b/>
              </w:rPr>
            </w:pPr>
            <w:r w:rsidRPr="00870E15">
              <w:rPr>
                <w:b/>
              </w:rPr>
              <w:t>OT.Photo_Verification</w:t>
            </w:r>
          </w:p>
        </w:tc>
        <w:tc>
          <w:tcPr>
            <w:tcW w:w="854" w:type="dxa"/>
            <w:shd w:val="pct10" w:color="auto" w:fill="auto"/>
            <w:textDirection w:val="btLr"/>
          </w:tcPr>
          <w:p w14:paraId="6460DA1A" w14:textId="77777777" w:rsidR="00AD5832" w:rsidRPr="00870E15" w:rsidRDefault="00AD5832" w:rsidP="00315A53">
            <w:pPr>
              <w:keepNext/>
              <w:rPr>
                <w:b/>
              </w:rPr>
            </w:pPr>
            <w:r w:rsidRPr="00870E15">
              <w:rPr>
                <w:b/>
              </w:rPr>
              <w:t>OT.SA_Identity_Verification</w:t>
            </w:r>
          </w:p>
        </w:tc>
        <w:tc>
          <w:tcPr>
            <w:tcW w:w="854" w:type="dxa"/>
            <w:shd w:val="pct10" w:color="auto" w:fill="auto"/>
            <w:textDirection w:val="btLr"/>
          </w:tcPr>
          <w:p w14:paraId="729BFD45" w14:textId="77777777" w:rsidR="00AD5832" w:rsidRPr="00870E15" w:rsidRDefault="0009257E" w:rsidP="00315A53">
            <w:pPr>
              <w:keepNext/>
              <w:rPr>
                <w:b/>
              </w:rPr>
            </w:pPr>
            <w:r w:rsidRPr="00870E15">
              <w:rPr>
                <w:b/>
              </w:rPr>
              <w:t>OT.Session_Ending</w:t>
            </w:r>
          </w:p>
        </w:tc>
        <w:tc>
          <w:tcPr>
            <w:tcW w:w="854" w:type="dxa"/>
            <w:shd w:val="pct10" w:color="auto" w:fill="auto"/>
            <w:textDirection w:val="btLr"/>
          </w:tcPr>
          <w:p w14:paraId="65503A7F" w14:textId="77777777" w:rsidR="00AD5832" w:rsidRPr="00870E15" w:rsidRDefault="00AD5832" w:rsidP="00270A79">
            <w:pPr>
              <w:keepNext/>
              <w:rPr>
                <w:b/>
              </w:rPr>
            </w:pPr>
            <w:r w:rsidRPr="00870E15">
              <w:rPr>
                <w:b/>
              </w:rPr>
              <w:t>OT.SAS_DA</w:t>
            </w:r>
          </w:p>
        </w:tc>
        <w:tc>
          <w:tcPr>
            <w:tcW w:w="854" w:type="dxa"/>
            <w:shd w:val="pct10" w:color="auto" w:fill="auto"/>
            <w:textDirection w:val="btLr"/>
          </w:tcPr>
          <w:p w14:paraId="51E112D8" w14:textId="77777777" w:rsidR="00AD5832" w:rsidRPr="00870E15" w:rsidRDefault="00AD5832" w:rsidP="00270A79">
            <w:pPr>
              <w:keepNext/>
              <w:rPr>
                <w:b/>
              </w:rPr>
            </w:pPr>
            <w:r w:rsidRPr="00870E15">
              <w:rPr>
                <w:b/>
              </w:rPr>
              <w:t>OT.SAS_SC</w:t>
            </w:r>
          </w:p>
        </w:tc>
        <w:tc>
          <w:tcPr>
            <w:tcW w:w="854" w:type="dxa"/>
            <w:shd w:val="pct10" w:color="auto" w:fill="auto"/>
            <w:textDirection w:val="btLr"/>
          </w:tcPr>
          <w:p w14:paraId="429CDA36" w14:textId="77777777" w:rsidR="00AD5832" w:rsidRPr="00870E15" w:rsidRDefault="00AD5832" w:rsidP="00AD5832">
            <w:pPr>
              <w:keepNext/>
              <w:rPr>
                <w:b/>
              </w:rPr>
            </w:pPr>
            <w:r w:rsidRPr="00870E15">
              <w:rPr>
                <w:b/>
              </w:rPr>
              <w:t>OT.APS_DA</w:t>
            </w:r>
          </w:p>
        </w:tc>
        <w:tc>
          <w:tcPr>
            <w:tcW w:w="855" w:type="dxa"/>
            <w:shd w:val="pct10" w:color="auto" w:fill="auto"/>
            <w:textDirection w:val="btLr"/>
          </w:tcPr>
          <w:p w14:paraId="166C191E" w14:textId="77777777" w:rsidR="00AD5832" w:rsidRPr="00870E15" w:rsidRDefault="00AD5832" w:rsidP="00AD5832">
            <w:pPr>
              <w:keepNext/>
              <w:rPr>
                <w:b/>
              </w:rPr>
            </w:pPr>
            <w:r w:rsidRPr="00870E15">
              <w:rPr>
                <w:b/>
              </w:rPr>
              <w:t>OT.APS_SC</w:t>
            </w:r>
          </w:p>
        </w:tc>
      </w:tr>
      <w:tr w:rsidR="00AD5832" w:rsidRPr="00870E15" w14:paraId="436FE9FA" w14:textId="77777777" w:rsidTr="00F757B8">
        <w:trPr>
          <w:trHeight w:val="454"/>
          <w:jc w:val="center"/>
        </w:trPr>
        <w:tc>
          <w:tcPr>
            <w:tcW w:w="2376" w:type="dxa"/>
            <w:shd w:val="pct10" w:color="auto" w:fill="auto"/>
            <w:vAlign w:val="center"/>
          </w:tcPr>
          <w:p w14:paraId="123FAFD4" w14:textId="77777777" w:rsidR="00AD5832" w:rsidRPr="00870E15" w:rsidRDefault="00AD5832" w:rsidP="00414910">
            <w:pPr>
              <w:keepNext/>
              <w:rPr>
                <w:b/>
              </w:rPr>
            </w:pPr>
            <w:r w:rsidRPr="00870E15">
              <w:rPr>
                <w:b/>
              </w:rPr>
              <w:t>FAU_GEN.1</w:t>
            </w:r>
          </w:p>
        </w:tc>
        <w:tc>
          <w:tcPr>
            <w:tcW w:w="854" w:type="dxa"/>
            <w:shd w:val="clear" w:color="auto" w:fill="auto"/>
            <w:vAlign w:val="center"/>
          </w:tcPr>
          <w:p w14:paraId="304918E8" w14:textId="77777777" w:rsidR="00AD5832" w:rsidRPr="00870E15" w:rsidRDefault="00AD5832" w:rsidP="00414910">
            <w:pPr>
              <w:keepNext/>
            </w:pPr>
            <w:r w:rsidRPr="00870E15">
              <w:sym w:font="Wingdings" w:char="F0FC"/>
            </w:r>
          </w:p>
        </w:tc>
        <w:tc>
          <w:tcPr>
            <w:tcW w:w="854" w:type="dxa"/>
            <w:shd w:val="clear" w:color="auto" w:fill="auto"/>
            <w:vAlign w:val="center"/>
          </w:tcPr>
          <w:p w14:paraId="7F4D3B4B" w14:textId="77777777" w:rsidR="00AD5832" w:rsidRPr="00870E15" w:rsidRDefault="007D2C79" w:rsidP="00414910">
            <w:pPr>
              <w:keepNext/>
            </w:pPr>
            <w:r w:rsidRPr="00870E15">
              <w:sym w:font="Wingdings" w:char="F0FC"/>
            </w:r>
          </w:p>
        </w:tc>
        <w:tc>
          <w:tcPr>
            <w:tcW w:w="854" w:type="dxa"/>
            <w:shd w:val="clear" w:color="auto" w:fill="auto"/>
            <w:vAlign w:val="center"/>
          </w:tcPr>
          <w:p w14:paraId="50E8A33B" w14:textId="77777777" w:rsidR="00AD5832" w:rsidRPr="00870E15" w:rsidRDefault="007D2C79" w:rsidP="00414910">
            <w:pPr>
              <w:keepNext/>
            </w:pPr>
            <w:r w:rsidRPr="00870E15">
              <w:sym w:font="Wingdings" w:char="F0FC"/>
            </w:r>
          </w:p>
        </w:tc>
        <w:tc>
          <w:tcPr>
            <w:tcW w:w="854" w:type="dxa"/>
            <w:shd w:val="clear" w:color="auto" w:fill="auto"/>
            <w:vAlign w:val="center"/>
          </w:tcPr>
          <w:p w14:paraId="07CAF95C" w14:textId="77777777" w:rsidR="00AD5832" w:rsidRPr="00870E15" w:rsidRDefault="00A5439D" w:rsidP="00414910">
            <w:pPr>
              <w:keepNext/>
            </w:pPr>
            <w:r w:rsidRPr="00870E15">
              <w:sym w:font="Wingdings" w:char="F0FC"/>
            </w:r>
          </w:p>
        </w:tc>
        <w:tc>
          <w:tcPr>
            <w:tcW w:w="854" w:type="dxa"/>
          </w:tcPr>
          <w:p w14:paraId="10CCF99E" w14:textId="77777777" w:rsidR="00AD5832" w:rsidRPr="00870E15" w:rsidRDefault="00AD5832" w:rsidP="00414910">
            <w:pPr>
              <w:keepNext/>
            </w:pPr>
          </w:p>
        </w:tc>
        <w:tc>
          <w:tcPr>
            <w:tcW w:w="854" w:type="dxa"/>
          </w:tcPr>
          <w:p w14:paraId="2290E8E8" w14:textId="77777777" w:rsidR="00AD5832" w:rsidRPr="00870E15" w:rsidRDefault="00A5439D" w:rsidP="00414910">
            <w:pPr>
              <w:keepNext/>
            </w:pPr>
            <w:r w:rsidRPr="00870E15">
              <w:sym w:font="Wingdings" w:char="F0FC"/>
            </w:r>
          </w:p>
        </w:tc>
        <w:tc>
          <w:tcPr>
            <w:tcW w:w="855" w:type="dxa"/>
          </w:tcPr>
          <w:p w14:paraId="2C43E333" w14:textId="77777777" w:rsidR="00AD5832" w:rsidRPr="00870E15" w:rsidRDefault="00AD5832" w:rsidP="00414910">
            <w:pPr>
              <w:keepNext/>
            </w:pPr>
          </w:p>
        </w:tc>
      </w:tr>
      <w:tr w:rsidR="00AD5832" w:rsidRPr="00870E15" w14:paraId="511A2BB7" w14:textId="77777777" w:rsidTr="00F757B8">
        <w:trPr>
          <w:trHeight w:val="454"/>
          <w:jc w:val="center"/>
        </w:trPr>
        <w:tc>
          <w:tcPr>
            <w:tcW w:w="2376" w:type="dxa"/>
            <w:shd w:val="pct10" w:color="auto" w:fill="auto"/>
            <w:vAlign w:val="center"/>
          </w:tcPr>
          <w:p w14:paraId="376FFC7B" w14:textId="77777777" w:rsidR="00AD5832" w:rsidRPr="00870E15" w:rsidRDefault="00AD5832" w:rsidP="00D5117C">
            <w:pPr>
              <w:rPr>
                <w:b/>
              </w:rPr>
            </w:pPr>
            <w:r w:rsidRPr="00870E15">
              <w:rPr>
                <w:b/>
              </w:rPr>
              <w:t>FCS_CKM.1/SM_TLS</w:t>
            </w:r>
          </w:p>
        </w:tc>
        <w:tc>
          <w:tcPr>
            <w:tcW w:w="854" w:type="dxa"/>
            <w:shd w:val="clear" w:color="auto" w:fill="auto"/>
            <w:vAlign w:val="center"/>
          </w:tcPr>
          <w:p w14:paraId="5E35BA4C" w14:textId="77777777" w:rsidR="00AD5832" w:rsidRPr="00870E15" w:rsidRDefault="00AD5832" w:rsidP="00D5117C"/>
        </w:tc>
        <w:tc>
          <w:tcPr>
            <w:tcW w:w="854" w:type="dxa"/>
            <w:shd w:val="clear" w:color="auto" w:fill="auto"/>
            <w:vAlign w:val="center"/>
          </w:tcPr>
          <w:p w14:paraId="4E38D79D" w14:textId="77777777" w:rsidR="00AD5832" w:rsidRPr="00870E15" w:rsidRDefault="00AD5832" w:rsidP="00D5117C"/>
        </w:tc>
        <w:tc>
          <w:tcPr>
            <w:tcW w:w="854" w:type="dxa"/>
            <w:shd w:val="clear" w:color="auto" w:fill="auto"/>
            <w:vAlign w:val="center"/>
          </w:tcPr>
          <w:p w14:paraId="75B4925A" w14:textId="77777777" w:rsidR="00AD5832" w:rsidRPr="00870E15" w:rsidRDefault="00AD5832" w:rsidP="00D5117C"/>
        </w:tc>
        <w:tc>
          <w:tcPr>
            <w:tcW w:w="854" w:type="dxa"/>
            <w:shd w:val="clear" w:color="auto" w:fill="auto"/>
            <w:vAlign w:val="center"/>
          </w:tcPr>
          <w:p w14:paraId="2B5F6B40" w14:textId="77777777" w:rsidR="00AD5832" w:rsidRPr="00870E15" w:rsidRDefault="00AD5832" w:rsidP="00D5117C"/>
        </w:tc>
        <w:tc>
          <w:tcPr>
            <w:tcW w:w="854" w:type="dxa"/>
          </w:tcPr>
          <w:p w14:paraId="06A2471A" w14:textId="77777777" w:rsidR="00AD5832" w:rsidRPr="00870E15" w:rsidRDefault="00AD5832" w:rsidP="00D5117C">
            <w:r w:rsidRPr="00870E15">
              <w:sym w:font="Wingdings" w:char="F0FC"/>
            </w:r>
          </w:p>
        </w:tc>
        <w:tc>
          <w:tcPr>
            <w:tcW w:w="854" w:type="dxa"/>
          </w:tcPr>
          <w:p w14:paraId="1A8E638D" w14:textId="77777777" w:rsidR="00AD5832" w:rsidRPr="00870E15" w:rsidRDefault="00AD5832" w:rsidP="00D5117C"/>
        </w:tc>
        <w:tc>
          <w:tcPr>
            <w:tcW w:w="855" w:type="dxa"/>
          </w:tcPr>
          <w:p w14:paraId="638DC70D" w14:textId="77777777" w:rsidR="00AD5832" w:rsidRPr="00870E15" w:rsidRDefault="00AD5832" w:rsidP="00D5117C">
            <w:r w:rsidRPr="00870E15">
              <w:sym w:font="Wingdings" w:char="F0FC"/>
            </w:r>
          </w:p>
        </w:tc>
      </w:tr>
      <w:tr w:rsidR="00B36BD3" w:rsidRPr="00870E15" w14:paraId="366A60EC" w14:textId="77777777" w:rsidTr="00F757B8">
        <w:trPr>
          <w:trHeight w:val="454"/>
          <w:jc w:val="center"/>
        </w:trPr>
        <w:tc>
          <w:tcPr>
            <w:tcW w:w="2376" w:type="dxa"/>
            <w:shd w:val="pct10" w:color="auto" w:fill="auto"/>
            <w:vAlign w:val="center"/>
          </w:tcPr>
          <w:p w14:paraId="740BFE31" w14:textId="77777777" w:rsidR="00B36BD3" w:rsidRPr="00870E15" w:rsidRDefault="00B36BD3" w:rsidP="00D5117C">
            <w:pPr>
              <w:rPr>
                <w:b/>
              </w:rPr>
            </w:pPr>
            <w:r w:rsidRPr="00870E15">
              <w:rPr>
                <w:b/>
              </w:rPr>
              <w:t>FCS_COP.1/SHA-256</w:t>
            </w:r>
          </w:p>
        </w:tc>
        <w:tc>
          <w:tcPr>
            <w:tcW w:w="854" w:type="dxa"/>
            <w:shd w:val="clear" w:color="auto" w:fill="auto"/>
            <w:vAlign w:val="center"/>
          </w:tcPr>
          <w:p w14:paraId="0B23A187" w14:textId="77777777" w:rsidR="00B36BD3" w:rsidRPr="00870E15" w:rsidRDefault="00B36BD3" w:rsidP="00D5117C"/>
        </w:tc>
        <w:tc>
          <w:tcPr>
            <w:tcW w:w="854" w:type="dxa"/>
            <w:shd w:val="clear" w:color="auto" w:fill="auto"/>
            <w:vAlign w:val="center"/>
          </w:tcPr>
          <w:p w14:paraId="70F8781B" w14:textId="77777777" w:rsidR="00B36BD3" w:rsidRPr="00870E15" w:rsidRDefault="00B36BD3" w:rsidP="00D5117C"/>
        </w:tc>
        <w:tc>
          <w:tcPr>
            <w:tcW w:w="854" w:type="dxa"/>
            <w:shd w:val="clear" w:color="auto" w:fill="auto"/>
            <w:vAlign w:val="center"/>
          </w:tcPr>
          <w:p w14:paraId="07248944" w14:textId="77777777" w:rsidR="00B36BD3" w:rsidRPr="00870E15" w:rsidRDefault="00B36BD3" w:rsidP="00D5117C"/>
        </w:tc>
        <w:tc>
          <w:tcPr>
            <w:tcW w:w="854" w:type="dxa"/>
            <w:shd w:val="clear" w:color="auto" w:fill="auto"/>
            <w:vAlign w:val="center"/>
          </w:tcPr>
          <w:p w14:paraId="1FB2A715" w14:textId="77777777" w:rsidR="00B36BD3" w:rsidRPr="00870E15" w:rsidRDefault="00B36BD3" w:rsidP="00D5117C"/>
        </w:tc>
        <w:tc>
          <w:tcPr>
            <w:tcW w:w="854" w:type="dxa"/>
          </w:tcPr>
          <w:p w14:paraId="23C09F02" w14:textId="77777777" w:rsidR="00B36BD3" w:rsidRPr="00870E15" w:rsidRDefault="00B36BD3" w:rsidP="00D5117C">
            <w:r w:rsidRPr="00870E15">
              <w:sym w:font="Wingdings" w:char="F0FC"/>
            </w:r>
          </w:p>
        </w:tc>
        <w:tc>
          <w:tcPr>
            <w:tcW w:w="854" w:type="dxa"/>
          </w:tcPr>
          <w:p w14:paraId="2FA0C30E" w14:textId="77777777" w:rsidR="00B36BD3" w:rsidRPr="00870E15" w:rsidRDefault="00B36BD3" w:rsidP="00D5117C"/>
        </w:tc>
        <w:tc>
          <w:tcPr>
            <w:tcW w:w="855" w:type="dxa"/>
          </w:tcPr>
          <w:p w14:paraId="4567B3D2" w14:textId="77777777" w:rsidR="00B36BD3" w:rsidRPr="00870E15" w:rsidRDefault="00B36BD3" w:rsidP="00D5117C">
            <w:r w:rsidRPr="00870E15">
              <w:sym w:font="Wingdings" w:char="F0FC"/>
            </w:r>
          </w:p>
        </w:tc>
      </w:tr>
      <w:tr w:rsidR="00B36BD3" w:rsidRPr="00870E15" w14:paraId="7C6D834E" w14:textId="77777777" w:rsidTr="00F757B8">
        <w:trPr>
          <w:trHeight w:val="454"/>
          <w:jc w:val="center"/>
        </w:trPr>
        <w:tc>
          <w:tcPr>
            <w:tcW w:w="2376" w:type="dxa"/>
            <w:shd w:val="pct10" w:color="auto" w:fill="auto"/>
            <w:vAlign w:val="center"/>
          </w:tcPr>
          <w:p w14:paraId="2A150B36" w14:textId="77777777" w:rsidR="00B36BD3" w:rsidRPr="00870E15" w:rsidRDefault="00B36BD3" w:rsidP="00D5117C">
            <w:pPr>
              <w:rPr>
                <w:b/>
              </w:rPr>
            </w:pPr>
            <w:r w:rsidRPr="00870E15">
              <w:rPr>
                <w:b/>
              </w:rPr>
              <w:t>FCS_COP.1/AES-CBC</w:t>
            </w:r>
          </w:p>
        </w:tc>
        <w:tc>
          <w:tcPr>
            <w:tcW w:w="854" w:type="dxa"/>
            <w:shd w:val="clear" w:color="auto" w:fill="auto"/>
            <w:vAlign w:val="center"/>
          </w:tcPr>
          <w:p w14:paraId="045BE96B" w14:textId="77777777" w:rsidR="00B36BD3" w:rsidRPr="00870E15" w:rsidRDefault="00B36BD3" w:rsidP="00D5117C"/>
        </w:tc>
        <w:tc>
          <w:tcPr>
            <w:tcW w:w="854" w:type="dxa"/>
            <w:shd w:val="clear" w:color="auto" w:fill="auto"/>
            <w:vAlign w:val="center"/>
          </w:tcPr>
          <w:p w14:paraId="55165655" w14:textId="77777777" w:rsidR="00B36BD3" w:rsidRPr="00870E15" w:rsidRDefault="00B36BD3" w:rsidP="00D5117C"/>
        </w:tc>
        <w:tc>
          <w:tcPr>
            <w:tcW w:w="854" w:type="dxa"/>
            <w:shd w:val="clear" w:color="auto" w:fill="auto"/>
            <w:vAlign w:val="center"/>
          </w:tcPr>
          <w:p w14:paraId="54FAD804" w14:textId="77777777" w:rsidR="00B36BD3" w:rsidRPr="00870E15" w:rsidRDefault="00B36BD3" w:rsidP="00D5117C"/>
        </w:tc>
        <w:tc>
          <w:tcPr>
            <w:tcW w:w="854" w:type="dxa"/>
            <w:shd w:val="clear" w:color="auto" w:fill="auto"/>
            <w:vAlign w:val="center"/>
          </w:tcPr>
          <w:p w14:paraId="363DE2D4" w14:textId="77777777" w:rsidR="00B36BD3" w:rsidRPr="00870E15" w:rsidRDefault="00B36BD3" w:rsidP="00D5117C"/>
        </w:tc>
        <w:tc>
          <w:tcPr>
            <w:tcW w:w="854" w:type="dxa"/>
          </w:tcPr>
          <w:p w14:paraId="7F339C87" w14:textId="77777777" w:rsidR="00B36BD3" w:rsidRPr="00870E15" w:rsidRDefault="00B36BD3" w:rsidP="00D5117C">
            <w:r w:rsidRPr="00870E15">
              <w:sym w:font="Wingdings" w:char="F0FC"/>
            </w:r>
          </w:p>
        </w:tc>
        <w:tc>
          <w:tcPr>
            <w:tcW w:w="854" w:type="dxa"/>
          </w:tcPr>
          <w:p w14:paraId="7A08EC1D" w14:textId="77777777" w:rsidR="00B36BD3" w:rsidRPr="00870E15" w:rsidRDefault="00B36BD3" w:rsidP="00D5117C"/>
        </w:tc>
        <w:tc>
          <w:tcPr>
            <w:tcW w:w="855" w:type="dxa"/>
          </w:tcPr>
          <w:p w14:paraId="43570527" w14:textId="77777777" w:rsidR="00B36BD3" w:rsidRPr="00870E15" w:rsidRDefault="00B36BD3" w:rsidP="00D5117C">
            <w:r w:rsidRPr="00870E15">
              <w:sym w:font="Wingdings" w:char="F0FC"/>
            </w:r>
          </w:p>
        </w:tc>
      </w:tr>
      <w:tr w:rsidR="009E05AF" w:rsidRPr="00870E15" w14:paraId="7628BFA3" w14:textId="77777777" w:rsidTr="00F757B8">
        <w:trPr>
          <w:trHeight w:val="454"/>
          <w:jc w:val="center"/>
        </w:trPr>
        <w:tc>
          <w:tcPr>
            <w:tcW w:w="2376" w:type="dxa"/>
            <w:shd w:val="pct10" w:color="auto" w:fill="auto"/>
            <w:vAlign w:val="center"/>
          </w:tcPr>
          <w:p w14:paraId="105334E2" w14:textId="77777777" w:rsidR="009E05AF" w:rsidRPr="00870E15" w:rsidRDefault="009E05AF" w:rsidP="00090E75">
            <w:pPr>
              <w:adjustRightInd w:val="0"/>
              <w:snapToGrid w:val="0"/>
              <w:spacing w:before="0" w:after="0" w:line="240" w:lineRule="auto"/>
              <w:contextualSpacing w:val="0"/>
              <w:rPr>
                <w:b/>
              </w:rPr>
            </w:pPr>
            <w:r w:rsidRPr="00870E15">
              <w:rPr>
                <w:b/>
              </w:rPr>
              <w:t>FIA_UID.2</w:t>
            </w:r>
          </w:p>
        </w:tc>
        <w:tc>
          <w:tcPr>
            <w:tcW w:w="854" w:type="dxa"/>
            <w:shd w:val="clear" w:color="auto" w:fill="auto"/>
            <w:vAlign w:val="center"/>
          </w:tcPr>
          <w:p w14:paraId="63208B28" w14:textId="77777777" w:rsidR="009E05AF" w:rsidRPr="00870E15" w:rsidRDefault="00623E3C" w:rsidP="00D5117C">
            <w:r w:rsidRPr="00870E15">
              <w:sym w:font="Wingdings" w:char="F0FC"/>
            </w:r>
          </w:p>
        </w:tc>
        <w:tc>
          <w:tcPr>
            <w:tcW w:w="854" w:type="dxa"/>
            <w:shd w:val="clear" w:color="auto" w:fill="auto"/>
            <w:vAlign w:val="center"/>
          </w:tcPr>
          <w:p w14:paraId="72875B30" w14:textId="77777777" w:rsidR="009E05AF" w:rsidRPr="00870E15" w:rsidRDefault="0009257E" w:rsidP="00D5117C">
            <w:r w:rsidRPr="00870E15">
              <w:sym w:font="Wingdings" w:char="F0FC"/>
            </w:r>
          </w:p>
        </w:tc>
        <w:tc>
          <w:tcPr>
            <w:tcW w:w="854" w:type="dxa"/>
            <w:shd w:val="clear" w:color="auto" w:fill="auto"/>
            <w:vAlign w:val="center"/>
          </w:tcPr>
          <w:p w14:paraId="4DC24296" w14:textId="77777777" w:rsidR="009E05AF" w:rsidRPr="00870E15" w:rsidRDefault="009E05AF" w:rsidP="00D5117C"/>
        </w:tc>
        <w:tc>
          <w:tcPr>
            <w:tcW w:w="854" w:type="dxa"/>
            <w:shd w:val="clear" w:color="auto" w:fill="auto"/>
            <w:vAlign w:val="center"/>
          </w:tcPr>
          <w:p w14:paraId="308161F7" w14:textId="77777777" w:rsidR="009E05AF" w:rsidRPr="00870E15" w:rsidRDefault="009E05AF" w:rsidP="00D5117C">
            <w:r w:rsidRPr="00870E15">
              <w:sym w:font="Wingdings" w:char="F0FC"/>
            </w:r>
          </w:p>
        </w:tc>
        <w:tc>
          <w:tcPr>
            <w:tcW w:w="854" w:type="dxa"/>
          </w:tcPr>
          <w:p w14:paraId="6E9802AA" w14:textId="77777777" w:rsidR="009E05AF" w:rsidRPr="00870E15" w:rsidRDefault="009E05AF" w:rsidP="00D5117C"/>
        </w:tc>
        <w:tc>
          <w:tcPr>
            <w:tcW w:w="854" w:type="dxa"/>
          </w:tcPr>
          <w:p w14:paraId="58AB2DF7" w14:textId="77777777" w:rsidR="009E05AF" w:rsidRPr="00870E15" w:rsidRDefault="009E05AF" w:rsidP="00D5117C">
            <w:r w:rsidRPr="00870E15">
              <w:sym w:font="Wingdings" w:char="F0FC"/>
            </w:r>
          </w:p>
        </w:tc>
        <w:tc>
          <w:tcPr>
            <w:tcW w:w="855" w:type="dxa"/>
          </w:tcPr>
          <w:p w14:paraId="3A0F4076" w14:textId="77777777" w:rsidR="009E05AF" w:rsidRPr="00870E15" w:rsidRDefault="009E05AF" w:rsidP="00D5117C"/>
        </w:tc>
      </w:tr>
      <w:tr w:rsidR="009E05AF" w:rsidRPr="00870E15" w14:paraId="63E6D474" w14:textId="77777777" w:rsidTr="00F757B8">
        <w:trPr>
          <w:trHeight w:val="454"/>
          <w:jc w:val="center"/>
        </w:trPr>
        <w:tc>
          <w:tcPr>
            <w:tcW w:w="2376" w:type="dxa"/>
            <w:shd w:val="pct10" w:color="auto" w:fill="auto"/>
            <w:vAlign w:val="center"/>
          </w:tcPr>
          <w:p w14:paraId="144CC914" w14:textId="77777777" w:rsidR="009E05AF" w:rsidRPr="00870E15" w:rsidRDefault="009E05AF" w:rsidP="00090E75">
            <w:pPr>
              <w:adjustRightInd w:val="0"/>
              <w:snapToGrid w:val="0"/>
              <w:spacing w:before="0" w:after="0" w:line="240" w:lineRule="auto"/>
              <w:contextualSpacing w:val="0"/>
              <w:rPr>
                <w:b/>
              </w:rPr>
            </w:pPr>
            <w:r w:rsidRPr="00870E15">
              <w:rPr>
                <w:b/>
              </w:rPr>
              <w:t>FIA_UAU.2</w:t>
            </w:r>
          </w:p>
        </w:tc>
        <w:tc>
          <w:tcPr>
            <w:tcW w:w="854" w:type="dxa"/>
            <w:shd w:val="clear" w:color="auto" w:fill="auto"/>
            <w:vAlign w:val="center"/>
          </w:tcPr>
          <w:p w14:paraId="60CAB74A" w14:textId="77777777" w:rsidR="009E05AF" w:rsidRPr="00870E15" w:rsidRDefault="00623E3C" w:rsidP="00D5117C">
            <w:r w:rsidRPr="00870E15">
              <w:sym w:font="Wingdings" w:char="F0FC"/>
            </w:r>
          </w:p>
        </w:tc>
        <w:tc>
          <w:tcPr>
            <w:tcW w:w="854" w:type="dxa"/>
            <w:shd w:val="clear" w:color="auto" w:fill="auto"/>
            <w:vAlign w:val="center"/>
          </w:tcPr>
          <w:p w14:paraId="5BE68678" w14:textId="77777777" w:rsidR="009E05AF" w:rsidRPr="00870E15" w:rsidRDefault="0009257E" w:rsidP="00D5117C">
            <w:r w:rsidRPr="00870E15">
              <w:sym w:font="Wingdings" w:char="F0FC"/>
            </w:r>
          </w:p>
        </w:tc>
        <w:tc>
          <w:tcPr>
            <w:tcW w:w="854" w:type="dxa"/>
            <w:shd w:val="clear" w:color="auto" w:fill="auto"/>
            <w:vAlign w:val="center"/>
          </w:tcPr>
          <w:p w14:paraId="35C19BB6" w14:textId="77777777" w:rsidR="009E05AF" w:rsidRPr="00870E15" w:rsidRDefault="009E05AF" w:rsidP="00D5117C"/>
        </w:tc>
        <w:tc>
          <w:tcPr>
            <w:tcW w:w="854" w:type="dxa"/>
            <w:shd w:val="clear" w:color="auto" w:fill="auto"/>
            <w:vAlign w:val="center"/>
          </w:tcPr>
          <w:p w14:paraId="5F7F6118" w14:textId="77777777" w:rsidR="009E05AF" w:rsidRPr="00870E15" w:rsidRDefault="009E05AF" w:rsidP="00D5117C">
            <w:r w:rsidRPr="00870E15">
              <w:sym w:font="Wingdings" w:char="F0FC"/>
            </w:r>
          </w:p>
        </w:tc>
        <w:tc>
          <w:tcPr>
            <w:tcW w:w="854" w:type="dxa"/>
          </w:tcPr>
          <w:p w14:paraId="34BCB69A" w14:textId="77777777" w:rsidR="009E05AF" w:rsidRPr="00870E15" w:rsidRDefault="009E05AF" w:rsidP="00D5117C"/>
        </w:tc>
        <w:tc>
          <w:tcPr>
            <w:tcW w:w="854" w:type="dxa"/>
          </w:tcPr>
          <w:p w14:paraId="46B60677" w14:textId="77777777" w:rsidR="009E05AF" w:rsidRPr="00870E15" w:rsidRDefault="009E05AF" w:rsidP="00D5117C">
            <w:r w:rsidRPr="00870E15">
              <w:sym w:font="Wingdings" w:char="F0FC"/>
            </w:r>
          </w:p>
        </w:tc>
        <w:tc>
          <w:tcPr>
            <w:tcW w:w="855" w:type="dxa"/>
          </w:tcPr>
          <w:p w14:paraId="5022D8DF" w14:textId="77777777" w:rsidR="009E05AF" w:rsidRPr="00870E15" w:rsidRDefault="009E05AF" w:rsidP="00D5117C"/>
        </w:tc>
      </w:tr>
      <w:tr w:rsidR="00736301" w:rsidRPr="00870E15" w14:paraId="2F43AF27" w14:textId="77777777" w:rsidTr="00F757B8">
        <w:trPr>
          <w:trHeight w:val="454"/>
          <w:jc w:val="center"/>
        </w:trPr>
        <w:tc>
          <w:tcPr>
            <w:tcW w:w="2376" w:type="dxa"/>
            <w:shd w:val="pct10" w:color="auto" w:fill="auto"/>
            <w:vAlign w:val="center"/>
          </w:tcPr>
          <w:p w14:paraId="29714022" w14:textId="77777777" w:rsidR="00736301" w:rsidRPr="00870E15" w:rsidRDefault="00736301" w:rsidP="00090E75">
            <w:pPr>
              <w:adjustRightInd w:val="0"/>
              <w:snapToGrid w:val="0"/>
              <w:spacing w:before="0" w:after="0" w:line="240" w:lineRule="auto"/>
              <w:contextualSpacing w:val="0"/>
              <w:rPr>
                <w:b/>
              </w:rPr>
            </w:pPr>
            <w:r w:rsidRPr="00870E15">
              <w:rPr>
                <w:b/>
              </w:rPr>
              <w:t>FIA_UAU.5</w:t>
            </w:r>
          </w:p>
        </w:tc>
        <w:tc>
          <w:tcPr>
            <w:tcW w:w="854" w:type="dxa"/>
            <w:shd w:val="clear" w:color="auto" w:fill="auto"/>
            <w:vAlign w:val="center"/>
          </w:tcPr>
          <w:p w14:paraId="78B61198" w14:textId="77777777" w:rsidR="00736301" w:rsidRPr="00870E15" w:rsidRDefault="00736301" w:rsidP="00090E75">
            <w:r w:rsidRPr="00870E15">
              <w:sym w:font="Wingdings" w:char="F0FC"/>
            </w:r>
          </w:p>
        </w:tc>
        <w:tc>
          <w:tcPr>
            <w:tcW w:w="854" w:type="dxa"/>
            <w:shd w:val="clear" w:color="auto" w:fill="auto"/>
            <w:vAlign w:val="center"/>
          </w:tcPr>
          <w:p w14:paraId="7BCDEBBA" w14:textId="77777777" w:rsidR="00736301" w:rsidRPr="00870E15" w:rsidRDefault="00736301" w:rsidP="00090E75">
            <w:r w:rsidRPr="00870E15">
              <w:sym w:font="Wingdings" w:char="F0FC"/>
            </w:r>
          </w:p>
        </w:tc>
        <w:tc>
          <w:tcPr>
            <w:tcW w:w="854" w:type="dxa"/>
            <w:shd w:val="clear" w:color="auto" w:fill="auto"/>
            <w:vAlign w:val="center"/>
          </w:tcPr>
          <w:p w14:paraId="25D933FC" w14:textId="77777777" w:rsidR="00736301" w:rsidRPr="00870E15" w:rsidRDefault="00736301" w:rsidP="00D5117C"/>
        </w:tc>
        <w:tc>
          <w:tcPr>
            <w:tcW w:w="854" w:type="dxa"/>
            <w:shd w:val="clear" w:color="auto" w:fill="auto"/>
            <w:vAlign w:val="center"/>
          </w:tcPr>
          <w:p w14:paraId="18AC164D" w14:textId="77777777" w:rsidR="00736301" w:rsidRPr="00870E15" w:rsidRDefault="00736301" w:rsidP="00D5117C">
            <w:r w:rsidRPr="00870E15">
              <w:sym w:font="Wingdings" w:char="F0FC"/>
            </w:r>
          </w:p>
        </w:tc>
        <w:tc>
          <w:tcPr>
            <w:tcW w:w="854" w:type="dxa"/>
          </w:tcPr>
          <w:p w14:paraId="1CE053F4" w14:textId="77777777" w:rsidR="00736301" w:rsidRPr="00870E15" w:rsidRDefault="00736301" w:rsidP="00D5117C"/>
        </w:tc>
        <w:tc>
          <w:tcPr>
            <w:tcW w:w="854" w:type="dxa"/>
          </w:tcPr>
          <w:p w14:paraId="65017228" w14:textId="77777777" w:rsidR="00736301" w:rsidRPr="00870E15" w:rsidRDefault="00736301" w:rsidP="00D5117C">
            <w:r w:rsidRPr="00870E15">
              <w:sym w:font="Wingdings" w:char="F0FC"/>
            </w:r>
          </w:p>
        </w:tc>
        <w:tc>
          <w:tcPr>
            <w:tcW w:w="855" w:type="dxa"/>
          </w:tcPr>
          <w:p w14:paraId="0385636B" w14:textId="77777777" w:rsidR="00736301" w:rsidRPr="00870E15" w:rsidRDefault="00736301" w:rsidP="00D5117C"/>
        </w:tc>
      </w:tr>
      <w:tr w:rsidR="00736301" w:rsidRPr="00870E15" w14:paraId="1D5E75D8" w14:textId="77777777" w:rsidTr="00F757B8">
        <w:trPr>
          <w:trHeight w:val="454"/>
          <w:jc w:val="center"/>
        </w:trPr>
        <w:tc>
          <w:tcPr>
            <w:tcW w:w="2376" w:type="dxa"/>
            <w:shd w:val="pct10" w:color="auto" w:fill="auto"/>
            <w:vAlign w:val="center"/>
          </w:tcPr>
          <w:p w14:paraId="52A3363F" w14:textId="77777777" w:rsidR="00736301" w:rsidRPr="00870E15" w:rsidRDefault="00736301" w:rsidP="00090E75">
            <w:pPr>
              <w:adjustRightInd w:val="0"/>
              <w:snapToGrid w:val="0"/>
              <w:spacing w:before="0" w:after="0" w:line="240" w:lineRule="auto"/>
              <w:contextualSpacing w:val="0"/>
              <w:rPr>
                <w:b/>
              </w:rPr>
            </w:pPr>
            <w:r w:rsidRPr="00870E15">
              <w:rPr>
                <w:b/>
              </w:rPr>
              <w:t>FIA_UAU.6</w:t>
            </w:r>
          </w:p>
        </w:tc>
        <w:tc>
          <w:tcPr>
            <w:tcW w:w="854" w:type="dxa"/>
            <w:shd w:val="clear" w:color="auto" w:fill="auto"/>
            <w:vAlign w:val="center"/>
          </w:tcPr>
          <w:p w14:paraId="5A64E8E0" w14:textId="77777777" w:rsidR="00736301" w:rsidRPr="00870E15" w:rsidRDefault="00736301" w:rsidP="00D5117C"/>
        </w:tc>
        <w:tc>
          <w:tcPr>
            <w:tcW w:w="854" w:type="dxa"/>
            <w:shd w:val="clear" w:color="auto" w:fill="auto"/>
            <w:vAlign w:val="center"/>
          </w:tcPr>
          <w:p w14:paraId="6C46B8FB" w14:textId="77777777" w:rsidR="00736301" w:rsidRPr="00870E15" w:rsidRDefault="00736301" w:rsidP="00D5117C"/>
        </w:tc>
        <w:tc>
          <w:tcPr>
            <w:tcW w:w="854" w:type="dxa"/>
            <w:shd w:val="clear" w:color="auto" w:fill="auto"/>
            <w:vAlign w:val="center"/>
          </w:tcPr>
          <w:p w14:paraId="70336CB1" w14:textId="77777777" w:rsidR="00736301" w:rsidRPr="00870E15" w:rsidRDefault="00D0064F" w:rsidP="00D5117C">
            <w:r w:rsidRPr="00870E15">
              <w:sym w:font="Wingdings" w:char="F0FC"/>
            </w:r>
          </w:p>
        </w:tc>
        <w:tc>
          <w:tcPr>
            <w:tcW w:w="854" w:type="dxa"/>
            <w:shd w:val="clear" w:color="auto" w:fill="auto"/>
            <w:vAlign w:val="center"/>
          </w:tcPr>
          <w:p w14:paraId="7FDDB7B6" w14:textId="77777777" w:rsidR="00736301" w:rsidRPr="00870E15" w:rsidRDefault="00736301" w:rsidP="00D5117C"/>
        </w:tc>
        <w:tc>
          <w:tcPr>
            <w:tcW w:w="854" w:type="dxa"/>
          </w:tcPr>
          <w:p w14:paraId="77DDB33B" w14:textId="77777777" w:rsidR="00736301" w:rsidRPr="00870E15" w:rsidRDefault="00736301" w:rsidP="00D5117C"/>
        </w:tc>
        <w:tc>
          <w:tcPr>
            <w:tcW w:w="854" w:type="dxa"/>
          </w:tcPr>
          <w:p w14:paraId="0F31D0DA" w14:textId="77777777" w:rsidR="00736301" w:rsidRPr="00870E15" w:rsidRDefault="00736301" w:rsidP="00D5117C">
            <w:r w:rsidRPr="00870E15">
              <w:sym w:font="Wingdings" w:char="F0FC"/>
            </w:r>
          </w:p>
        </w:tc>
        <w:tc>
          <w:tcPr>
            <w:tcW w:w="855" w:type="dxa"/>
          </w:tcPr>
          <w:p w14:paraId="0525FCC3" w14:textId="77777777" w:rsidR="00736301" w:rsidRPr="00870E15" w:rsidRDefault="00736301" w:rsidP="00D5117C"/>
        </w:tc>
      </w:tr>
      <w:tr w:rsidR="00736301" w:rsidRPr="00870E15" w14:paraId="6E97B068" w14:textId="77777777" w:rsidTr="00F757B8">
        <w:trPr>
          <w:trHeight w:val="454"/>
          <w:jc w:val="center"/>
        </w:trPr>
        <w:tc>
          <w:tcPr>
            <w:tcW w:w="2376" w:type="dxa"/>
            <w:shd w:val="pct10" w:color="auto" w:fill="auto"/>
            <w:vAlign w:val="center"/>
          </w:tcPr>
          <w:p w14:paraId="4BDBB15D" w14:textId="77777777" w:rsidR="00736301" w:rsidRPr="00870E15" w:rsidRDefault="00736301" w:rsidP="0088282F">
            <w:pPr>
              <w:rPr>
                <w:b/>
              </w:rPr>
            </w:pPr>
            <w:r w:rsidRPr="00870E15">
              <w:rPr>
                <w:b/>
              </w:rPr>
              <w:t>FTP_ITC.1</w:t>
            </w:r>
          </w:p>
        </w:tc>
        <w:tc>
          <w:tcPr>
            <w:tcW w:w="854" w:type="dxa"/>
            <w:shd w:val="clear" w:color="auto" w:fill="auto"/>
            <w:vAlign w:val="center"/>
          </w:tcPr>
          <w:p w14:paraId="46302B14" w14:textId="77777777" w:rsidR="00736301" w:rsidRPr="00870E15" w:rsidRDefault="00736301" w:rsidP="00D5117C"/>
        </w:tc>
        <w:tc>
          <w:tcPr>
            <w:tcW w:w="854" w:type="dxa"/>
            <w:shd w:val="clear" w:color="auto" w:fill="auto"/>
            <w:vAlign w:val="center"/>
          </w:tcPr>
          <w:p w14:paraId="40F1867E" w14:textId="77777777" w:rsidR="00736301" w:rsidRPr="00870E15" w:rsidRDefault="00736301" w:rsidP="00D5117C"/>
        </w:tc>
        <w:tc>
          <w:tcPr>
            <w:tcW w:w="854" w:type="dxa"/>
            <w:shd w:val="clear" w:color="auto" w:fill="auto"/>
            <w:vAlign w:val="center"/>
          </w:tcPr>
          <w:p w14:paraId="0CC15CA7" w14:textId="77777777" w:rsidR="00736301" w:rsidRPr="00870E15" w:rsidRDefault="00736301" w:rsidP="00D5117C"/>
        </w:tc>
        <w:tc>
          <w:tcPr>
            <w:tcW w:w="854" w:type="dxa"/>
            <w:shd w:val="clear" w:color="auto" w:fill="auto"/>
            <w:vAlign w:val="center"/>
          </w:tcPr>
          <w:p w14:paraId="710C3414" w14:textId="77777777" w:rsidR="00736301" w:rsidRPr="00870E15" w:rsidRDefault="00736301" w:rsidP="00D5117C"/>
        </w:tc>
        <w:tc>
          <w:tcPr>
            <w:tcW w:w="854" w:type="dxa"/>
          </w:tcPr>
          <w:p w14:paraId="7C36D30E" w14:textId="77777777" w:rsidR="00736301" w:rsidRPr="00870E15" w:rsidRDefault="0088282F" w:rsidP="00D5117C">
            <w:r w:rsidRPr="00870E15">
              <w:sym w:font="Wingdings" w:char="F0FC"/>
            </w:r>
          </w:p>
        </w:tc>
        <w:tc>
          <w:tcPr>
            <w:tcW w:w="854" w:type="dxa"/>
          </w:tcPr>
          <w:p w14:paraId="5E4BC096" w14:textId="77777777" w:rsidR="00736301" w:rsidRPr="00870E15" w:rsidRDefault="00736301" w:rsidP="00D5117C"/>
        </w:tc>
        <w:tc>
          <w:tcPr>
            <w:tcW w:w="855" w:type="dxa"/>
          </w:tcPr>
          <w:p w14:paraId="1B28281D" w14:textId="77777777" w:rsidR="00736301" w:rsidRPr="00870E15" w:rsidRDefault="0088282F" w:rsidP="00D5117C">
            <w:r w:rsidRPr="00870E15">
              <w:sym w:font="Wingdings" w:char="F0FC"/>
            </w:r>
          </w:p>
        </w:tc>
      </w:tr>
    </w:tbl>
    <w:bookmarkStart w:id="283" w:name="_Ref414352247"/>
    <w:p w14:paraId="4C5777BF" w14:textId="77777777" w:rsidR="00192B80" w:rsidRPr="00870E15" w:rsidRDefault="00F03393" w:rsidP="00192B80">
      <w:pPr>
        <w:keepNext/>
      </w:pPr>
      <w:r w:rsidRPr="00870E15">
        <w:fldChar w:fldCharType="begin"/>
      </w:r>
      <w:r w:rsidR="00F757B8" w:rsidRPr="00870E15">
        <w:instrText xml:space="preserve"> REF _Ref414886606 \h </w:instrText>
      </w:r>
      <w:r w:rsidR="00292E9E" w:rsidRPr="00870E15">
        <w:instrText xml:space="preserve"> \* MERGEFORMAT </w:instrText>
      </w:r>
      <w:r w:rsidRPr="00870E15">
        <w:fldChar w:fldCharType="separate"/>
      </w:r>
      <w:r w:rsidR="00E37C30" w:rsidRPr="00870E15">
        <w:rPr>
          <w:color w:val="000000"/>
        </w:rPr>
        <w:t>Table</w:t>
      </w:r>
      <w:r w:rsidR="00E332B6">
        <w:rPr>
          <w:color w:val="000000"/>
        </w:rPr>
        <w:t>21</w:t>
      </w:r>
      <w:r w:rsidRPr="00870E15">
        <w:fldChar w:fldCharType="end"/>
      </w:r>
      <w:r w:rsidR="00192B80" w:rsidRPr="00870E15">
        <w:t xml:space="preserve"> gives the SFR Rational for additional objectives of TOE on SSR </w:t>
      </w:r>
      <w:r w:rsidR="00F757B8" w:rsidRPr="00870E15">
        <w:t>with biometric sensor and/</w:t>
      </w:r>
      <w:r w:rsidR="00CB72C2">
        <w:t>or external PIN PAD.</w:t>
      </w:r>
    </w:p>
    <w:p w14:paraId="5299BEDD" w14:textId="77777777" w:rsidR="00414910" w:rsidRPr="00870E15" w:rsidRDefault="00780CBC" w:rsidP="007A7A57">
      <w:pPr>
        <w:pStyle w:val="Caption"/>
        <w:keepNext/>
        <w:spacing w:line="360" w:lineRule="auto"/>
        <w:jc w:val="center"/>
        <w:rPr>
          <w:color w:val="000000"/>
          <w:szCs w:val="22"/>
        </w:rPr>
      </w:pPr>
      <w:bookmarkStart w:id="284" w:name="_Toc494997518"/>
      <w:bookmarkEnd w:id="283"/>
      <w:r w:rsidRPr="00870E15">
        <w:rPr>
          <w:color w:val="000000"/>
        </w:rPr>
        <w:t xml:space="preserve">Table </w:t>
      </w:r>
      <w:r w:rsidRPr="00870E15">
        <w:rPr>
          <w:b w:val="0"/>
          <w:color w:val="000000"/>
        </w:rPr>
        <w:fldChar w:fldCharType="begin"/>
      </w:r>
      <w:r w:rsidRPr="00870E15">
        <w:rPr>
          <w:color w:val="000000"/>
        </w:rPr>
        <w:instrText xml:space="preserve"> SEQ Table \* ARABIC </w:instrText>
      </w:r>
      <w:r w:rsidRPr="00870E15">
        <w:rPr>
          <w:b w:val="0"/>
          <w:color w:val="000000"/>
        </w:rPr>
        <w:fldChar w:fldCharType="separate"/>
      </w:r>
      <w:r>
        <w:rPr>
          <w:noProof/>
          <w:color w:val="000000"/>
        </w:rPr>
        <w:t>21</w:t>
      </w:r>
      <w:r w:rsidRPr="00870E15">
        <w:rPr>
          <w:b w:val="0"/>
          <w:color w:val="000000"/>
        </w:rPr>
        <w:fldChar w:fldCharType="end"/>
      </w:r>
      <w:r w:rsidRPr="00870E15">
        <w:rPr>
          <w:color w:val="000000"/>
        </w:rPr>
        <w:t xml:space="preserve">. </w:t>
      </w:r>
      <w:r w:rsidR="00414910" w:rsidRPr="00870E15">
        <w:rPr>
          <w:color w:val="000000"/>
          <w:szCs w:val="22"/>
        </w:rPr>
        <w:t>SFR rationale</w:t>
      </w:r>
      <w:r w:rsidR="00D46C19" w:rsidRPr="00870E15">
        <w:rPr>
          <w:color w:val="000000"/>
          <w:szCs w:val="22"/>
        </w:rPr>
        <w:t xml:space="preserve"> </w:t>
      </w:r>
      <w:r w:rsidR="00414910" w:rsidRPr="00870E15">
        <w:rPr>
          <w:color w:val="000000"/>
          <w:szCs w:val="22"/>
        </w:rPr>
        <w:t>additions</w:t>
      </w:r>
      <w:r w:rsidR="00D46C19" w:rsidRPr="00870E15">
        <w:rPr>
          <w:color w:val="000000"/>
          <w:szCs w:val="22"/>
        </w:rPr>
        <w:t xml:space="preserve"> </w:t>
      </w:r>
      <w:r w:rsidR="00414910" w:rsidRPr="00870E15">
        <w:rPr>
          <w:color w:val="000000"/>
          <w:szCs w:val="22"/>
        </w:rPr>
        <w:t>for</w:t>
      </w:r>
      <w:r w:rsidR="00D46C19" w:rsidRPr="00870E15">
        <w:rPr>
          <w:color w:val="000000"/>
          <w:szCs w:val="22"/>
        </w:rPr>
        <w:t xml:space="preserve"> </w:t>
      </w:r>
      <w:r w:rsidR="00F05644" w:rsidRPr="00870E15">
        <w:rPr>
          <w:color w:val="000000"/>
          <w:szCs w:val="22"/>
        </w:rPr>
        <w:t>TOE on SSR with External/Internal Biometric Sensor and/or EPP</w:t>
      </w:r>
      <w:bookmarkEnd w:id="2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7"/>
        <w:gridCol w:w="971"/>
        <w:gridCol w:w="971"/>
        <w:gridCol w:w="971"/>
        <w:gridCol w:w="971"/>
        <w:gridCol w:w="972"/>
        <w:gridCol w:w="972"/>
      </w:tblGrid>
      <w:tr w:rsidR="00D0064F" w:rsidRPr="00870E15" w14:paraId="117E9E79" w14:textId="77777777" w:rsidTr="00A25D82">
        <w:trPr>
          <w:cantSplit/>
          <w:trHeight w:val="1783"/>
          <w:jc w:val="center"/>
        </w:trPr>
        <w:tc>
          <w:tcPr>
            <w:tcW w:w="2697" w:type="dxa"/>
            <w:shd w:val="pct10" w:color="auto" w:fill="auto"/>
            <w:textDirection w:val="btLr"/>
            <w:vAlign w:val="center"/>
          </w:tcPr>
          <w:p w14:paraId="6F3C1460" w14:textId="77777777" w:rsidR="00D0064F" w:rsidRPr="00870E15" w:rsidRDefault="00D0064F" w:rsidP="007A7A57">
            <w:pPr>
              <w:keepNext/>
              <w:ind w:left="113" w:right="113"/>
            </w:pPr>
          </w:p>
        </w:tc>
        <w:tc>
          <w:tcPr>
            <w:tcW w:w="971" w:type="dxa"/>
            <w:shd w:val="pct10" w:color="auto" w:fill="auto"/>
            <w:textDirection w:val="btLr"/>
          </w:tcPr>
          <w:p w14:paraId="6EE69CE2" w14:textId="77777777" w:rsidR="00D0064F" w:rsidRPr="00870E15" w:rsidRDefault="00D0064F" w:rsidP="007A7A57">
            <w:pPr>
              <w:keepNext/>
              <w:ind w:left="113" w:right="113"/>
              <w:rPr>
                <w:b/>
              </w:rPr>
            </w:pPr>
            <w:r w:rsidRPr="00870E15">
              <w:rPr>
                <w:b/>
              </w:rPr>
              <w:t>OT.Biometric_</w:t>
            </w:r>
            <w:r w:rsidR="00A25D82" w:rsidRPr="00870E15">
              <w:rPr>
                <w:b/>
              </w:rPr>
              <w:t xml:space="preserve"> </w:t>
            </w:r>
            <w:r w:rsidRPr="00870E15">
              <w:rPr>
                <w:b/>
              </w:rPr>
              <w:t>Verification</w:t>
            </w:r>
          </w:p>
        </w:tc>
        <w:tc>
          <w:tcPr>
            <w:tcW w:w="971" w:type="dxa"/>
            <w:shd w:val="pct10" w:color="auto" w:fill="auto"/>
            <w:textDirection w:val="btLr"/>
            <w:vAlign w:val="center"/>
          </w:tcPr>
          <w:p w14:paraId="201D8D9A" w14:textId="77777777" w:rsidR="00D0064F" w:rsidRPr="00870E15" w:rsidRDefault="00D0064F" w:rsidP="007A7A57">
            <w:pPr>
              <w:keepNext/>
              <w:ind w:left="113" w:right="113"/>
              <w:rPr>
                <w:b/>
              </w:rPr>
            </w:pPr>
            <w:r w:rsidRPr="00870E15">
              <w:rPr>
                <w:b/>
              </w:rPr>
              <w:t>OT.EPP_DA</w:t>
            </w:r>
          </w:p>
        </w:tc>
        <w:tc>
          <w:tcPr>
            <w:tcW w:w="971" w:type="dxa"/>
            <w:shd w:val="pct10" w:color="auto" w:fill="auto"/>
            <w:textDirection w:val="btLr"/>
            <w:vAlign w:val="center"/>
          </w:tcPr>
          <w:p w14:paraId="28CE1E65" w14:textId="77777777" w:rsidR="00D0064F" w:rsidRPr="00870E15" w:rsidRDefault="00D0064F" w:rsidP="007A7A57">
            <w:pPr>
              <w:keepNext/>
              <w:ind w:left="113" w:right="113"/>
              <w:rPr>
                <w:b/>
              </w:rPr>
            </w:pPr>
            <w:r w:rsidRPr="00870E15">
              <w:rPr>
                <w:b/>
              </w:rPr>
              <w:t>OT.EPP_SC</w:t>
            </w:r>
          </w:p>
        </w:tc>
        <w:tc>
          <w:tcPr>
            <w:tcW w:w="971" w:type="dxa"/>
            <w:shd w:val="pct10" w:color="auto" w:fill="auto"/>
            <w:textDirection w:val="btLr"/>
            <w:vAlign w:val="center"/>
          </w:tcPr>
          <w:p w14:paraId="0670CD2E" w14:textId="77777777" w:rsidR="00D0064F" w:rsidRPr="00870E15" w:rsidRDefault="00D0064F" w:rsidP="007A7A57">
            <w:pPr>
              <w:keepNext/>
              <w:rPr>
                <w:b/>
              </w:rPr>
            </w:pPr>
            <w:r w:rsidRPr="00870E15">
              <w:rPr>
                <w:b/>
              </w:rPr>
              <w:t>OT.EBS_DA</w:t>
            </w:r>
          </w:p>
        </w:tc>
        <w:tc>
          <w:tcPr>
            <w:tcW w:w="972" w:type="dxa"/>
            <w:shd w:val="pct10" w:color="auto" w:fill="auto"/>
            <w:textDirection w:val="btLr"/>
            <w:vAlign w:val="center"/>
          </w:tcPr>
          <w:p w14:paraId="307C11F0" w14:textId="77777777" w:rsidR="00D0064F" w:rsidRPr="00870E15" w:rsidRDefault="00D0064F" w:rsidP="007A7A57">
            <w:pPr>
              <w:keepNext/>
              <w:rPr>
                <w:b/>
              </w:rPr>
            </w:pPr>
            <w:r w:rsidRPr="00870E15">
              <w:rPr>
                <w:b/>
              </w:rPr>
              <w:t>OT.EBS_SC</w:t>
            </w:r>
          </w:p>
        </w:tc>
        <w:tc>
          <w:tcPr>
            <w:tcW w:w="972" w:type="dxa"/>
            <w:shd w:val="pct10" w:color="auto" w:fill="auto"/>
            <w:textDirection w:val="btLr"/>
          </w:tcPr>
          <w:p w14:paraId="22C8EED1" w14:textId="77777777" w:rsidR="00D0064F" w:rsidRPr="00870E15" w:rsidRDefault="00D0064F" w:rsidP="007A7A57">
            <w:pPr>
              <w:keepNext/>
              <w:rPr>
                <w:b/>
              </w:rPr>
            </w:pPr>
            <w:r w:rsidRPr="00870E15">
              <w:rPr>
                <w:b/>
              </w:rPr>
              <w:t>OT.Session_Ending</w:t>
            </w:r>
          </w:p>
        </w:tc>
      </w:tr>
      <w:tr w:rsidR="00657D5B" w:rsidRPr="00870E15" w14:paraId="10586197" w14:textId="77777777" w:rsidTr="00A25D82">
        <w:trPr>
          <w:trHeight w:hRule="exact" w:val="397"/>
          <w:jc w:val="center"/>
        </w:trPr>
        <w:tc>
          <w:tcPr>
            <w:tcW w:w="2697" w:type="dxa"/>
            <w:shd w:val="pct10" w:color="auto" w:fill="auto"/>
            <w:vAlign w:val="center"/>
          </w:tcPr>
          <w:p w14:paraId="41923391" w14:textId="77777777" w:rsidR="00657D5B" w:rsidRPr="00870E15" w:rsidRDefault="00657D5B" w:rsidP="007A7A57">
            <w:pPr>
              <w:adjustRightInd w:val="0"/>
              <w:snapToGrid w:val="0"/>
              <w:spacing w:before="0" w:after="0" w:line="240" w:lineRule="auto"/>
              <w:contextualSpacing w:val="0"/>
              <w:rPr>
                <w:b/>
              </w:rPr>
            </w:pPr>
            <w:r w:rsidRPr="00870E15">
              <w:rPr>
                <w:b/>
              </w:rPr>
              <w:t>FAU_GEN.1</w:t>
            </w:r>
          </w:p>
        </w:tc>
        <w:tc>
          <w:tcPr>
            <w:tcW w:w="971" w:type="dxa"/>
            <w:vAlign w:val="center"/>
          </w:tcPr>
          <w:p w14:paraId="20D11094" w14:textId="77777777" w:rsidR="00657D5B" w:rsidRPr="00870E15" w:rsidRDefault="002A271B" w:rsidP="007A7A57">
            <w:r w:rsidRPr="00870E15">
              <w:sym w:font="Wingdings" w:char="F0FC"/>
            </w:r>
          </w:p>
        </w:tc>
        <w:tc>
          <w:tcPr>
            <w:tcW w:w="971" w:type="dxa"/>
            <w:shd w:val="clear" w:color="auto" w:fill="auto"/>
            <w:vAlign w:val="center"/>
          </w:tcPr>
          <w:p w14:paraId="0F75BB83" w14:textId="77777777" w:rsidR="00657D5B" w:rsidRPr="00870E15" w:rsidRDefault="00657D5B" w:rsidP="007A7A57">
            <w:r w:rsidRPr="00870E15">
              <w:sym w:font="Wingdings" w:char="F0FC"/>
            </w:r>
          </w:p>
        </w:tc>
        <w:tc>
          <w:tcPr>
            <w:tcW w:w="971" w:type="dxa"/>
            <w:shd w:val="clear" w:color="auto" w:fill="auto"/>
          </w:tcPr>
          <w:p w14:paraId="32A7377B" w14:textId="77777777" w:rsidR="00657D5B" w:rsidRPr="00870E15" w:rsidRDefault="00657D5B" w:rsidP="007A7A57"/>
        </w:tc>
        <w:tc>
          <w:tcPr>
            <w:tcW w:w="971" w:type="dxa"/>
          </w:tcPr>
          <w:p w14:paraId="54082793" w14:textId="77777777" w:rsidR="00657D5B" w:rsidRPr="00870E15" w:rsidRDefault="00657D5B" w:rsidP="007A7A57">
            <w:r w:rsidRPr="00870E15">
              <w:sym w:font="Wingdings" w:char="F0FC"/>
            </w:r>
          </w:p>
        </w:tc>
        <w:tc>
          <w:tcPr>
            <w:tcW w:w="972" w:type="dxa"/>
          </w:tcPr>
          <w:p w14:paraId="57E30D97" w14:textId="77777777" w:rsidR="00657D5B" w:rsidRPr="00870E15" w:rsidRDefault="00657D5B" w:rsidP="007A7A57"/>
        </w:tc>
        <w:tc>
          <w:tcPr>
            <w:tcW w:w="972" w:type="dxa"/>
          </w:tcPr>
          <w:p w14:paraId="3C8D35DE" w14:textId="77777777" w:rsidR="00657D5B" w:rsidRPr="00870E15" w:rsidRDefault="00657D5B" w:rsidP="007A7A57"/>
        </w:tc>
      </w:tr>
      <w:tr w:rsidR="00D0064F" w:rsidRPr="00870E15" w14:paraId="45D14C3F" w14:textId="77777777" w:rsidTr="00A25D82">
        <w:trPr>
          <w:trHeight w:hRule="exact" w:val="397"/>
          <w:jc w:val="center"/>
        </w:trPr>
        <w:tc>
          <w:tcPr>
            <w:tcW w:w="2697" w:type="dxa"/>
            <w:shd w:val="pct10" w:color="auto" w:fill="auto"/>
            <w:vAlign w:val="center"/>
          </w:tcPr>
          <w:p w14:paraId="29A48C76" w14:textId="77777777" w:rsidR="00D0064F" w:rsidRPr="00870E15" w:rsidRDefault="00D0064F" w:rsidP="007A7A57">
            <w:pPr>
              <w:adjustRightInd w:val="0"/>
              <w:snapToGrid w:val="0"/>
              <w:spacing w:before="0" w:after="0" w:line="240" w:lineRule="auto"/>
              <w:contextualSpacing w:val="0"/>
              <w:rPr>
                <w:b/>
              </w:rPr>
            </w:pPr>
            <w:r w:rsidRPr="00870E15">
              <w:rPr>
                <w:b/>
              </w:rPr>
              <w:t>FIA_AFL.1</w:t>
            </w:r>
          </w:p>
        </w:tc>
        <w:tc>
          <w:tcPr>
            <w:tcW w:w="971" w:type="dxa"/>
            <w:vAlign w:val="center"/>
          </w:tcPr>
          <w:p w14:paraId="28AD63F5" w14:textId="77777777" w:rsidR="00D0064F" w:rsidRPr="00870E15" w:rsidRDefault="00D0064F" w:rsidP="007A7A57">
            <w:r w:rsidRPr="00870E15">
              <w:sym w:font="Wingdings" w:char="F0FC"/>
            </w:r>
          </w:p>
        </w:tc>
        <w:tc>
          <w:tcPr>
            <w:tcW w:w="971" w:type="dxa"/>
            <w:shd w:val="clear" w:color="auto" w:fill="auto"/>
            <w:vAlign w:val="center"/>
          </w:tcPr>
          <w:p w14:paraId="1EE086B9" w14:textId="77777777" w:rsidR="00D0064F" w:rsidRPr="00870E15" w:rsidRDefault="00D0064F" w:rsidP="007A7A57"/>
        </w:tc>
        <w:tc>
          <w:tcPr>
            <w:tcW w:w="971" w:type="dxa"/>
            <w:shd w:val="clear" w:color="auto" w:fill="auto"/>
          </w:tcPr>
          <w:p w14:paraId="269D1D15" w14:textId="77777777" w:rsidR="00D0064F" w:rsidRPr="00870E15" w:rsidRDefault="00D0064F" w:rsidP="007A7A57"/>
        </w:tc>
        <w:tc>
          <w:tcPr>
            <w:tcW w:w="971" w:type="dxa"/>
          </w:tcPr>
          <w:p w14:paraId="7471791B" w14:textId="77777777" w:rsidR="00D0064F" w:rsidRPr="00870E15" w:rsidRDefault="00D0064F" w:rsidP="007A7A57"/>
        </w:tc>
        <w:tc>
          <w:tcPr>
            <w:tcW w:w="972" w:type="dxa"/>
          </w:tcPr>
          <w:p w14:paraId="403FEFC7" w14:textId="77777777" w:rsidR="00D0064F" w:rsidRPr="00870E15" w:rsidRDefault="00D0064F" w:rsidP="007A7A57"/>
        </w:tc>
        <w:tc>
          <w:tcPr>
            <w:tcW w:w="972" w:type="dxa"/>
          </w:tcPr>
          <w:p w14:paraId="6FDE7F94" w14:textId="77777777" w:rsidR="00D0064F" w:rsidRPr="00870E15" w:rsidRDefault="00D0064F" w:rsidP="007A7A57"/>
        </w:tc>
      </w:tr>
      <w:tr w:rsidR="00D0064F" w:rsidRPr="00870E15" w14:paraId="225B6335" w14:textId="77777777" w:rsidTr="00A25D82">
        <w:trPr>
          <w:trHeight w:hRule="exact" w:val="397"/>
          <w:jc w:val="center"/>
        </w:trPr>
        <w:tc>
          <w:tcPr>
            <w:tcW w:w="2697" w:type="dxa"/>
            <w:shd w:val="pct10" w:color="auto" w:fill="auto"/>
            <w:vAlign w:val="center"/>
          </w:tcPr>
          <w:p w14:paraId="0966F3EB" w14:textId="77777777" w:rsidR="00D0064F" w:rsidRPr="00870E15" w:rsidRDefault="00D0064F" w:rsidP="007A7A57">
            <w:pPr>
              <w:adjustRightInd w:val="0"/>
              <w:snapToGrid w:val="0"/>
              <w:spacing w:before="0" w:after="0" w:line="240" w:lineRule="auto"/>
              <w:contextualSpacing w:val="0"/>
              <w:rPr>
                <w:b/>
              </w:rPr>
            </w:pPr>
            <w:r w:rsidRPr="00870E15">
              <w:rPr>
                <w:b/>
              </w:rPr>
              <w:t>FIA_UID.2</w:t>
            </w:r>
          </w:p>
        </w:tc>
        <w:tc>
          <w:tcPr>
            <w:tcW w:w="971" w:type="dxa"/>
          </w:tcPr>
          <w:p w14:paraId="4DA8287B" w14:textId="77777777" w:rsidR="00D0064F" w:rsidRPr="00870E15" w:rsidRDefault="00D0064F" w:rsidP="007A7A57"/>
        </w:tc>
        <w:tc>
          <w:tcPr>
            <w:tcW w:w="971" w:type="dxa"/>
            <w:shd w:val="clear" w:color="auto" w:fill="auto"/>
            <w:vAlign w:val="center"/>
          </w:tcPr>
          <w:p w14:paraId="4725D3AB" w14:textId="77777777" w:rsidR="00D0064F" w:rsidRPr="00870E15" w:rsidRDefault="00D0064F" w:rsidP="007A7A57">
            <w:r w:rsidRPr="00870E15">
              <w:sym w:font="Wingdings" w:char="F0FC"/>
            </w:r>
          </w:p>
        </w:tc>
        <w:tc>
          <w:tcPr>
            <w:tcW w:w="971" w:type="dxa"/>
            <w:shd w:val="clear" w:color="auto" w:fill="auto"/>
            <w:vAlign w:val="center"/>
          </w:tcPr>
          <w:p w14:paraId="113630EC" w14:textId="77777777" w:rsidR="00D0064F" w:rsidRPr="00870E15" w:rsidRDefault="00D0064F" w:rsidP="007A7A57"/>
        </w:tc>
        <w:tc>
          <w:tcPr>
            <w:tcW w:w="971" w:type="dxa"/>
          </w:tcPr>
          <w:p w14:paraId="66FF937E" w14:textId="77777777" w:rsidR="00D0064F" w:rsidRPr="00870E15" w:rsidRDefault="00D0064F" w:rsidP="007A7A57">
            <w:r w:rsidRPr="00870E15">
              <w:sym w:font="Wingdings" w:char="F0FC"/>
            </w:r>
          </w:p>
        </w:tc>
        <w:tc>
          <w:tcPr>
            <w:tcW w:w="972" w:type="dxa"/>
          </w:tcPr>
          <w:p w14:paraId="75CA26BB" w14:textId="77777777" w:rsidR="00D0064F" w:rsidRPr="00870E15" w:rsidRDefault="00D0064F" w:rsidP="007A7A57"/>
        </w:tc>
        <w:tc>
          <w:tcPr>
            <w:tcW w:w="972" w:type="dxa"/>
          </w:tcPr>
          <w:p w14:paraId="673CCB98" w14:textId="77777777" w:rsidR="00D0064F" w:rsidRPr="00870E15" w:rsidRDefault="00D0064F" w:rsidP="007A7A57"/>
        </w:tc>
      </w:tr>
      <w:tr w:rsidR="00D0064F" w:rsidRPr="00870E15" w14:paraId="5803895E" w14:textId="77777777" w:rsidTr="00A25D82">
        <w:trPr>
          <w:trHeight w:hRule="exact" w:val="397"/>
          <w:jc w:val="center"/>
        </w:trPr>
        <w:tc>
          <w:tcPr>
            <w:tcW w:w="2697" w:type="dxa"/>
            <w:shd w:val="pct10" w:color="auto" w:fill="auto"/>
            <w:vAlign w:val="center"/>
          </w:tcPr>
          <w:p w14:paraId="26F9ABB1" w14:textId="77777777" w:rsidR="00D0064F" w:rsidRPr="00870E15" w:rsidRDefault="00D0064F" w:rsidP="007A7A57">
            <w:pPr>
              <w:adjustRightInd w:val="0"/>
              <w:snapToGrid w:val="0"/>
              <w:spacing w:before="0" w:after="0" w:line="240" w:lineRule="auto"/>
              <w:contextualSpacing w:val="0"/>
              <w:rPr>
                <w:b/>
              </w:rPr>
            </w:pPr>
            <w:r w:rsidRPr="00870E15">
              <w:rPr>
                <w:b/>
              </w:rPr>
              <w:t>FIA_UAU.2</w:t>
            </w:r>
          </w:p>
        </w:tc>
        <w:tc>
          <w:tcPr>
            <w:tcW w:w="971" w:type="dxa"/>
          </w:tcPr>
          <w:p w14:paraId="533C6B0F" w14:textId="77777777" w:rsidR="00D0064F" w:rsidRPr="00870E15" w:rsidRDefault="00D0064F" w:rsidP="007A7A57"/>
        </w:tc>
        <w:tc>
          <w:tcPr>
            <w:tcW w:w="971" w:type="dxa"/>
            <w:shd w:val="clear" w:color="auto" w:fill="auto"/>
            <w:vAlign w:val="center"/>
          </w:tcPr>
          <w:p w14:paraId="4FE3FC69" w14:textId="77777777" w:rsidR="00D0064F" w:rsidRPr="00870E15" w:rsidRDefault="00D0064F" w:rsidP="007A7A57">
            <w:r w:rsidRPr="00870E15">
              <w:sym w:font="Wingdings" w:char="F0FC"/>
            </w:r>
          </w:p>
        </w:tc>
        <w:tc>
          <w:tcPr>
            <w:tcW w:w="971" w:type="dxa"/>
            <w:shd w:val="clear" w:color="auto" w:fill="auto"/>
            <w:vAlign w:val="center"/>
          </w:tcPr>
          <w:p w14:paraId="78571970" w14:textId="77777777" w:rsidR="00D0064F" w:rsidRPr="00870E15" w:rsidRDefault="00D0064F" w:rsidP="007A7A57"/>
        </w:tc>
        <w:tc>
          <w:tcPr>
            <w:tcW w:w="971" w:type="dxa"/>
          </w:tcPr>
          <w:p w14:paraId="4077E0F6" w14:textId="77777777" w:rsidR="00D0064F" w:rsidRPr="00870E15" w:rsidRDefault="00D0064F" w:rsidP="007A7A57">
            <w:r w:rsidRPr="00870E15">
              <w:sym w:font="Wingdings" w:char="F0FC"/>
            </w:r>
          </w:p>
        </w:tc>
        <w:tc>
          <w:tcPr>
            <w:tcW w:w="972" w:type="dxa"/>
          </w:tcPr>
          <w:p w14:paraId="51FE2032" w14:textId="77777777" w:rsidR="00D0064F" w:rsidRPr="00870E15" w:rsidRDefault="00D0064F" w:rsidP="007A7A57"/>
        </w:tc>
        <w:tc>
          <w:tcPr>
            <w:tcW w:w="972" w:type="dxa"/>
          </w:tcPr>
          <w:p w14:paraId="1D260E69" w14:textId="77777777" w:rsidR="00D0064F" w:rsidRPr="00870E15" w:rsidRDefault="00D0064F" w:rsidP="007A7A57"/>
        </w:tc>
      </w:tr>
      <w:tr w:rsidR="00D0064F" w:rsidRPr="00870E15" w14:paraId="386BD750" w14:textId="77777777" w:rsidTr="00A25D82">
        <w:trPr>
          <w:trHeight w:hRule="exact" w:val="397"/>
          <w:jc w:val="center"/>
        </w:trPr>
        <w:tc>
          <w:tcPr>
            <w:tcW w:w="2697" w:type="dxa"/>
            <w:shd w:val="pct10" w:color="auto" w:fill="auto"/>
            <w:vAlign w:val="center"/>
          </w:tcPr>
          <w:p w14:paraId="1AB9AFF8" w14:textId="77777777" w:rsidR="00D0064F" w:rsidRPr="00870E15" w:rsidRDefault="00D0064F" w:rsidP="007A7A57">
            <w:pPr>
              <w:adjustRightInd w:val="0"/>
              <w:snapToGrid w:val="0"/>
              <w:spacing w:before="0" w:after="0" w:line="240" w:lineRule="auto"/>
              <w:contextualSpacing w:val="0"/>
              <w:rPr>
                <w:b/>
              </w:rPr>
            </w:pPr>
            <w:r w:rsidRPr="00870E15">
              <w:rPr>
                <w:b/>
              </w:rPr>
              <w:t>FIA_UAU.5</w:t>
            </w:r>
          </w:p>
        </w:tc>
        <w:tc>
          <w:tcPr>
            <w:tcW w:w="971" w:type="dxa"/>
          </w:tcPr>
          <w:p w14:paraId="60A0883F" w14:textId="77777777" w:rsidR="00D0064F" w:rsidRPr="00870E15" w:rsidRDefault="00D0064F" w:rsidP="007A7A57">
            <w:r w:rsidRPr="00870E15">
              <w:sym w:font="Wingdings" w:char="F0FC"/>
            </w:r>
          </w:p>
        </w:tc>
        <w:tc>
          <w:tcPr>
            <w:tcW w:w="971" w:type="dxa"/>
            <w:shd w:val="clear" w:color="auto" w:fill="auto"/>
            <w:vAlign w:val="center"/>
          </w:tcPr>
          <w:p w14:paraId="0997B9D9" w14:textId="77777777" w:rsidR="00D0064F" w:rsidRPr="00870E15" w:rsidRDefault="00D0064F" w:rsidP="007A7A57">
            <w:r w:rsidRPr="00870E15">
              <w:sym w:font="Wingdings" w:char="F0FC"/>
            </w:r>
          </w:p>
        </w:tc>
        <w:tc>
          <w:tcPr>
            <w:tcW w:w="971" w:type="dxa"/>
            <w:shd w:val="clear" w:color="auto" w:fill="auto"/>
            <w:vAlign w:val="center"/>
          </w:tcPr>
          <w:p w14:paraId="1CC16EF5" w14:textId="77777777" w:rsidR="00D0064F" w:rsidRPr="00870E15" w:rsidRDefault="00D0064F" w:rsidP="007A7A57"/>
        </w:tc>
        <w:tc>
          <w:tcPr>
            <w:tcW w:w="971" w:type="dxa"/>
          </w:tcPr>
          <w:p w14:paraId="43CA7E87" w14:textId="77777777" w:rsidR="00D0064F" w:rsidRPr="00870E15" w:rsidRDefault="00D0064F" w:rsidP="007A7A57">
            <w:r w:rsidRPr="00870E15">
              <w:sym w:font="Wingdings" w:char="F0FC"/>
            </w:r>
          </w:p>
        </w:tc>
        <w:tc>
          <w:tcPr>
            <w:tcW w:w="972" w:type="dxa"/>
          </w:tcPr>
          <w:p w14:paraId="4A64CC7F" w14:textId="77777777" w:rsidR="00D0064F" w:rsidRPr="00870E15" w:rsidRDefault="00D0064F" w:rsidP="007A7A57"/>
        </w:tc>
        <w:tc>
          <w:tcPr>
            <w:tcW w:w="972" w:type="dxa"/>
          </w:tcPr>
          <w:p w14:paraId="1805FA9B" w14:textId="77777777" w:rsidR="00D0064F" w:rsidRPr="00870E15" w:rsidRDefault="00D0064F" w:rsidP="007A7A57"/>
        </w:tc>
      </w:tr>
      <w:tr w:rsidR="00D0064F" w:rsidRPr="00870E15" w14:paraId="46B764F6" w14:textId="77777777" w:rsidTr="00A25D82">
        <w:trPr>
          <w:trHeight w:hRule="exact" w:val="397"/>
          <w:jc w:val="center"/>
        </w:trPr>
        <w:tc>
          <w:tcPr>
            <w:tcW w:w="2697" w:type="dxa"/>
            <w:shd w:val="pct10" w:color="auto" w:fill="auto"/>
            <w:vAlign w:val="center"/>
          </w:tcPr>
          <w:p w14:paraId="1C2FEB16" w14:textId="77777777" w:rsidR="00D0064F" w:rsidRPr="00870E15" w:rsidRDefault="00D0064F" w:rsidP="007A7A57">
            <w:pPr>
              <w:adjustRightInd w:val="0"/>
              <w:snapToGrid w:val="0"/>
              <w:spacing w:before="0" w:after="0" w:line="240" w:lineRule="auto"/>
              <w:contextualSpacing w:val="0"/>
              <w:rPr>
                <w:b/>
              </w:rPr>
            </w:pPr>
            <w:r w:rsidRPr="00870E15">
              <w:rPr>
                <w:b/>
              </w:rPr>
              <w:t>FIA_UAU.6</w:t>
            </w:r>
          </w:p>
        </w:tc>
        <w:tc>
          <w:tcPr>
            <w:tcW w:w="971" w:type="dxa"/>
          </w:tcPr>
          <w:p w14:paraId="755A685B" w14:textId="77777777" w:rsidR="00D0064F" w:rsidRPr="00870E15" w:rsidRDefault="00D0064F" w:rsidP="007A7A57"/>
        </w:tc>
        <w:tc>
          <w:tcPr>
            <w:tcW w:w="971" w:type="dxa"/>
            <w:shd w:val="clear" w:color="auto" w:fill="auto"/>
            <w:vAlign w:val="center"/>
          </w:tcPr>
          <w:p w14:paraId="28626232" w14:textId="77777777" w:rsidR="00D0064F" w:rsidRPr="00870E15" w:rsidRDefault="00D0064F" w:rsidP="007A7A57"/>
        </w:tc>
        <w:tc>
          <w:tcPr>
            <w:tcW w:w="971" w:type="dxa"/>
            <w:shd w:val="clear" w:color="auto" w:fill="auto"/>
            <w:vAlign w:val="center"/>
          </w:tcPr>
          <w:p w14:paraId="615DEACF" w14:textId="77777777" w:rsidR="00D0064F" w:rsidRPr="00870E15" w:rsidRDefault="00D0064F" w:rsidP="007A7A57"/>
        </w:tc>
        <w:tc>
          <w:tcPr>
            <w:tcW w:w="971" w:type="dxa"/>
          </w:tcPr>
          <w:p w14:paraId="6B05EE73" w14:textId="77777777" w:rsidR="00D0064F" w:rsidRPr="00870E15" w:rsidRDefault="00D0064F" w:rsidP="007A7A57"/>
        </w:tc>
        <w:tc>
          <w:tcPr>
            <w:tcW w:w="972" w:type="dxa"/>
          </w:tcPr>
          <w:p w14:paraId="5D999727" w14:textId="77777777" w:rsidR="00D0064F" w:rsidRPr="00870E15" w:rsidRDefault="00D0064F" w:rsidP="007A7A57"/>
        </w:tc>
        <w:tc>
          <w:tcPr>
            <w:tcW w:w="972" w:type="dxa"/>
          </w:tcPr>
          <w:p w14:paraId="6848AA3A" w14:textId="77777777" w:rsidR="00D0064F" w:rsidRPr="00870E15" w:rsidRDefault="00D0064F" w:rsidP="007A7A57">
            <w:r w:rsidRPr="00870E15">
              <w:sym w:font="Wingdings" w:char="F0FC"/>
            </w:r>
          </w:p>
        </w:tc>
      </w:tr>
      <w:tr w:rsidR="00D0064F" w:rsidRPr="00870E15" w14:paraId="10B3E024" w14:textId="77777777" w:rsidTr="00A25D82">
        <w:trPr>
          <w:trHeight w:hRule="exact" w:val="397"/>
          <w:jc w:val="center"/>
        </w:trPr>
        <w:tc>
          <w:tcPr>
            <w:tcW w:w="2697" w:type="dxa"/>
            <w:shd w:val="pct10" w:color="auto" w:fill="auto"/>
            <w:vAlign w:val="center"/>
          </w:tcPr>
          <w:p w14:paraId="04A90ECF" w14:textId="77777777" w:rsidR="00D0064F" w:rsidRPr="00870E15" w:rsidRDefault="00D0064F" w:rsidP="007A7A57">
            <w:pPr>
              <w:adjustRightInd w:val="0"/>
              <w:snapToGrid w:val="0"/>
              <w:spacing w:before="0" w:after="0" w:line="240" w:lineRule="auto"/>
              <w:contextualSpacing w:val="0"/>
              <w:rPr>
                <w:b/>
              </w:rPr>
            </w:pPr>
            <w:r w:rsidRPr="00870E15">
              <w:rPr>
                <w:b/>
              </w:rPr>
              <w:t>FIA_UAU.7</w:t>
            </w:r>
          </w:p>
        </w:tc>
        <w:tc>
          <w:tcPr>
            <w:tcW w:w="971" w:type="dxa"/>
          </w:tcPr>
          <w:p w14:paraId="64A9BBB7" w14:textId="77777777" w:rsidR="00D0064F" w:rsidRPr="00870E15" w:rsidRDefault="00D0064F" w:rsidP="007A7A57">
            <w:r w:rsidRPr="00870E15">
              <w:sym w:font="Wingdings" w:char="F0FC"/>
            </w:r>
          </w:p>
        </w:tc>
        <w:tc>
          <w:tcPr>
            <w:tcW w:w="971" w:type="dxa"/>
            <w:shd w:val="clear" w:color="auto" w:fill="auto"/>
            <w:vAlign w:val="center"/>
          </w:tcPr>
          <w:p w14:paraId="5E93553D" w14:textId="77777777" w:rsidR="00D0064F" w:rsidRPr="00870E15" w:rsidRDefault="00D0064F" w:rsidP="007A7A57"/>
        </w:tc>
        <w:tc>
          <w:tcPr>
            <w:tcW w:w="971" w:type="dxa"/>
            <w:shd w:val="clear" w:color="auto" w:fill="auto"/>
            <w:vAlign w:val="center"/>
          </w:tcPr>
          <w:p w14:paraId="5539E55E" w14:textId="77777777" w:rsidR="00D0064F" w:rsidRPr="00870E15" w:rsidRDefault="00D0064F" w:rsidP="007A7A57"/>
        </w:tc>
        <w:tc>
          <w:tcPr>
            <w:tcW w:w="971" w:type="dxa"/>
          </w:tcPr>
          <w:p w14:paraId="292129AE" w14:textId="77777777" w:rsidR="00D0064F" w:rsidRPr="00870E15" w:rsidRDefault="00D0064F" w:rsidP="007A7A57"/>
        </w:tc>
        <w:tc>
          <w:tcPr>
            <w:tcW w:w="972" w:type="dxa"/>
          </w:tcPr>
          <w:p w14:paraId="7848CC94" w14:textId="77777777" w:rsidR="00D0064F" w:rsidRPr="00870E15" w:rsidRDefault="00D0064F" w:rsidP="007A7A57"/>
        </w:tc>
        <w:tc>
          <w:tcPr>
            <w:tcW w:w="972" w:type="dxa"/>
          </w:tcPr>
          <w:p w14:paraId="1BDD37D6" w14:textId="77777777" w:rsidR="00D0064F" w:rsidRPr="00870E15" w:rsidRDefault="00D0064F" w:rsidP="007A7A57"/>
        </w:tc>
      </w:tr>
      <w:tr w:rsidR="00D0064F" w:rsidRPr="00870E15" w14:paraId="415F75FB" w14:textId="77777777" w:rsidTr="00A25D82">
        <w:trPr>
          <w:trHeight w:hRule="exact" w:val="397"/>
          <w:jc w:val="center"/>
        </w:trPr>
        <w:tc>
          <w:tcPr>
            <w:tcW w:w="2697" w:type="dxa"/>
            <w:shd w:val="pct10" w:color="auto" w:fill="auto"/>
            <w:vAlign w:val="center"/>
          </w:tcPr>
          <w:p w14:paraId="5FAA7EEC" w14:textId="77777777" w:rsidR="00D0064F" w:rsidRPr="00870E15" w:rsidRDefault="00D0064F" w:rsidP="007A7A57">
            <w:pPr>
              <w:rPr>
                <w:b/>
              </w:rPr>
            </w:pPr>
            <w:r w:rsidRPr="00870E15">
              <w:rPr>
                <w:b/>
              </w:rPr>
              <w:t xml:space="preserve">FCS_CKM.1/SM </w:t>
            </w:r>
          </w:p>
        </w:tc>
        <w:tc>
          <w:tcPr>
            <w:tcW w:w="971" w:type="dxa"/>
          </w:tcPr>
          <w:p w14:paraId="2AD40644" w14:textId="77777777" w:rsidR="00D0064F" w:rsidRPr="00870E15" w:rsidRDefault="00D0064F" w:rsidP="007A7A57"/>
        </w:tc>
        <w:tc>
          <w:tcPr>
            <w:tcW w:w="971" w:type="dxa"/>
            <w:shd w:val="clear" w:color="auto" w:fill="auto"/>
            <w:vAlign w:val="center"/>
          </w:tcPr>
          <w:p w14:paraId="23013313" w14:textId="77777777" w:rsidR="00D0064F" w:rsidRPr="00870E15" w:rsidRDefault="00D0064F" w:rsidP="007A7A57"/>
        </w:tc>
        <w:tc>
          <w:tcPr>
            <w:tcW w:w="971" w:type="dxa"/>
            <w:shd w:val="clear" w:color="auto" w:fill="auto"/>
            <w:vAlign w:val="center"/>
          </w:tcPr>
          <w:p w14:paraId="0011279D" w14:textId="77777777" w:rsidR="00D0064F" w:rsidRPr="00870E15" w:rsidRDefault="00D0064F" w:rsidP="007A7A57">
            <w:r w:rsidRPr="00870E15">
              <w:sym w:font="Wingdings" w:char="F0FC"/>
            </w:r>
          </w:p>
        </w:tc>
        <w:tc>
          <w:tcPr>
            <w:tcW w:w="971" w:type="dxa"/>
          </w:tcPr>
          <w:p w14:paraId="2D295EFE" w14:textId="77777777" w:rsidR="00D0064F" w:rsidRPr="00870E15" w:rsidRDefault="00D0064F" w:rsidP="007A7A57"/>
        </w:tc>
        <w:tc>
          <w:tcPr>
            <w:tcW w:w="972" w:type="dxa"/>
          </w:tcPr>
          <w:p w14:paraId="272E0F84" w14:textId="77777777" w:rsidR="00D0064F" w:rsidRPr="00870E15" w:rsidRDefault="00D0064F" w:rsidP="007A7A57">
            <w:r w:rsidRPr="00870E15">
              <w:sym w:font="Wingdings" w:char="F0FC"/>
            </w:r>
          </w:p>
        </w:tc>
        <w:tc>
          <w:tcPr>
            <w:tcW w:w="972" w:type="dxa"/>
          </w:tcPr>
          <w:p w14:paraId="2D1608E1" w14:textId="77777777" w:rsidR="00D0064F" w:rsidRPr="00870E15" w:rsidRDefault="00D0064F" w:rsidP="007A7A57"/>
        </w:tc>
      </w:tr>
      <w:tr w:rsidR="00D0064F" w:rsidRPr="00870E15" w14:paraId="38B40435" w14:textId="77777777" w:rsidTr="00A25D82">
        <w:trPr>
          <w:trHeight w:hRule="exact" w:val="397"/>
          <w:jc w:val="center"/>
        </w:trPr>
        <w:tc>
          <w:tcPr>
            <w:tcW w:w="2697" w:type="dxa"/>
            <w:shd w:val="pct10" w:color="auto" w:fill="auto"/>
            <w:vAlign w:val="center"/>
          </w:tcPr>
          <w:p w14:paraId="063DFAA6" w14:textId="77777777" w:rsidR="00D0064F" w:rsidRPr="00870E15" w:rsidRDefault="00D0064F" w:rsidP="007A7A57">
            <w:pPr>
              <w:rPr>
                <w:b/>
              </w:rPr>
            </w:pPr>
            <w:r w:rsidRPr="00870E15">
              <w:rPr>
                <w:b/>
              </w:rPr>
              <w:t>FCS_CKM.4</w:t>
            </w:r>
          </w:p>
        </w:tc>
        <w:tc>
          <w:tcPr>
            <w:tcW w:w="971" w:type="dxa"/>
          </w:tcPr>
          <w:p w14:paraId="12C56B54" w14:textId="77777777" w:rsidR="00D0064F" w:rsidRPr="00870E15" w:rsidRDefault="00D0064F" w:rsidP="007A7A57"/>
        </w:tc>
        <w:tc>
          <w:tcPr>
            <w:tcW w:w="971" w:type="dxa"/>
            <w:shd w:val="clear" w:color="auto" w:fill="auto"/>
            <w:vAlign w:val="center"/>
          </w:tcPr>
          <w:p w14:paraId="3AB331C2" w14:textId="77777777" w:rsidR="00D0064F" w:rsidRPr="00870E15" w:rsidRDefault="00D0064F" w:rsidP="007A7A57"/>
        </w:tc>
        <w:tc>
          <w:tcPr>
            <w:tcW w:w="971" w:type="dxa"/>
            <w:shd w:val="clear" w:color="auto" w:fill="auto"/>
            <w:vAlign w:val="center"/>
          </w:tcPr>
          <w:p w14:paraId="0788BAD1" w14:textId="77777777" w:rsidR="00D0064F" w:rsidRPr="00870E15" w:rsidRDefault="00D0064F" w:rsidP="007A7A57">
            <w:r w:rsidRPr="00870E15">
              <w:sym w:font="Wingdings" w:char="F0FC"/>
            </w:r>
          </w:p>
        </w:tc>
        <w:tc>
          <w:tcPr>
            <w:tcW w:w="971" w:type="dxa"/>
          </w:tcPr>
          <w:p w14:paraId="2373A783" w14:textId="77777777" w:rsidR="00D0064F" w:rsidRPr="00870E15" w:rsidRDefault="00D0064F" w:rsidP="007A7A57"/>
        </w:tc>
        <w:tc>
          <w:tcPr>
            <w:tcW w:w="972" w:type="dxa"/>
          </w:tcPr>
          <w:p w14:paraId="26EE2049" w14:textId="77777777" w:rsidR="00D0064F" w:rsidRPr="00870E15" w:rsidRDefault="00D0064F" w:rsidP="007A7A57">
            <w:r w:rsidRPr="00870E15">
              <w:sym w:font="Wingdings" w:char="F0FC"/>
            </w:r>
          </w:p>
        </w:tc>
        <w:tc>
          <w:tcPr>
            <w:tcW w:w="972" w:type="dxa"/>
          </w:tcPr>
          <w:p w14:paraId="1859663E" w14:textId="77777777" w:rsidR="00D0064F" w:rsidRPr="00870E15" w:rsidRDefault="00D0064F" w:rsidP="007A7A57"/>
        </w:tc>
      </w:tr>
      <w:tr w:rsidR="00D0064F" w:rsidRPr="00870E15" w14:paraId="16B00FBA" w14:textId="77777777" w:rsidTr="00A25D82">
        <w:trPr>
          <w:trHeight w:hRule="exact" w:val="397"/>
          <w:jc w:val="center"/>
        </w:trPr>
        <w:tc>
          <w:tcPr>
            <w:tcW w:w="2697" w:type="dxa"/>
            <w:shd w:val="pct10" w:color="auto" w:fill="auto"/>
            <w:vAlign w:val="center"/>
          </w:tcPr>
          <w:p w14:paraId="6D123B1F" w14:textId="77777777" w:rsidR="00D0064F" w:rsidRPr="00870E15" w:rsidRDefault="00D0064F" w:rsidP="006A4265">
            <w:pPr>
              <w:rPr>
                <w:b/>
              </w:rPr>
            </w:pPr>
            <w:r w:rsidRPr="00870E15">
              <w:rPr>
                <w:b/>
              </w:rPr>
              <w:t>FCS_COP.1/AES-</w:t>
            </w:r>
            <w:r w:rsidR="006A4265" w:rsidRPr="00870E15">
              <w:rPr>
                <w:b/>
              </w:rPr>
              <w:t>CBC</w:t>
            </w:r>
          </w:p>
        </w:tc>
        <w:tc>
          <w:tcPr>
            <w:tcW w:w="971" w:type="dxa"/>
          </w:tcPr>
          <w:p w14:paraId="6F72F43E" w14:textId="77777777" w:rsidR="00D0064F" w:rsidRPr="00870E15" w:rsidRDefault="00D0064F" w:rsidP="007A7A57"/>
        </w:tc>
        <w:tc>
          <w:tcPr>
            <w:tcW w:w="971" w:type="dxa"/>
            <w:shd w:val="clear" w:color="auto" w:fill="auto"/>
            <w:vAlign w:val="center"/>
          </w:tcPr>
          <w:p w14:paraId="2810E297" w14:textId="77777777" w:rsidR="00D0064F" w:rsidRPr="00870E15" w:rsidRDefault="00D0064F" w:rsidP="007A7A57"/>
        </w:tc>
        <w:tc>
          <w:tcPr>
            <w:tcW w:w="971" w:type="dxa"/>
            <w:shd w:val="clear" w:color="auto" w:fill="auto"/>
            <w:vAlign w:val="center"/>
          </w:tcPr>
          <w:p w14:paraId="2AD17C45" w14:textId="77777777" w:rsidR="00D0064F" w:rsidRPr="00870E15" w:rsidRDefault="00D0064F" w:rsidP="007A7A57">
            <w:r w:rsidRPr="00870E15">
              <w:sym w:font="Wingdings" w:char="F0FC"/>
            </w:r>
          </w:p>
        </w:tc>
        <w:tc>
          <w:tcPr>
            <w:tcW w:w="971" w:type="dxa"/>
          </w:tcPr>
          <w:p w14:paraId="41992C7F" w14:textId="77777777" w:rsidR="00D0064F" w:rsidRPr="00870E15" w:rsidRDefault="00D0064F" w:rsidP="007A7A57"/>
        </w:tc>
        <w:tc>
          <w:tcPr>
            <w:tcW w:w="972" w:type="dxa"/>
          </w:tcPr>
          <w:p w14:paraId="2C4CDE47" w14:textId="77777777" w:rsidR="00D0064F" w:rsidRPr="00870E15" w:rsidRDefault="00D0064F" w:rsidP="007A7A57">
            <w:r w:rsidRPr="00870E15">
              <w:sym w:font="Wingdings" w:char="F0FC"/>
            </w:r>
          </w:p>
        </w:tc>
        <w:tc>
          <w:tcPr>
            <w:tcW w:w="972" w:type="dxa"/>
          </w:tcPr>
          <w:p w14:paraId="1BF810FA" w14:textId="77777777" w:rsidR="00D0064F" w:rsidRPr="00870E15" w:rsidRDefault="00D0064F" w:rsidP="007A7A57"/>
        </w:tc>
      </w:tr>
      <w:tr w:rsidR="00D0064F" w:rsidRPr="00870E15" w14:paraId="49AFF675" w14:textId="77777777" w:rsidTr="00A25D82">
        <w:trPr>
          <w:trHeight w:hRule="exact" w:val="397"/>
          <w:jc w:val="center"/>
        </w:trPr>
        <w:tc>
          <w:tcPr>
            <w:tcW w:w="2697" w:type="dxa"/>
            <w:shd w:val="pct10" w:color="auto" w:fill="auto"/>
            <w:vAlign w:val="center"/>
          </w:tcPr>
          <w:p w14:paraId="7B58224A" w14:textId="77777777" w:rsidR="00D0064F" w:rsidRPr="00870E15" w:rsidRDefault="00D0064F" w:rsidP="007A7A57">
            <w:pPr>
              <w:rPr>
                <w:b/>
              </w:rPr>
            </w:pPr>
            <w:r w:rsidRPr="00870E15">
              <w:rPr>
                <w:b/>
              </w:rPr>
              <w:t>FCS_COP.1/AES-CMAC</w:t>
            </w:r>
          </w:p>
        </w:tc>
        <w:tc>
          <w:tcPr>
            <w:tcW w:w="971" w:type="dxa"/>
          </w:tcPr>
          <w:p w14:paraId="7F287B46" w14:textId="77777777" w:rsidR="00D0064F" w:rsidRPr="00870E15" w:rsidRDefault="00D0064F" w:rsidP="007A7A57"/>
        </w:tc>
        <w:tc>
          <w:tcPr>
            <w:tcW w:w="971" w:type="dxa"/>
            <w:shd w:val="clear" w:color="auto" w:fill="auto"/>
            <w:vAlign w:val="center"/>
          </w:tcPr>
          <w:p w14:paraId="4F0E1926" w14:textId="77777777" w:rsidR="00D0064F" w:rsidRPr="00870E15" w:rsidRDefault="00D0064F" w:rsidP="007A7A57"/>
        </w:tc>
        <w:tc>
          <w:tcPr>
            <w:tcW w:w="971" w:type="dxa"/>
            <w:shd w:val="clear" w:color="auto" w:fill="auto"/>
            <w:vAlign w:val="center"/>
          </w:tcPr>
          <w:p w14:paraId="6AE7B639" w14:textId="77777777" w:rsidR="00D0064F" w:rsidRPr="00870E15" w:rsidRDefault="00D0064F" w:rsidP="007A7A57">
            <w:r w:rsidRPr="00870E15">
              <w:sym w:font="Wingdings" w:char="F0FC"/>
            </w:r>
          </w:p>
        </w:tc>
        <w:tc>
          <w:tcPr>
            <w:tcW w:w="971" w:type="dxa"/>
          </w:tcPr>
          <w:p w14:paraId="5646865E" w14:textId="77777777" w:rsidR="00D0064F" w:rsidRPr="00870E15" w:rsidRDefault="00D0064F" w:rsidP="007A7A57"/>
        </w:tc>
        <w:tc>
          <w:tcPr>
            <w:tcW w:w="972" w:type="dxa"/>
          </w:tcPr>
          <w:p w14:paraId="6A9DA015" w14:textId="77777777" w:rsidR="00D0064F" w:rsidRPr="00870E15" w:rsidRDefault="00D0064F" w:rsidP="007A7A57">
            <w:r w:rsidRPr="00870E15">
              <w:sym w:font="Wingdings" w:char="F0FC"/>
            </w:r>
          </w:p>
        </w:tc>
        <w:tc>
          <w:tcPr>
            <w:tcW w:w="972" w:type="dxa"/>
          </w:tcPr>
          <w:p w14:paraId="3C1340F6" w14:textId="77777777" w:rsidR="00D0064F" w:rsidRPr="00870E15" w:rsidRDefault="00D0064F" w:rsidP="007A7A57"/>
        </w:tc>
      </w:tr>
      <w:tr w:rsidR="007A7A57" w:rsidRPr="00870E15" w14:paraId="6F7C3DAF" w14:textId="77777777" w:rsidTr="00A25D82">
        <w:trPr>
          <w:trHeight w:hRule="exact" w:val="397"/>
          <w:jc w:val="center"/>
        </w:trPr>
        <w:tc>
          <w:tcPr>
            <w:tcW w:w="2697" w:type="dxa"/>
            <w:shd w:val="pct10" w:color="auto" w:fill="auto"/>
            <w:vAlign w:val="center"/>
          </w:tcPr>
          <w:p w14:paraId="7E8EBF37" w14:textId="77777777" w:rsidR="007A7A57" w:rsidRPr="00870E15" w:rsidRDefault="007A7A57" w:rsidP="007A7A57">
            <w:pPr>
              <w:rPr>
                <w:b/>
              </w:rPr>
            </w:pPr>
            <w:r w:rsidRPr="00870E15">
              <w:rPr>
                <w:b/>
              </w:rPr>
              <w:t>FPT_SSY.1/IVC</w:t>
            </w:r>
          </w:p>
        </w:tc>
        <w:tc>
          <w:tcPr>
            <w:tcW w:w="971" w:type="dxa"/>
          </w:tcPr>
          <w:p w14:paraId="454AA395" w14:textId="77777777" w:rsidR="007A7A57" w:rsidRPr="00870E15" w:rsidRDefault="007A7A57" w:rsidP="007A7A57"/>
        </w:tc>
        <w:tc>
          <w:tcPr>
            <w:tcW w:w="971" w:type="dxa"/>
            <w:shd w:val="clear" w:color="auto" w:fill="auto"/>
            <w:vAlign w:val="center"/>
          </w:tcPr>
          <w:p w14:paraId="5B7255AE" w14:textId="77777777" w:rsidR="007A7A57" w:rsidRPr="00870E15" w:rsidRDefault="007A7A57" w:rsidP="007A7A57">
            <w:r w:rsidRPr="00870E15">
              <w:sym w:font="Wingdings" w:char="F0FC"/>
            </w:r>
          </w:p>
        </w:tc>
        <w:tc>
          <w:tcPr>
            <w:tcW w:w="971" w:type="dxa"/>
            <w:shd w:val="clear" w:color="auto" w:fill="auto"/>
            <w:vAlign w:val="center"/>
          </w:tcPr>
          <w:p w14:paraId="4C4DEA26" w14:textId="77777777" w:rsidR="007A7A57" w:rsidRPr="00870E15" w:rsidRDefault="007A7A57" w:rsidP="007A7A57"/>
        </w:tc>
        <w:tc>
          <w:tcPr>
            <w:tcW w:w="971" w:type="dxa"/>
          </w:tcPr>
          <w:p w14:paraId="641C89E5" w14:textId="77777777" w:rsidR="007A7A57" w:rsidRPr="00870E15" w:rsidRDefault="007A7A57" w:rsidP="007A7A57">
            <w:r w:rsidRPr="00870E15">
              <w:sym w:font="Wingdings" w:char="F0FC"/>
            </w:r>
          </w:p>
        </w:tc>
        <w:tc>
          <w:tcPr>
            <w:tcW w:w="972" w:type="dxa"/>
          </w:tcPr>
          <w:p w14:paraId="35E30B15" w14:textId="77777777" w:rsidR="007A7A57" w:rsidRPr="00870E15" w:rsidRDefault="007A7A57" w:rsidP="007A7A57"/>
        </w:tc>
        <w:tc>
          <w:tcPr>
            <w:tcW w:w="972" w:type="dxa"/>
          </w:tcPr>
          <w:p w14:paraId="622CE5E4" w14:textId="77777777" w:rsidR="007A7A57" w:rsidRPr="00870E15" w:rsidRDefault="007A7A57" w:rsidP="007A7A57"/>
        </w:tc>
      </w:tr>
      <w:tr w:rsidR="00D0064F" w:rsidRPr="00870E15" w14:paraId="5FCF795C" w14:textId="77777777" w:rsidTr="00A25D82">
        <w:trPr>
          <w:trHeight w:hRule="exact" w:val="397"/>
          <w:jc w:val="center"/>
        </w:trPr>
        <w:tc>
          <w:tcPr>
            <w:tcW w:w="2697" w:type="dxa"/>
            <w:shd w:val="pct10" w:color="auto" w:fill="auto"/>
            <w:vAlign w:val="center"/>
          </w:tcPr>
          <w:p w14:paraId="0C5744F5" w14:textId="77777777" w:rsidR="00D0064F" w:rsidRPr="00870E15" w:rsidRDefault="002A271B" w:rsidP="007A7A57">
            <w:pPr>
              <w:rPr>
                <w:b/>
              </w:rPr>
            </w:pPr>
            <w:r w:rsidRPr="00870E15">
              <w:rPr>
                <w:b/>
              </w:rPr>
              <w:t>FTP_ITC.1</w:t>
            </w:r>
          </w:p>
        </w:tc>
        <w:tc>
          <w:tcPr>
            <w:tcW w:w="971" w:type="dxa"/>
          </w:tcPr>
          <w:p w14:paraId="0AFD3184" w14:textId="77777777" w:rsidR="00D0064F" w:rsidRPr="00870E15" w:rsidRDefault="00D0064F" w:rsidP="007A7A57"/>
        </w:tc>
        <w:tc>
          <w:tcPr>
            <w:tcW w:w="971" w:type="dxa"/>
            <w:shd w:val="clear" w:color="auto" w:fill="auto"/>
            <w:vAlign w:val="center"/>
          </w:tcPr>
          <w:p w14:paraId="2E614582" w14:textId="77777777" w:rsidR="00D0064F" w:rsidRPr="00870E15" w:rsidRDefault="00D0064F" w:rsidP="007A7A57"/>
        </w:tc>
        <w:tc>
          <w:tcPr>
            <w:tcW w:w="971" w:type="dxa"/>
            <w:shd w:val="clear" w:color="auto" w:fill="auto"/>
            <w:vAlign w:val="center"/>
          </w:tcPr>
          <w:p w14:paraId="64B45AAD" w14:textId="77777777" w:rsidR="00D0064F" w:rsidRPr="00870E15" w:rsidRDefault="00D0064F" w:rsidP="007A7A57">
            <w:r w:rsidRPr="00870E15">
              <w:sym w:font="Wingdings" w:char="F0FC"/>
            </w:r>
          </w:p>
        </w:tc>
        <w:tc>
          <w:tcPr>
            <w:tcW w:w="971" w:type="dxa"/>
          </w:tcPr>
          <w:p w14:paraId="76077F81" w14:textId="77777777" w:rsidR="00D0064F" w:rsidRPr="00870E15" w:rsidRDefault="00D0064F" w:rsidP="007A7A57"/>
        </w:tc>
        <w:tc>
          <w:tcPr>
            <w:tcW w:w="972" w:type="dxa"/>
          </w:tcPr>
          <w:p w14:paraId="18B35DD8" w14:textId="77777777" w:rsidR="00D0064F" w:rsidRPr="00870E15" w:rsidRDefault="002A271B" w:rsidP="007A7A57">
            <w:r w:rsidRPr="00870E15">
              <w:sym w:font="Wingdings" w:char="F0FC"/>
            </w:r>
          </w:p>
        </w:tc>
        <w:tc>
          <w:tcPr>
            <w:tcW w:w="972" w:type="dxa"/>
          </w:tcPr>
          <w:p w14:paraId="3423E330" w14:textId="77777777" w:rsidR="00D0064F" w:rsidRPr="00870E15" w:rsidRDefault="00D0064F" w:rsidP="007A7A57"/>
        </w:tc>
      </w:tr>
    </w:tbl>
    <w:p w14:paraId="356F9EDB" w14:textId="77777777" w:rsidR="00566B8F" w:rsidRDefault="00566B8F" w:rsidP="00D5117C"/>
    <w:p w14:paraId="162E08A2" w14:textId="77777777" w:rsidR="000D4FD3" w:rsidRPr="000D4FD3" w:rsidRDefault="00780CBC" w:rsidP="009F7E5B">
      <w:pPr>
        <w:pStyle w:val="Caption"/>
        <w:keepNext/>
        <w:spacing w:line="360" w:lineRule="auto"/>
        <w:jc w:val="center"/>
        <w:outlineLvl w:val="0"/>
        <w:rPr>
          <w:color w:val="000000"/>
          <w:szCs w:val="22"/>
        </w:rPr>
      </w:pPr>
      <w:bookmarkStart w:id="285" w:name="_Toc494997519"/>
      <w:bookmarkStart w:id="286" w:name="_Toc535489491"/>
      <w:r w:rsidRPr="00870E15">
        <w:rPr>
          <w:color w:val="000000"/>
        </w:rPr>
        <w:t xml:space="preserve">Table </w:t>
      </w:r>
      <w:r w:rsidRPr="00870E15">
        <w:rPr>
          <w:b w:val="0"/>
          <w:color w:val="000000"/>
        </w:rPr>
        <w:fldChar w:fldCharType="begin"/>
      </w:r>
      <w:r w:rsidRPr="00870E15">
        <w:rPr>
          <w:color w:val="000000"/>
        </w:rPr>
        <w:instrText xml:space="preserve"> SEQ Table \* ARABIC </w:instrText>
      </w:r>
      <w:r w:rsidRPr="00870E15">
        <w:rPr>
          <w:b w:val="0"/>
          <w:color w:val="000000"/>
        </w:rPr>
        <w:fldChar w:fldCharType="separate"/>
      </w:r>
      <w:r>
        <w:rPr>
          <w:noProof/>
          <w:color w:val="000000"/>
        </w:rPr>
        <w:t>22</w:t>
      </w:r>
      <w:r w:rsidRPr="00870E15">
        <w:rPr>
          <w:b w:val="0"/>
          <w:color w:val="000000"/>
        </w:rPr>
        <w:fldChar w:fldCharType="end"/>
      </w:r>
      <w:r w:rsidRPr="00870E15">
        <w:rPr>
          <w:color w:val="000000"/>
        </w:rPr>
        <w:t xml:space="preserve">. </w:t>
      </w:r>
      <w:r>
        <w:t>SFR Rationale for additional objectives of TOE on SSR Type III</w:t>
      </w:r>
      <w:bookmarkEnd w:id="285"/>
      <w:bookmarkEnd w:id="28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5"/>
        <w:gridCol w:w="1843"/>
      </w:tblGrid>
      <w:tr w:rsidR="00495A32" w14:paraId="5FDC9ADE" w14:textId="77777777" w:rsidTr="00495A32">
        <w:trPr>
          <w:trHeight w:hRule="exact" w:val="373"/>
          <w:jc w:val="center"/>
        </w:trPr>
        <w:tc>
          <w:tcPr>
            <w:tcW w:w="2655" w:type="dxa"/>
            <w:shd w:val="clear" w:color="auto" w:fill="E4E4E4"/>
          </w:tcPr>
          <w:p w14:paraId="7F0DF6DB" w14:textId="77777777" w:rsidR="00495A32" w:rsidRDefault="00495A32" w:rsidP="00495A32">
            <w:pPr>
              <w:pStyle w:val="TableParagraph"/>
              <w:jc w:val="both"/>
              <w:rPr>
                <w:b/>
              </w:rPr>
            </w:pPr>
            <w:r>
              <w:rPr>
                <w:b/>
                <w:bCs/>
              </w:rPr>
              <w:t>SFR s</w:t>
            </w:r>
          </w:p>
        </w:tc>
        <w:tc>
          <w:tcPr>
            <w:tcW w:w="1843" w:type="dxa"/>
            <w:shd w:val="clear" w:color="auto" w:fill="E4E4E4"/>
          </w:tcPr>
          <w:p w14:paraId="55C41EC0" w14:textId="77777777" w:rsidR="00495A32" w:rsidRDefault="00495A32" w:rsidP="00495A32">
            <w:pPr>
              <w:pStyle w:val="TableParagraph"/>
              <w:rPr>
                <w:b/>
              </w:rPr>
            </w:pPr>
            <w:r>
              <w:rPr>
                <w:b/>
                <w:bCs/>
                <w:w w:val="99"/>
              </w:rPr>
              <w:t>OT.IVA_Privacy</w:t>
            </w:r>
          </w:p>
        </w:tc>
      </w:tr>
      <w:tr w:rsidR="00495A32" w14:paraId="03B2BF3B" w14:textId="77777777" w:rsidTr="00495A32">
        <w:trPr>
          <w:trHeight w:hRule="exact" w:val="373"/>
          <w:jc w:val="center"/>
        </w:trPr>
        <w:tc>
          <w:tcPr>
            <w:tcW w:w="2655" w:type="dxa"/>
            <w:shd w:val="clear" w:color="auto" w:fill="E4E4E4"/>
          </w:tcPr>
          <w:p w14:paraId="2D2E1ECD" w14:textId="77777777" w:rsidR="00495A32" w:rsidRDefault="00495A32" w:rsidP="00495A32">
            <w:pPr>
              <w:pStyle w:val="TableParagraph"/>
              <w:rPr>
                <w:b/>
              </w:rPr>
            </w:pPr>
            <w:r>
              <w:rPr>
                <w:b/>
                <w:bCs/>
              </w:rPr>
              <w:t>FAU_GEN.1</w:t>
            </w:r>
          </w:p>
          <w:p w14:paraId="5D606461" w14:textId="77777777" w:rsidR="00495A32" w:rsidRDefault="00495A32" w:rsidP="00495A32">
            <w:pPr>
              <w:pStyle w:val="TableParagraph"/>
              <w:rPr>
                <w:b/>
              </w:rPr>
            </w:pPr>
          </w:p>
          <w:p w14:paraId="55F7C922" w14:textId="77777777" w:rsidR="00495A32" w:rsidRDefault="00495A32" w:rsidP="00495A32">
            <w:pPr>
              <w:pStyle w:val="TableParagraph"/>
              <w:rPr>
                <w:b/>
              </w:rPr>
            </w:pPr>
          </w:p>
        </w:tc>
        <w:tc>
          <w:tcPr>
            <w:tcW w:w="1843" w:type="dxa"/>
            <w:shd w:val="clear" w:color="auto" w:fill="FFFFFF" w:themeFill="background1"/>
          </w:tcPr>
          <w:p w14:paraId="1DEC0CC6" w14:textId="77777777" w:rsidR="00495A32" w:rsidRDefault="00495A32" w:rsidP="00495A32">
            <w:pPr>
              <w:pStyle w:val="TableParagraph"/>
              <w:ind w:left="0"/>
              <w:rPr>
                <w:b/>
              </w:rPr>
            </w:pPr>
            <w:r>
              <w:rPr>
                <w:rFonts w:ascii="Wingdings" w:hAnsi="Wingdings"/>
              </w:rPr>
              <w:t></w:t>
            </w:r>
            <w:r>
              <w:rPr>
                <w:rFonts w:ascii="Wingdings" w:hAnsi="Wingdings"/>
              </w:rPr>
              <w:t></w:t>
            </w:r>
          </w:p>
        </w:tc>
      </w:tr>
      <w:tr w:rsidR="00495A32" w14:paraId="0A001EFA" w14:textId="77777777" w:rsidTr="00495A32">
        <w:trPr>
          <w:trHeight w:hRule="exact" w:val="373"/>
          <w:jc w:val="center"/>
        </w:trPr>
        <w:tc>
          <w:tcPr>
            <w:tcW w:w="2655" w:type="dxa"/>
            <w:shd w:val="clear" w:color="auto" w:fill="E4E4E4"/>
          </w:tcPr>
          <w:p w14:paraId="7B5EEFDB" w14:textId="77777777" w:rsidR="00495A32" w:rsidRDefault="00495A32" w:rsidP="00495A32">
            <w:pPr>
              <w:pStyle w:val="TableParagraph"/>
              <w:rPr>
                <w:b/>
              </w:rPr>
            </w:pPr>
            <w:r>
              <w:rPr>
                <w:b/>
                <w:bCs/>
              </w:rPr>
              <w:t>FAU_ARP.1</w:t>
            </w:r>
          </w:p>
        </w:tc>
        <w:tc>
          <w:tcPr>
            <w:tcW w:w="1843" w:type="dxa"/>
            <w:shd w:val="clear" w:color="auto" w:fill="FFFFFF" w:themeFill="background1"/>
          </w:tcPr>
          <w:p w14:paraId="042491F5" w14:textId="77777777" w:rsidR="00495A32" w:rsidRDefault="00495A32" w:rsidP="00495A32">
            <w:pPr>
              <w:pStyle w:val="TableParagraph"/>
              <w:ind w:left="0"/>
              <w:rPr>
                <w:b/>
              </w:rPr>
            </w:pPr>
            <w:r>
              <w:rPr>
                <w:rFonts w:ascii="Wingdings" w:hAnsi="Wingdings"/>
              </w:rPr>
              <w:t></w:t>
            </w:r>
            <w:r>
              <w:rPr>
                <w:rFonts w:ascii="Wingdings" w:hAnsi="Wingdings"/>
              </w:rPr>
              <w:t></w:t>
            </w:r>
          </w:p>
        </w:tc>
      </w:tr>
      <w:tr w:rsidR="00495A32" w14:paraId="1F8E1805" w14:textId="77777777" w:rsidTr="00495A32">
        <w:trPr>
          <w:trHeight w:hRule="exact" w:val="373"/>
          <w:jc w:val="center"/>
        </w:trPr>
        <w:tc>
          <w:tcPr>
            <w:tcW w:w="2655" w:type="dxa"/>
            <w:shd w:val="clear" w:color="auto" w:fill="E4E4E4"/>
          </w:tcPr>
          <w:p w14:paraId="41B10E6C" w14:textId="77777777" w:rsidR="00495A32" w:rsidRDefault="00495A32" w:rsidP="00495A32">
            <w:pPr>
              <w:pStyle w:val="TableParagraph"/>
              <w:rPr>
                <w:b/>
              </w:rPr>
            </w:pPr>
            <w:r>
              <w:rPr>
                <w:b/>
                <w:bCs/>
              </w:rPr>
              <w:t>FCS_CKM.1/SM</w:t>
            </w:r>
          </w:p>
          <w:p w14:paraId="40832884" w14:textId="77777777" w:rsidR="00495A32" w:rsidRDefault="00495A32" w:rsidP="00495A32">
            <w:pPr>
              <w:pStyle w:val="TableParagraph"/>
              <w:rPr>
                <w:b/>
              </w:rPr>
            </w:pPr>
          </w:p>
        </w:tc>
        <w:tc>
          <w:tcPr>
            <w:tcW w:w="1843" w:type="dxa"/>
            <w:shd w:val="clear" w:color="auto" w:fill="FFFFFF" w:themeFill="background1"/>
          </w:tcPr>
          <w:p w14:paraId="02B61D48" w14:textId="77777777" w:rsidR="00495A32" w:rsidRDefault="00495A32" w:rsidP="00495A32">
            <w:pPr>
              <w:pStyle w:val="TableParagraph"/>
              <w:ind w:left="0"/>
              <w:rPr>
                <w:b/>
              </w:rPr>
            </w:pPr>
            <w:r>
              <w:rPr>
                <w:rFonts w:ascii="Wingdings" w:hAnsi="Wingdings"/>
              </w:rPr>
              <w:t></w:t>
            </w:r>
            <w:r>
              <w:rPr>
                <w:rFonts w:ascii="Wingdings" w:hAnsi="Wingdings"/>
              </w:rPr>
              <w:t></w:t>
            </w:r>
          </w:p>
        </w:tc>
      </w:tr>
      <w:tr w:rsidR="00495A32" w14:paraId="7943141A" w14:textId="77777777" w:rsidTr="00495A32">
        <w:trPr>
          <w:trHeight w:hRule="exact" w:val="373"/>
          <w:jc w:val="center"/>
        </w:trPr>
        <w:tc>
          <w:tcPr>
            <w:tcW w:w="2655" w:type="dxa"/>
            <w:shd w:val="clear" w:color="auto" w:fill="E4E4E4"/>
          </w:tcPr>
          <w:p w14:paraId="293C2886" w14:textId="77777777" w:rsidR="00495A32" w:rsidRDefault="00495A32" w:rsidP="00495A32">
            <w:pPr>
              <w:pStyle w:val="TableParagraph"/>
              <w:rPr>
                <w:b/>
              </w:rPr>
            </w:pPr>
            <w:r>
              <w:rPr>
                <w:b/>
                <w:bCs/>
              </w:rPr>
              <w:t>FCS_CKM.1/SM_TLS</w:t>
            </w:r>
          </w:p>
        </w:tc>
        <w:tc>
          <w:tcPr>
            <w:tcW w:w="1843" w:type="dxa"/>
            <w:shd w:val="clear" w:color="auto" w:fill="FFFFFF" w:themeFill="background1"/>
          </w:tcPr>
          <w:p w14:paraId="03EB69B6" w14:textId="77777777" w:rsidR="00495A32" w:rsidRDefault="00495A32" w:rsidP="00495A32">
            <w:pPr>
              <w:pStyle w:val="TableParagraph"/>
              <w:ind w:left="0"/>
              <w:rPr>
                <w:b/>
              </w:rPr>
            </w:pPr>
            <w:r>
              <w:rPr>
                <w:rFonts w:ascii="Wingdings" w:hAnsi="Wingdings"/>
              </w:rPr>
              <w:t></w:t>
            </w:r>
            <w:r>
              <w:rPr>
                <w:rFonts w:ascii="Wingdings" w:hAnsi="Wingdings"/>
              </w:rPr>
              <w:t></w:t>
            </w:r>
          </w:p>
        </w:tc>
      </w:tr>
      <w:tr w:rsidR="00495A32" w14:paraId="4F1D1E34" w14:textId="77777777" w:rsidTr="00495A32">
        <w:trPr>
          <w:trHeight w:hRule="exact" w:val="373"/>
          <w:jc w:val="center"/>
        </w:trPr>
        <w:tc>
          <w:tcPr>
            <w:tcW w:w="2655" w:type="dxa"/>
            <w:shd w:val="clear" w:color="auto" w:fill="E4E4E4"/>
          </w:tcPr>
          <w:p w14:paraId="1D671100" w14:textId="77777777" w:rsidR="00495A32" w:rsidRDefault="00495A32" w:rsidP="00495A32">
            <w:pPr>
              <w:pStyle w:val="TableParagraph"/>
              <w:rPr>
                <w:b/>
              </w:rPr>
            </w:pPr>
            <w:r>
              <w:rPr>
                <w:b/>
                <w:bCs/>
              </w:rPr>
              <w:t>FCS_CKM.1/IVA_Keys</w:t>
            </w:r>
          </w:p>
          <w:p w14:paraId="1603E1AD" w14:textId="77777777" w:rsidR="00495A32" w:rsidRDefault="00495A32" w:rsidP="00495A32">
            <w:pPr>
              <w:pStyle w:val="TableParagraph"/>
              <w:rPr>
                <w:b/>
              </w:rPr>
            </w:pPr>
          </w:p>
          <w:p w14:paraId="2DF577ED" w14:textId="77777777" w:rsidR="00495A32" w:rsidRDefault="00495A32" w:rsidP="00495A32">
            <w:pPr>
              <w:pStyle w:val="TableParagraph"/>
              <w:rPr>
                <w:b/>
              </w:rPr>
            </w:pPr>
          </w:p>
          <w:p w14:paraId="3D067CEA" w14:textId="77777777" w:rsidR="00495A32" w:rsidRDefault="00495A32" w:rsidP="00495A32">
            <w:pPr>
              <w:pStyle w:val="TableParagraph"/>
              <w:rPr>
                <w:b/>
              </w:rPr>
            </w:pPr>
          </w:p>
        </w:tc>
        <w:tc>
          <w:tcPr>
            <w:tcW w:w="1843" w:type="dxa"/>
            <w:shd w:val="clear" w:color="auto" w:fill="FFFFFF" w:themeFill="background1"/>
          </w:tcPr>
          <w:p w14:paraId="3CF2F13A" w14:textId="77777777" w:rsidR="00495A32" w:rsidRDefault="00495A32" w:rsidP="00495A32">
            <w:pPr>
              <w:pStyle w:val="TableParagraph"/>
              <w:ind w:left="0"/>
              <w:rPr>
                <w:b/>
              </w:rPr>
            </w:pPr>
            <w:r>
              <w:rPr>
                <w:rFonts w:ascii="Wingdings" w:hAnsi="Wingdings"/>
              </w:rPr>
              <w:t></w:t>
            </w:r>
            <w:r>
              <w:rPr>
                <w:rFonts w:ascii="Wingdings" w:hAnsi="Wingdings"/>
              </w:rPr>
              <w:t></w:t>
            </w:r>
          </w:p>
        </w:tc>
      </w:tr>
      <w:tr w:rsidR="00495A32" w14:paraId="52820C2F" w14:textId="77777777" w:rsidTr="00495A32">
        <w:trPr>
          <w:trHeight w:hRule="exact" w:val="373"/>
          <w:jc w:val="center"/>
        </w:trPr>
        <w:tc>
          <w:tcPr>
            <w:tcW w:w="2655" w:type="dxa"/>
            <w:shd w:val="clear" w:color="auto" w:fill="E4E4E4"/>
          </w:tcPr>
          <w:p w14:paraId="2B1C8C74" w14:textId="77777777" w:rsidR="00495A32" w:rsidRDefault="00495A32" w:rsidP="00495A32">
            <w:pPr>
              <w:pStyle w:val="TableParagraph"/>
              <w:rPr>
                <w:b/>
              </w:rPr>
            </w:pPr>
            <w:r>
              <w:rPr>
                <w:b/>
                <w:bCs/>
              </w:rPr>
              <w:t>FCS_CKM.4</w:t>
            </w:r>
          </w:p>
        </w:tc>
        <w:tc>
          <w:tcPr>
            <w:tcW w:w="1843" w:type="dxa"/>
            <w:shd w:val="clear" w:color="auto" w:fill="FFFFFF" w:themeFill="background1"/>
          </w:tcPr>
          <w:p w14:paraId="014516A3" w14:textId="77777777" w:rsidR="00495A32" w:rsidRDefault="00495A32" w:rsidP="00495A32">
            <w:pPr>
              <w:pStyle w:val="TableParagraph"/>
              <w:ind w:left="0"/>
              <w:rPr>
                <w:b/>
              </w:rPr>
            </w:pPr>
            <w:r>
              <w:rPr>
                <w:rFonts w:ascii="Wingdings" w:hAnsi="Wingdings"/>
              </w:rPr>
              <w:t></w:t>
            </w:r>
            <w:r>
              <w:rPr>
                <w:rFonts w:ascii="Wingdings" w:hAnsi="Wingdings"/>
              </w:rPr>
              <w:t></w:t>
            </w:r>
          </w:p>
        </w:tc>
      </w:tr>
      <w:tr w:rsidR="00495A32" w14:paraId="05AB8731" w14:textId="77777777" w:rsidTr="00495A32">
        <w:trPr>
          <w:trHeight w:hRule="exact" w:val="373"/>
          <w:jc w:val="center"/>
        </w:trPr>
        <w:tc>
          <w:tcPr>
            <w:tcW w:w="2655" w:type="dxa"/>
            <w:shd w:val="clear" w:color="auto" w:fill="E4E4E4"/>
          </w:tcPr>
          <w:p w14:paraId="621A3DEA" w14:textId="77777777" w:rsidR="00495A32" w:rsidRDefault="00495A32" w:rsidP="00495A32">
            <w:pPr>
              <w:pStyle w:val="TableParagraph"/>
              <w:rPr>
                <w:b/>
              </w:rPr>
            </w:pPr>
            <w:r>
              <w:rPr>
                <w:b/>
                <w:bCs/>
              </w:rPr>
              <w:t>FCS_COP.1/AES-CBC</w:t>
            </w:r>
          </w:p>
        </w:tc>
        <w:tc>
          <w:tcPr>
            <w:tcW w:w="1843" w:type="dxa"/>
            <w:shd w:val="clear" w:color="auto" w:fill="FFFFFF" w:themeFill="background1"/>
          </w:tcPr>
          <w:p w14:paraId="23C63352" w14:textId="77777777" w:rsidR="00495A32" w:rsidRDefault="00495A32" w:rsidP="00495A32">
            <w:pPr>
              <w:pStyle w:val="TableParagraph"/>
              <w:ind w:left="0"/>
              <w:rPr>
                <w:b/>
              </w:rPr>
            </w:pPr>
            <w:r>
              <w:rPr>
                <w:rFonts w:ascii="Wingdings" w:hAnsi="Wingdings"/>
              </w:rPr>
              <w:t></w:t>
            </w:r>
            <w:r>
              <w:rPr>
                <w:rFonts w:ascii="Wingdings" w:hAnsi="Wingdings"/>
              </w:rPr>
              <w:t></w:t>
            </w:r>
          </w:p>
        </w:tc>
      </w:tr>
      <w:tr w:rsidR="00495A32" w14:paraId="268828D7" w14:textId="77777777" w:rsidTr="00495A32">
        <w:trPr>
          <w:trHeight w:hRule="exact" w:val="373"/>
          <w:jc w:val="center"/>
        </w:trPr>
        <w:tc>
          <w:tcPr>
            <w:tcW w:w="2655" w:type="dxa"/>
            <w:shd w:val="clear" w:color="auto" w:fill="E4E4E4"/>
          </w:tcPr>
          <w:p w14:paraId="206E1155" w14:textId="77777777" w:rsidR="00495A32" w:rsidRDefault="00495A32" w:rsidP="00495A32">
            <w:pPr>
              <w:pStyle w:val="TableParagraph"/>
              <w:rPr>
                <w:b/>
              </w:rPr>
            </w:pPr>
            <w:r>
              <w:rPr>
                <w:b/>
                <w:bCs/>
              </w:rPr>
              <w:t>FCS_COP.1/AES-CMAC</w:t>
            </w:r>
          </w:p>
        </w:tc>
        <w:tc>
          <w:tcPr>
            <w:tcW w:w="1843" w:type="dxa"/>
            <w:shd w:val="clear" w:color="auto" w:fill="FFFFFF" w:themeFill="background1"/>
          </w:tcPr>
          <w:p w14:paraId="399BBC00" w14:textId="77777777" w:rsidR="00495A32" w:rsidRDefault="00495A32" w:rsidP="00495A32">
            <w:pPr>
              <w:pStyle w:val="TableParagraph"/>
              <w:ind w:left="0"/>
              <w:rPr>
                <w:b/>
              </w:rPr>
            </w:pPr>
            <w:r>
              <w:rPr>
                <w:rFonts w:ascii="Wingdings" w:hAnsi="Wingdings"/>
              </w:rPr>
              <w:t></w:t>
            </w:r>
            <w:r>
              <w:rPr>
                <w:rFonts w:ascii="Wingdings" w:hAnsi="Wingdings"/>
              </w:rPr>
              <w:t></w:t>
            </w:r>
          </w:p>
        </w:tc>
      </w:tr>
      <w:tr w:rsidR="00495A32" w14:paraId="3C8778E9" w14:textId="77777777" w:rsidTr="00495A32">
        <w:trPr>
          <w:trHeight w:hRule="exact" w:val="373"/>
          <w:jc w:val="center"/>
        </w:trPr>
        <w:tc>
          <w:tcPr>
            <w:tcW w:w="2655" w:type="dxa"/>
            <w:shd w:val="clear" w:color="auto" w:fill="E4E4E4"/>
          </w:tcPr>
          <w:p w14:paraId="5093759B" w14:textId="77777777" w:rsidR="00495A32" w:rsidRDefault="00495A32" w:rsidP="00495A32">
            <w:pPr>
              <w:pStyle w:val="TableParagraph"/>
              <w:rPr>
                <w:b/>
              </w:rPr>
            </w:pPr>
            <w:r>
              <w:rPr>
                <w:b/>
                <w:bCs/>
              </w:rPr>
              <w:t>FDP_RIP.1</w:t>
            </w:r>
          </w:p>
        </w:tc>
        <w:tc>
          <w:tcPr>
            <w:tcW w:w="1843" w:type="dxa"/>
            <w:shd w:val="clear" w:color="auto" w:fill="FFFFFF" w:themeFill="background1"/>
          </w:tcPr>
          <w:p w14:paraId="4413894F" w14:textId="77777777" w:rsidR="00495A32" w:rsidRDefault="00495A32" w:rsidP="00495A32">
            <w:pPr>
              <w:pStyle w:val="TableParagraph"/>
              <w:ind w:left="0"/>
              <w:rPr>
                <w:b/>
              </w:rPr>
            </w:pPr>
            <w:r>
              <w:rPr>
                <w:rFonts w:ascii="Wingdings" w:hAnsi="Wingdings"/>
              </w:rPr>
              <w:t></w:t>
            </w:r>
            <w:r>
              <w:rPr>
                <w:rFonts w:ascii="Wingdings" w:hAnsi="Wingdings"/>
              </w:rPr>
              <w:t></w:t>
            </w:r>
          </w:p>
        </w:tc>
      </w:tr>
      <w:tr w:rsidR="00495A32" w14:paraId="08DAE08E" w14:textId="77777777" w:rsidTr="00495A32">
        <w:trPr>
          <w:trHeight w:hRule="exact" w:val="373"/>
          <w:jc w:val="center"/>
        </w:trPr>
        <w:tc>
          <w:tcPr>
            <w:tcW w:w="2655" w:type="dxa"/>
            <w:shd w:val="clear" w:color="auto" w:fill="E4E4E4"/>
          </w:tcPr>
          <w:p w14:paraId="34365AFC" w14:textId="77777777" w:rsidR="00495A32" w:rsidRDefault="00495A32" w:rsidP="00495A32">
            <w:pPr>
              <w:pStyle w:val="TableParagraph"/>
              <w:rPr>
                <w:b/>
              </w:rPr>
            </w:pPr>
            <w:r>
              <w:rPr>
                <w:b/>
                <w:bCs/>
              </w:rPr>
              <w:t>FTP_ITC.1</w:t>
            </w:r>
          </w:p>
          <w:p w14:paraId="244D554F" w14:textId="77777777" w:rsidR="00495A32" w:rsidRDefault="00495A32" w:rsidP="00495A32">
            <w:pPr>
              <w:pStyle w:val="TableParagraph"/>
              <w:rPr>
                <w:b/>
              </w:rPr>
            </w:pPr>
          </w:p>
          <w:p w14:paraId="45CE706B" w14:textId="77777777" w:rsidR="00495A32" w:rsidRDefault="00495A32" w:rsidP="00495A32">
            <w:pPr>
              <w:pStyle w:val="TableParagraph"/>
              <w:rPr>
                <w:b/>
              </w:rPr>
            </w:pPr>
          </w:p>
        </w:tc>
        <w:tc>
          <w:tcPr>
            <w:tcW w:w="1843" w:type="dxa"/>
            <w:shd w:val="clear" w:color="auto" w:fill="FFFFFF" w:themeFill="background1"/>
          </w:tcPr>
          <w:p w14:paraId="1BBBA5F8" w14:textId="77777777" w:rsidR="00495A32" w:rsidRDefault="00495A32" w:rsidP="00495A32">
            <w:pPr>
              <w:pStyle w:val="TableParagraph"/>
              <w:ind w:left="0"/>
              <w:rPr>
                <w:b/>
              </w:rPr>
            </w:pPr>
            <w:r>
              <w:rPr>
                <w:rFonts w:ascii="Wingdings" w:hAnsi="Wingdings"/>
              </w:rPr>
              <w:t></w:t>
            </w:r>
            <w:r>
              <w:rPr>
                <w:rFonts w:ascii="Wingdings" w:hAnsi="Wingdings"/>
              </w:rPr>
              <w:t></w:t>
            </w:r>
          </w:p>
        </w:tc>
      </w:tr>
      <w:tr w:rsidR="00495A32" w14:paraId="25B6851E" w14:textId="77777777" w:rsidTr="00495A32">
        <w:trPr>
          <w:trHeight w:hRule="exact" w:val="373"/>
          <w:jc w:val="center"/>
        </w:trPr>
        <w:tc>
          <w:tcPr>
            <w:tcW w:w="2655" w:type="dxa"/>
            <w:shd w:val="clear" w:color="auto" w:fill="E4E4E4"/>
          </w:tcPr>
          <w:p w14:paraId="4FE569AC" w14:textId="77777777" w:rsidR="00495A32" w:rsidRDefault="00495A32" w:rsidP="00495A32">
            <w:pPr>
              <w:pStyle w:val="TableParagraph"/>
              <w:rPr>
                <w:b/>
              </w:rPr>
            </w:pPr>
            <w:r>
              <w:rPr>
                <w:b/>
                <w:bCs/>
              </w:rPr>
              <w:t>FDP_ETC.2</w:t>
            </w:r>
          </w:p>
        </w:tc>
        <w:tc>
          <w:tcPr>
            <w:tcW w:w="1843" w:type="dxa"/>
            <w:shd w:val="clear" w:color="auto" w:fill="FFFFFF" w:themeFill="background1"/>
          </w:tcPr>
          <w:p w14:paraId="2F13CD44" w14:textId="77777777" w:rsidR="00495A32" w:rsidRDefault="00495A32" w:rsidP="00495A32">
            <w:pPr>
              <w:pStyle w:val="TableParagraph"/>
              <w:ind w:left="0"/>
              <w:rPr>
                <w:b/>
              </w:rPr>
            </w:pPr>
            <w:r>
              <w:rPr>
                <w:rFonts w:ascii="Wingdings" w:hAnsi="Wingdings"/>
              </w:rPr>
              <w:t></w:t>
            </w:r>
            <w:r>
              <w:rPr>
                <w:rFonts w:ascii="Wingdings" w:hAnsi="Wingdings"/>
              </w:rPr>
              <w:t></w:t>
            </w:r>
          </w:p>
        </w:tc>
      </w:tr>
      <w:tr w:rsidR="00495A32" w14:paraId="5E55F992" w14:textId="77777777" w:rsidTr="00495A32">
        <w:trPr>
          <w:trHeight w:hRule="exact" w:val="373"/>
          <w:jc w:val="center"/>
        </w:trPr>
        <w:tc>
          <w:tcPr>
            <w:tcW w:w="2655" w:type="dxa"/>
            <w:shd w:val="clear" w:color="auto" w:fill="E4E4E4"/>
          </w:tcPr>
          <w:p w14:paraId="661D9A73" w14:textId="77777777" w:rsidR="00495A32" w:rsidRDefault="00495A32" w:rsidP="00495A32">
            <w:pPr>
              <w:pStyle w:val="TableParagraph"/>
              <w:rPr>
                <w:b/>
              </w:rPr>
            </w:pPr>
            <w:r>
              <w:rPr>
                <w:b/>
                <w:bCs/>
              </w:rPr>
              <w:t>FDP_IFC.1</w:t>
            </w:r>
          </w:p>
        </w:tc>
        <w:tc>
          <w:tcPr>
            <w:tcW w:w="1843" w:type="dxa"/>
            <w:shd w:val="clear" w:color="auto" w:fill="FFFFFF" w:themeFill="background1"/>
          </w:tcPr>
          <w:p w14:paraId="18BB23B8" w14:textId="77777777" w:rsidR="00495A32" w:rsidRDefault="00495A32" w:rsidP="00495A32">
            <w:pPr>
              <w:pStyle w:val="TableParagraph"/>
              <w:ind w:left="0"/>
              <w:rPr>
                <w:b/>
              </w:rPr>
            </w:pPr>
            <w:r>
              <w:rPr>
                <w:rFonts w:ascii="Wingdings" w:hAnsi="Wingdings"/>
              </w:rPr>
              <w:t></w:t>
            </w:r>
            <w:r>
              <w:rPr>
                <w:rFonts w:ascii="Wingdings" w:hAnsi="Wingdings"/>
              </w:rPr>
              <w:t></w:t>
            </w:r>
          </w:p>
        </w:tc>
      </w:tr>
      <w:tr w:rsidR="00495A32" w14:paraId="59719410" w14:textId="77777777" w:rsidTr="00495A32">
        <w:trPr>
          <w:trHeight w:hRule="exact" w:val="373"/>
          <w:jc w:val="center"/>
        </w:trPr>
        <w:tc>
          <w:tcPr>
            <w:tcW w:w="2655" w:type="dxa"/>
            <w:shd w:val="clear" w:color="auto" w:fill="E4E4E4"/>
          </w:tcPr>
          <w:p w14:paraId="23544AEE" w14:textId="77777777" w:rsidR="00495A32" w:rsidRDefault="00495A32" w:rsidP="00495A32">
            <w:pPr>
              <w:pStyle w:val="TableParagraph"/>
              <w:rPr>
                <w:b/>
              </w:rPr>
            </w:pPr>
            <w:r>
              <w:rPr>
                <w:b/>
                <w:bCs/>
              </w:rPr>
              <w:t>FDP_IFF.1</w:t>
            </w:r>
          </w:p>
        </w:tc>
        <w:tc>
          <w:tcPr>
            <w:tcW w:w="1843" w:type="dxa"/>
            <w:shd w:val="clear" w:color="auto" w:fill="FFFFFF" w:themeFill="background1"/>
          </w:tcPr>
          <w:p w14:paraId="73CB4DB8" w14:textId="77777777" w:rsidR="00495A32" w:rsidRDefault="00495A32" w:rsidP="00495A32">
            <w:pPr>
              <w:pStyle w:val="TableParagraph"/>
              <w:ind w:left="0"/>
              <w:rPr>
                <w:b/>
              </w:rPr>
            </w:pPr>
            <w:r>
              <w:rPr>
                <w:rFonts w:ascii="Wingdings" w:hAnsi="Wingdings"/>
              </w:rPr>
              <w:t></w:t>
            </w:r>
            <w:r>
              <w:rPr>
                <w:rFonts w:ascii="Wingdings" w:hAnsi="Wingdings"/>
              </w:rPr>
              <w:t></w:t>
            </w:r>
          </w:p>
        </w:tc>
      </w:tr>
    </w:tbl>
    <w:p w14:paraId="754A0C57" w14:textId="77777777" w:rsidR="00802CE4" w:rsidRDefault="00802CE4" w:rsidP="00D5117C"/>
    <w:p w14:paraId="34C86057" w14:textId="77777777" w:rsidR="00566B8F" w:rsidRDefault="00566B8F" w:rsidP="00D5117C">
      <w:pPr>
        <w:rPr>
          <w:rFonts w:eastAsia="YouYuan"/>
          <w:color w:val="4F81BD"/>
        </w:rPr>
      </w:pPr>
    </w:p>
    <w:p w14:paraId="0624B177" w14:textId="77777777" w:rsidR="00495A32" w:rsidRDefault="00495A32" w:rsidP="00D5117C">
      <w:pPr>
        <w:rPr>
          <w:rFonts w:eastAsia="YouYuan"/>
          <w:color w:val="4F81BD"/>
        </w:rPr>
      </w:pPr>
    </w:p>
    <w:p w14:paraId="48B8DD20" w14:textId="77777777" w:rsidR="00495A32" w:rsidRPr="00870E15" w:rsidRDefault="00495A32" w:rsidP="00D5117C">
      <w:pPr>
        <w:rPr>
          <w:rFonts w:eastAsia="YouYuan"/>
          <w:color w:val="4F81BD"/>
        </w:rPr>
      </w:pPr>
    </w:p>
    <w:p w14:paraId="7707E59F" w14:textId="77777777" w:rsidR="00802CE4" w:rsidRPr="00870E15" w:rsidRDefault="00802CE4" w:rsidP="009F7E5B">
      <w:pPr>
        <w:pStyle w:val="Heading3"/>
        <w:rPr>
          <w:rFonts w:cs="Calibri"/>
        </w:rPr>
      </w:pPr>
      <w:bookmarkStart w:id="287" w:name="_Toc374927716"/>
      <w:bookmarkStart w:id="288" w:name="_Toc419274574"/>
      <w:bookmarkStart w:id="289" w:name="_Toc419964619"/>
      <w:bookmarkStart w:id="290" w:name="_Toc535489492"/>
      <w:r w:rsidRPr="00870E15">
        <w:rPr>
          <w:rFonts w:cs="Calibri"/>
        </w:rPr>
        <w:t>Security Assurance Requirements Rationale</w:t>
      </w:r>
      <w:bookmarkEnd w:id="287"/>
      <w:bookmarkEnd w:id="288"/>
      <w:bookmarkEnd w:id="289"/>
      <w:bookmarkEnd w:id="290"/>
    </w:p>
    <w:p w14:paraId="0500EC2B" w14:textId="77777777" w:rsidR="00802CE4" w:rsidRPr="00870E15" w:rsidRDefault="00802CE4" w:rsidP="00D5117C">
      <w:r w:rsidRPr="00870E15">
        <w:t>EAL4 is chosen to permit a developer to gain maximum assurance from positive security engineering based on good commercial development practices which, though rigorous, do not require substantial specialist knowledge, skills, and other resources. EAL4 is the highest level at which it is likely to be economically feasible to retrofit to an existing product line.</w:t>
      </w:r>
    </w:p>
    <w:p w14:paraId="0F70D436" w14:textId="77777777" w:rsidR="00802CE4" w:rsidRPr="00870E15" w:rsidRDefault="00802CE4" w:rsidP="00D5117C">
      <w:r w:rsidRPr="00870E15">
        <w:t>EAL4 is applicable in those circumstances where developers or users require a moderate to high level of independently assured security in conventional commodity TOEs and are prepared to incur additional security-specific engineering costs.</w:t>
      </w:r>
    </w:p>
    <w:p w14:paraId="7689E3FF" w14:textId="77777777" w:rsidR="00802CE4" w:rsidRPr="00870E15" w:rsidRDefault="00802CE4" w:rsidP="00D5117C">
      <w:r w:rsidRPr="00870E15">
        <w:t>The selection of the component ALC_DVS.2 provides a higher assurance of the security of the TOE’s development and manufacturing especially for the secure handling of the TOE’s material.</w:t>
      </w:r>
    </w:p>
    <w:p w14:paraId="22FC9950" w14:textId="77777777" w:rsidR="00802CE4" w:rsidRPr="00870E15" w:rsidRDefault="00802CE4" w:rsidP="00D5117C">
      <w:r w:rsidRPr="00870E15">
        <w:t>The component ALC_DVS.2 augmented to EAL4 has no dependencies to other security requirements</w:t>
      </w:r>
      <w:r w:rsidR="00711E41" w:rsidRPr="00870E15">
        <w:t xml:space="preserve">. </w:t>
      </w:r>
    </w:p>
    <w:p w14:paraId="4F924649" w14:textId="77777777" w:rsidR="00802CE4" w:rsidRPr="00870E15" w:rsidRDefault="00802CE4" w:rsidP="00D5117C"/>
    <w:p w14:paraId="399F4F83" w14:textId="77777777" w:rsidR="00802CE4" w:rsidRPr="00870E15" w:rsidRDefault="00802CE4" w:rsidP="00D5117C"/>
    <w:p w14:paraId="2FBA2B22" w14:textId="77777777" w:rsidR="00A064F9" w:rsidRPr="00870E15" w:rsidRDefault="00A064F9" w:rsidP="009F7E5B">
      <w:pPr>
        <w:pStyle w:val="Heading1"/>
      </w:pPr>
      <w:bookmarkStart w:id="291" w:name="_Toc535489493"/>
      <w:r>
        <w:t xml:space="preserve">TOE </w:t>
      </w:r>
      <w:r w:rsidR="00F11DB8">
        <w:t>Summary Specification</w:t>
      </w:r>
      <w:bookmarkEnd w:id="291"/>
    </w:p>
    <w:p w14:paraId="14158953" w14:textId="77777777" w:rsidR="00802CE4" w:rsidRDefault="0026439F" w:rsidP="009F7E5B">
      <w:pPr>
        <w:pStyle w:val="Heading2"/>
      </w:pPr>
      <w:bookmarkStart w:id="292" w:name="_Toc535489494"/>
      <w:r>
        <w:t>TOE Security Functions</w:t>
      </w:r>
      <w:bookmarkEnd w:id="292"/>
    </w:p>
    <w:p w14:paraId="1942040E" w14:textId="77777777" w:rsidR="00A064F9" w:rsidRPr="00870E15" w:rsidRDefault="0026439F" w:rsidP="009F7E5B">
      <w:pPr>
        <w:pStyle w:val="Heading3"/>
      </w:pPr>
      <w:bookmarkStart w:id="293" w:name="_Toc535489495"/>
      <w:r>
        <w:t>Security Audit</w:t>
      </w:r>
      <w:bookmarkEnd w:id="293"/>
    </w:p>
    <w:p w14:paraId="14A24AD4" w14:textId="77777777" w:rsidR="00A064F9" w:rsidRDefault="00A064F9" w:rsidP="00A064F9">
      <w:pPr>
        <w:widowControl w:val="0"/>
        <w:overflowPunct w:val="0"/>
        <w:autoSpaceDE w:val="0"/>
        <w:autoSpaceDN w:val="0"/>
        <w:adjustRightInd w:val="0"/>
        <w:spacing w:before="0" w:after="0" w:line="316" w:lineRule="auto"/>
        <w:ind w:right="300"/>
        <w:contextualSpacing w:val="0"/>
        <w:rPr>
          <w:rFonts w:cstheme="minorHAnsi"/>
          <w:sz w:val="24"/>
          <w:szCs w:val="24"/>
        </w:rPr>
      </w:pPr>
      <w:r w:rsidRPr="00BA7957">
        <w:rPr>
          <w:rFonts w:cstheme="minorHAnsi"/>
          <w:sz w:val="24"/>
          <w:szCs w:val="24"/>
        </w:rPr>
        <w:t xml:space="preserve">TOE Security Functionality generates an audit record of the auditable events which </w:t>
      </w:r>
      <w:r w:rsidR="00D542B9">
        <w:rPr>
          <w:rFonts w:cstheme="minorHAnsi"/>
          <w:sz w:val="24"/>
          <w:szCs w:val="24"/>
        </w:rPr>
        <w:t>are</w:t>
      </w:r>
      <w:r w:rsidRPr="00BA7957">
        <w:rPr>
          <w:rFonts w:cstheme="minorHAnsi"/>
          <w:sz w:val="24"/>
          <w:szCs w:val="24"/>
        </w:rPr>
        <w:t xml:space="preserve"> explained in</w:t>
      </w:r>
      <w:r w:rsidR="00B45CFE">
        <w:rPr>
          <w:rFonts w:cstheme="minorHAnsi"/>
          <w:sz w:val="24"/>
          <w:szCs w:val="24"/>
        </w:rPr>
        <w:t xml:space="preserve"> this</w:t>
      </w:r>
      <w:r w:rsidRPr="00BA7957">
        <w:rPr>
          <w:rFonts w:cstheme="minorHAnsi"/>
          <w:sz w:val="24"/>
          <w:szCs w:val="24"/>
        </w:rPr>
        <w:t xml:space="preserve"> ST. </w:t>
      </w:r>
      <w:r>
        <w:rPr>
          <w:rFonts w:cstheme="minorHAnsi"/>
          <w:sz w:val="24"/>
          <w:szCs w:val="24"/>
        </w:rPr>
        <w:tab/>
      </w:r>
      <w:r>
        <w:rPr>
          <w:rFonts w:cstheme="minorHAnsi"/>
          <w:sz w:val="24"/>
          <w:szCs w:val="24"/>
        </w:rPr>
        <w:br/>
        <w:t>Audit logs for the following events are provided:</w:t>
      </w:r>
    </w:p>
    <w:p w14:paraId="311D7445"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BA7957">
        <w:rPr>
          <w:rFonts w:cstheme="minorHAnsi"/>
          <w:sz w:val="24"/>
          <w:szCs w:val="24"/>
        </w:rPr>
        <w:t>Insertion a</w:t>
      </w:r>
      <w:r>
        <w:rPr>
          <w:rFonts w:cstheme="minorHAnsi"/>
          <w:sz w:val="24"/>
          <w:szCs w:val="24"/>
        </w:rPr>
        <w:t>nd removal of eID Card and SAM</w:t>
      </w:r>
    </w:p>
    <w:p w14:paraId="520238F5"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Service requester authentication</w:t>
      </w:r>
    </w:p>
    <w:p w14:paraId="3A4FEA31"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S</w:t>
      </w:r>
      <w:r w:rsidRPr="00BA7957">
        <w:rPr>
          <w:rFonts w:cstheme="minorHAnsi"/>
          <w:sz w:val="24"/>
          <w:szCs w:val="24"/>
        </w:rPr>
        <w:t>e</w:t>
      </w:r>
      <w:r>
        <w:rPr>
          <w:rFonts w:cstheme="minorHAnsi"/>
          <w:sz w:val="24"/>
          <w:szCs w:val="24"/>
        </w:rPr>
        <w:t>rvice attendee authentication</w:t>
      </w:r>
    </w:p>
    <w:p w14:paraId="26D835D1"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Start and end of secure messaging</w:t>
      </w:r>
    </w:p>
    <w:p w14:paraId="4F954880"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Card authentication</w:t>
      </w:r>
    </w:p>
    <w:p w14:paraId="2D0B2B78"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Received data integrity failure</w:t>
      </w:r>
    </w:p>
    <w:p w14:paraId="208F73B0"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R</w:t>
      </w:r>
      <w:r w:rsidRPr="00BA7957">
        <w:rPr>
          <w:rFonts w:cstheme="minorHAnsi"/>
          <w:sz w:val="24"/>
          <w:szCs w:val="24"/>
        </w:rPr>
        <w:t>ole holder</w:t>
      </w:r>
      <w:r>
        <w:rPr>
          <w:rFonts w:cstheme="minorHAnsi"/>
          <w:sz w:val="24"/>
          <w:szCs w:val="24"/>
        </w:rPr>
        <w:t xml:space="preserve"> authentication</w:t>
      </w:r>
    </w:p>
    <w:p w14:paraId="3A55D94A"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SAM authentication</w:t>
      </w:r>
    </w:p>
    <w:p w14:paraId="0A7DC820"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SAM-PIN verification failure</w:t>
      </w:r>
    </w:p>
    <w:p w14:paraId="167317BE"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TOE update</w:t>
      </w:r>
    </w:p>
    <w:p w14:paraId="58629CA1"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IVP verification</w:t>
      </w:r>
    </w:p>
    <w:p w14:paraId="5A1FA6B3"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OCSP answer verification</w:t>
      </w:r>
    </w:p>
    <w:p w14:paraId="0B4B158B"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 xml:space="preserve">Switching to offline </w:t>
      </w:r>
      <w:r w:rsidRPr="00BA7957">
        <w:rPr>
          <w:rFonts w:cstheme="minorHAnsi"/>
          <w:sz w:val="24"/>
          <w:szCs w:val="24"/>
        </w:rPr>
        <w:t>m</w:t>
      </w:r>
      <w:r>
        <w:rPr>
          <w:rFonts w:cstheme="minorHAnsi"/>
          <w:sz w:val="24"/>
          <w:szCs w:val="24"/>
        </w:rPr>
        <w:t>ode (for TOE on SSR Type III)</w:t>
      </w:r>
    </w:p>
    <w:p w14:paraId="5A863A47" w14:textId="77777777" w:rsidR="00A064F9" w:rsidRPr="000E334B" w:rsidRDefault="000D728A" w:rsidP="000E334B">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SAS authentication</w:t>
      </w:r>
      <w:r w:rsidR="000E334B">
        <w:rPr>
          <w:rFonts w:cstheme="minorHAnsi"/>
          <w:sz w:val="24"/>
          <w:szCs w:val="24"/>
        </w:rPr>
        <w:t xml:space="preserve"> (for TOE on SSR Type II)</w:t>
      </w:r>
    </w:p>
    <w:p w14:paraId="6A76AC41" w14:textId="369DC139"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Tamper event detection</w:t>
      </w:r>
    </w:p>
    <w:p w14:paraId="0E2CE893" w14:textId="77777777" w:rsidR="007779DB" w:rsidRDefault="007779DB" w:rsidP="007779DB">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External  biometric sensor authentication</w:t>
      </w:r>
    </w:p>
    <w:p w14:paraId="6BE3177B" w14:textId="77777777" w:rsidR="007779DB" w:rsidRDefault="007779DB" w:rsidP="007779DB">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External pin pad authentication</w:t>
      </w:r>
    </w:p>
    <w:p w14:paraId="65BB1A1E" w14:textId="77777777" w:rsidR="00A064F9" w:rsidRDefault="00A064F9" w:rsidP="00A064F9">
      <w:pPr>
        <w:widowControl w:val="0"/>
        <w:overflowPunct w:val="0"/>
        <w:autoSpaceDE w:val="0"/>
        <w:autoSpaceDN w:val="0"/>
        <w:adjustRightInd w:val="0"/>
        <w:spacing w:after="0" w:line="316" w:lineRule="auto"/>
        <w:ind w:left="500" w:right="300"/>
        <w:rPr>
          <w:rFonts w:cstheme="minorHAnsi"/>
          <w:sz w:val="24"/>
          <w:szCs w:val="24"/>
        </w:rPr>
      </w:pPr>
    </w:p>
    <w:p w14:paraId="55E5EF4D" w14:textId="2E56414A"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r w:rsidRPr="00DE4BEF">
        <w:rPr>
          <w:rFonts w:cstheme="minorHAnsi"/>
          <w:sz w:val="24"/>
          <w:szCs w:val="24"/>
        </w:rPr>
        <w:t>For each audit event; date and time of the event, subject identity (if applicable), and the outcome (success or failure) of the event; and for each audit event type, based on the auditable event definitions of the functional components included in the, reason of the failure (if applicable) are stored.</w:t>
      </w:r>
      <w:r>
        <w:rPr>
          <w:rFonts w:cstheme="minorHAnsi"/>
          <w:sz w:val="24"/>
          <w:szCs w:val="24"/>
        </w:rPr>
        <w:t xml:space="preserve"> A</w:t>
      </w:r>
      <w:r w:rsidRPr="00DE4BEF">
        <w:rPr>
          <w:rFonts w:cstheme="minorHAnsi"/>
          <w:sz w:val="24"/>
          <w:szCs w:val="24"/>
        </w:rPr>
        <w:t>udit trail</w:t>
      </w:r>
      <w:r>
        <w:rPr>
          <w:rFonts w:cstheme="minorHAnsi"/>
          <w:sz w:val="24"/>
          <w:szCs w:val="24"/>
        </w:rPr>
        <w:t xml:space="preserve"> is protected from </w:t>
      </w:r>
      <w:r w:rsidRPr="00DE4BEF">
        <w:rPr>
          <w:rFonts w:cstheme="minorHAnsi"/>
          <w:sz w:val="24"/>
          <w:szCs w:val="24"/>
        </w:rPr>
        <w:t>unauthorized deletion.</w:t>
      </w:r>
    </w:p>
    <w:p w14:paraId="711A4738"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p>
    <w:p w14:paraId="182B1EEA"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p>
    <w:p w14:paraId="494DBC51"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r>
        <w:rPr>
          <w:rFonts w:cstheme="minorHAnsi"/>
          <w:sz w:val="24"/>
          <w:szCs w:val="24"/>
        </w:rPr>
        <w:t>TOE is able to detect</w:t>
      </w:r>
      <w:r w:rsidRPr="00DE4BEF">
        <w:rPr>
          <w:rFonts w:cstheme="minorHAnsi"/>
          <w:sz w:val="24"/>
          <w:szCs w:val="24"/>
        </w:rPr>
        <w:t xml:space="preserve"> unauthoriz</w:t>
      </w:r>
      <w:r>
        <w:rPr>
          <w:rFonts w:cstheme="minorHAnsi"/>
          <w:sz w:val="24"/>
          <w:szCs w:val="24"/>
        </w:rPr>
        <w:t xml:space="preserve">ed modifications to the stored </w:t>
      </w:r>
      <w:r w:rsidRPr="00DE4BEF">
        <w:rPr>
          <w:rFonts w:cstheme="minorHAnsi"/>
          <w:sz w:val="24"/>
          <w:szCs w:val="24"/>
        </w:rPr>
        <w:t>audit records in the audit trail.</w:t>
      </w:r>
      <w:r>
        <w:rPr>
          <w:rFonts w:cstheme="minorHAnsi"/>
          <w:sz w:val="24"/>
          <w:szCs w:val="24"/>
        </w:rPr>
        <w:t xml:space="preserve"> TOE </w:t>
      </w:r>
      <w:r w:rsidRPr="00DE4BEF">
        <w:rPr>
          <w:rFonts w:cstheme="minorHAnsi"/>
          <w:sz w:val="24"/>
          <w:szCs w:val="24"/>
        </w:rPr>
        <w:t>overwrite</w:t>
      </w:r>
      <w:r>
        <w:rPr>
          <w:rFonts w:cstheme="minorHAnsi"/>
          <w:sz w:val="24"/>
          <w:szCs w:val="24"/>
        </w:rPr>
        <w:t>s</w:t>
      </w:r>
      <w:r w:rsidRPr="00DE4BEF">
        <w:rPr>
          <w:rFonts w:cstheme="minorHAnsi"/>
          <w:sz w:val="24"/>
          <w:szCs w:val="24"/>
        </w:rPr>
        <w:t xml:space="preserve"> </w:t>
      </w:r>
      <w:r>
        <w:rPr>
          <w:rFonts w:cstheme="minorHAnsi"/>
          <w:sz w:val="24"/>
          <w:szCs w:val="24"/>
        </w:rPr>
        <w:t>the oldest stored audit records</w:t>
      </w:r>
      <w:r w:rsidRPr="00DE4BEF">
        <w:rPr>
          <w:rFonts w:cstheme="minorHAnsi"/>
          <w:sz w:val="24"/>
          <w:szCs w:val="24"/>
        </w:rPr>
        <w:t xml:space="preserve"> </w:t>
      </w:r>
      <w:r>
        <w:rPr>
          <w:rFonts w:cstheme="minorHAnsi"/>
          <w:sz w:val="24"/>
          <w:szCs w:val="24"/>
        </w:rPr>
        <w:t xml:space="preserve">if the </w:t>
      </w:r>
      <w:r w:rsidRPr="00DE4BEF">
        <w:rPr>
          <w:rFonts w:cstheme="minorHAnsi"/>
          <w:sz w:val="24"/>
          <w:szCs w:val="24"/>
        </w:rPr>
        <w:t>audit trail is full.</w:t>
      </w:r>
    </w:p>
    <w:p w14:paraId="463E49F0" w14:textId="77777777" w:rsidR="00CD7511" w:rsidRDefault="00CD7511" w:rsidP="00A064F9">
      <w:pPr>
        <w:widowControl w:val="0"/>
        <w:overflowPunct w:val="0"/>
        <w:autoSpaceDE w:val="0"/>
        <w:autoSpaceDN w:val="0"/>
        <w:adjustRightInd w:val="0"/>
        <w:spacing w:after="0" w:line="316" w:lineRule="auto"/>
        <w:ind w:right="300"/>
        <w:rPr>
          <w:rFonts w:cstheme="minorHAnsi"/>
          <w:sz w:val="24"/>
          <w:szCs w:val="24"/>
        </w:rPr>
      </w:pPr>
    </w:p>
    <w:p w14:paraId="5EA76636" w14:textId="77777777" w:rsidR="00CD7511" w:rsidRDefault="00CD7511" w:rsidP="00A064F9">
      <w:pPr>
        <w:widowControl w:val="0"/>
        <w:overflowPunct w:val="0"/>
        <w:autoSpaceDE w:val="0"/>
        <w:autoSpaceDN w:val="0"/>
        <w:adjustRightInd w:val="0"/>
        <w:spacing w:after="0" w:line="316" w:lineRule="auto"/>
        <w:ind w:right="300"/>
        <w:rPr>
          <w:rFonts w:cstheme="minorHAnsi"/>
          <w:sz w:val="24"/>
          <w:szCs w:val="24"/>
        </w:rPr>
      </w:pPr>
      <w:r>
        <w:rPr>
          <w:rFonts w:cstheme="minorHAnsi"/>
          <w:sz w:val="24"/>
          <w:szCs w:val="24"/>
        </w:rPr>
        <w:t>TOE</w:t>
      </w:r>
      <w:r w:rsidRPr="00CD7511">
        <w:rPr>
          <w:rFonts w:cstheme="minorHAnsi"/>
          <w:sz w:val="24"/>
          <w:szCs w:val="24"/>
        </w:rPr>
        <w:t xml:space="preserve"> provides the capability to read from the audit records in a manner suitable for the user to interpret the information.</w:t>
      </w:r>
    </w:p>
    <w:p w14:paraId="57090048" w14:textId="77777777" w:rsidR="00D542B9" w:rsidRDefault="00D542B9" w:rsidP="00A064F9">
      <w:pPr>
        <w:widowControl w:val="0"/>
        <w:overflowPunct w:val="0"/>
        <w:autoSpaceDE w:val="0"/>
        <w:autoSpaceDN w:val="0"/>
        <w:adjustRightInd w:val="0"/>
        <w:spacing w:after="0" w:line="316" w:lineRule="auto"/>
        <w:ind w:right="300"/>
        <w:rPr>
          <w:rFonts w:cstheme="minorHAnsi"/>
          <w:sz w:val="24"/>
          <w:szCs w:val="24"/>
        </w:rPr>
      </w:pPr>
    </w:p>
    <w:p w14:paraId="0F5C9BC2" w14:textId="77777777" w:rsidR="00A064F9" w:rsidRDefault="00D542B9" w:rsidP="00D542B9">
      <w:pPr>
        <w:widowControl w:val="0"/>
        <w:overflowPunct w:val="0"/>
        <w:autoSpaceDE w:val="0"/>
        <w:autoSpaceDN w:val="0"/>
        <w:adjustRightInd w:val="0"/>
        <w:spacing w:after="0" w:line="316" w:lineRule="auto"/>
        <w:ind w:right="300"/>
        <w:rPr>
          <w:rFonts w:cstheme="minorHAnsi"/>
          <w:sz w:val="24"/>
          <w:szCs w:val="24"/>
        </w:rPr>
      </w:pPr>
      <w:r>
        <w:rPr>
          <w:rFonts w:cstheme="minorHAnsi"/>
          <w:sz w:val="24"/>
          <w:szCs w:val="24"/>
        </w:rPr>
        <w:t xml:space="preserve">TOE is able to </w:t>
      </w:r>
      <w:r w:rsidRPr="00D542B9">
        <w:rPr>
          <w:rFonts w:cstheme="minorHAnsi"/>
          <w:sz w:val="24"/>
          <w:szCs w:val="24"/>
        </w:rPr>
        <w:t>enter Out of Service Mode and delete SAM PIN and Cryptographic</w:t>
      </w:r>
      <w:r>
        <w:rPr>
          <w:rFonts w:cstheme="minorHAnsi"/>
          <w:sz w:val="24"/>
          <w:szCs w:val="24"/>
        </w:rPr>
        <w:t xml:space="preserve"> Keys used for storage security</w:t>
      </w:r>
      <w:r w:rsidRPr="00D542B9">
        <w:rPr>
          <w:rFonts w:cstheme="minorHAnsi"/>
          <w:sz w:val="24"/>
          <w:szCs w:val="24"/>
        </w:rPr>
        <w:t xml:space="preserve"> upon detection of a potential security violation.</w:t>
      </w:r>
    </w:p>
    <w:p w14:paraId="6ED00D88" w14:textId="77777777" w:rsidR="00D542B9" w:rsidRDefault="00D542B9" w:rsidP="00D542B9">
      <w:pPr>
        <w:widowControl w:val="0"/>
        <w:overflowPunct w:val="0"/>
        <w:autoSpaceDE w:val="0"/>
        <w:autoSpaceDN w:val="0"/>
        <w:adjustRightInd w:val="0"/>
        <w:spacing w:after="0" w:line="316" w:lineRule="auto"/>
        <w:ind w:right="300"/>
        <w:rPr>
          <w:rFonts w:cstheme="minorHAnsi"/>
          <w:sz w:val="24"/>
          <w:szCs w:val="24"/>
        </w:rPr>
      </w:pPr>
    </w:p>
    <w:p w14:paraId="3EA4131E" w14:textId="77777777" w:rsidR="00A064F9" w:rsidRPr="00DE4BEF" w:rsidRDefault="00A064F9" w:rsidP="00A064F9">
      <w:pPr>
        <w:rPr>
          <w:rFonts w:eastAsia="Times New Roman"/>
          <w:color w:val="000000"/>
        </w:rPr>
      </w:pPr>
      <w:r w:rsidRPr="00AE0985">
        <w:rPr>
          <w:sz w:val="24"/>
          <w:szCs w:val="24"/>
        </w:rPr>
        <w:t>Functional Requirement Satisfied:</w:t>
      </w:r>
      <w:r w:rsidRPr="00260C3B">
        <w:t xml:space="preserve"> </w:t>
      </w:r>
      <w:r w:rsidR="00D542B9">
        <w:t xml:space="preserve">FAU_ARP.1, </w:t>
      </w:r>
      <w:r w:rsidR="00D542B9">
        <w:rPr>
          <w:rFonts w:eastAsia="Times New Roman"/>
          <w:color w:val="000000"/>
        </w:rPr>
        <w:t>FAU_GEN.1</w:t>
      </w:r>
      <w:r>
        <w:rPr>
          <w:rFonts w:eastAsia="Times New Roman"/>
          <w:color w:val="000000"/>
        </w:rPr>
        <w:t>,</w:t>
      </w:r>
      <w:r w:rsidR="00554905">
        <w:rPr>
          <w:rFonts w:eastAsia="Times New Roman"/>
          <w:color w:val="000000"/>
        </w:rPr>
        <w:t xml:space="preserve"> FAU_SAR.1,</w:t>
      </w:r>
      <w:r w:rsidR="00E431F9">
        <w:rPr>
          <w:rFonts w:eastAsia="Times New Roman"/>
          <w:color w:val="000000"/>
        </w:rPr>
        <w:t xml:space="preserve"> FAU_STG.1, FAU_STG.4</w:t>
      </w:r>
      <w:r>
        <w:rPr>
          <w:rFonts w:eastAsia="Times New Roman"/>
          <w:color w:val="000000"/>
        </w:rPr>
        <w:t>, FAU_SAA</w:t>
      </w:r>
      <w:r w:rsidR="00D542B9">
        <w:rPr>
          <w:rFonts w:eastAsia="Times New Roman"/>
          <w:color w:val="000000"/>
        </w:rPr>
        <w:t>.1</w:t>
      </w:r>
    </w:p>
    <w:p w14:paraId="377E315A" w14:textId="77777777" w:rsidR="00A064F9" w:rsidRDefault="00A064F9" w:rsidP="00A064F9">
      <w:pPr>
        <w:widowControl w:val="0"/>
        <w:overflowPunct w:val="0"/>
        <w:autoSpaceDE w:val="0"/>
        <w:autoSpaceDN w:val="0"/>
        <w:adjustRightInd w:val="0"/>
        <w:spacing w:after="0" w:line="316" w:lineRule="auto"/>
        <w:ind w:left="500" w:right="300"/>
        <w:rPr>
          <w:rFonts w:cstheme="minorHAnsi"/>
          <w:sz w:val="24"/>
          <w:szCs w:val="24"/>
        </w:rPr>
      </w:pPr>
    </w:p>
    <w:p w14:paraId="7F382029" w14:textId="77777777" w:rsidR="00A064F9" w:rsidRPr="00870E15" w:rsidRDefault="00A064F9" w:rsidP="009F7E5B">
      <w:pPr>
        <w:pStyle w:val="Heading3"/>
      </w:pPr>
      <w:bookmarkStart w:id="294" w:name="_Toc535489496"/>
      <w:r w:rsidRPr="00A064F9">
        <w:t>Cryptographic Support</w:t>
      </w:r>
      <w:bookmarkEnd w:id="294"/>
    </w:p>
    <w:p w14:paraId="2736B643" w14:textId="77777777" w:rsidR="00A064F9" w:rsidRDefault="00A064F9" w:rsidP="00A064F9">
      <w:pPr>
        <w:widowControl w:val="0"/>
        <w:overflowPunct w:val="0"/>
        <w:autoSpaceDE w:val="0"/>
        <w:autoSpaceDN w:val="0"/>
        <w:adjustRightInd w:val="0"/>
        <w:spacing w:before="0" w:after="0" w:line="316" w:lineRule="auto"/>
        <w:ind w:right="300"/>
        <w:contextualSpacing w:val="0"/>
        <w:rPr>
          <w:rFonts w:cstheme="minorHAnsi"/>
          <w:sz w:val="24"/>
          <w:szCs w:val="24"/>
        </w:rPr>
      </w:pPr>
      <w:r w:rsidRPr="003F7678">
        <w:rPr>
          <w:rFonts w:cstheme="minorHAnsi"/>
          <w:sz w:val="24"/>
          <w:szCs w:val="24"/>
        </w:rPr>
        <w:t>Cryptographic support</w:t>
      </w:r>
      <w:r>
        <w:rPr>
          <w:rFonts w:cstheme="minorHAnsi"/>
          <w:sz w:val="24"/>
          <w:szCs w:val="24"/>
        </w:rPr>
        <w:t xml:space="preserve"> involves </w:t>
      </w:r>
      <w:r w:rsidRPr="003F7678">
        <w:rPr>
          <w:rFonts w:cstheme="minorHAnsi"/>
          <w:sz w:val="24"/>
          <w:szCs w:val="24"/>
        </w:rPr>
        <w:t>Cryptographic key generation</w:t>
      </w:r>
      <w:r>
        <w:rPr>
          <w:rFonts w:cstheme="minorHAnsi"/>
          <w:sz w:val="24"/>
          <w:szCs w:val="24"/>
        </w:rPr>
        <w:t xml:space="preserve">, </w:t>
      </w:r>
      <w:r w:rsidRPr="003F7678">
        <w:rPr>
          <w:rFonts w:cstheme="minorHAnsi"/>
          <w:sz w:val="24"/>
          <w:szCs w:val="24"/>
        </w:rPr>
        <w:t>Encryption/Decryption</w:t>
      </w:r>
      <w:r>
        <w:rPr>
          <w:rFonts w:cstheme="minorHAnsi"/>
          <w:sz w:val="24"/>
          <w:szCs w:val="24"/>
        </w:rPr>
        <w:t xml:space="preserve">, </w:t>
      </w:r>
      <w:r w:rsidRPr="003F7678">
        <w:rPr>
          <w:rFonts w:cstheme="minorHAnsi"/>
          <w:sz w:val="24"/>
          <w:szCs w:val="24"/>
        </w:rPr>
        <w:t xml:space="preserve">Cryptographic key </w:t>
      </w:r>
      <w:r>
        <w:rPr>
          <w:rFonts w:cstheme="minorHAnsi"/>
          <w:sz w:val="24"/>
          <w:szCs w:val="24"/>
        </w:rPr>
        <w:t>destruction provided by the TOE.</w:t>
      </w:r>
    </w:p>
    <w:p w14:paraId="78FAFB6F"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p>
    <w:p w14:paraId="4F8CBC05"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r>
        <w:rPr>
          <w:rFonts w:cstheme="minorHAnsi"/>
          <w:sz w:val="24"/>
          <w:szCs w:val="24"/>
        </w:rPr>
        <w:t>Cyrptographic operations are involved during the following functionalities:</w:t>
      </w:r>
    </w:p>
    <w:p w14:paraId="6515FED4"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3F7678">
        <w:rPr>
          <w:rFonts w:cstheme="minorHAnsi"/>
          <w:sz w:val="24"/>
          <w:szCs w:val="24"/>
        </w:rPr>
        <w:t>Secure Messaging are founde</w:t>
      </w:r>
      <w:r>
        <w:rPr>
          <w:rFonts w:cstheme="minorHAnsi"/>
          <w:sz w:val="24"/>
          <w:szCs w:val="24"/>
        </w:rPr>
        <w:t xml:space="preserve">d between TOE and eID; TOE and </w:t>
      </w:r>
      <w:r w:rsidR="002C2A7D">
        <w:rPr>
          <w:rFonts w:cstheme="minorHAnsi"/>
          <w:sz w:val="24"/>
          <w:szCs w:val="24"/>
        </w:rPr>
        <w:t xml:space="preserve">SAM; </w:t>
      </w:r>
      <w:r w:rsidRPr="003F7678">
        <w:rPr>
          <w:rFonts w:cstheme="minorHAnsi"/>
          <w:sz w:val="24"/>
          <w:szCs w:val="24"/>
        </w:rPr>
        <w:t>TOE and Role Holder</w:t>
      </w:r>
    </w:p>
    <w:p w14:paraId="17DE0441" w14:textId="77777777" w:rsidR="00A064F9" w:rsidRPr="003F7678"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3F7678">
        <w:rPr>
          <w:rFonts w:cstheme="minorHAnsi"/>
          <w:sz w:val="24"/>
          <w:szCs w:val="24"/>
        </w:rPr>
        <w:t xml:space="preserve">TLS Key Generation is performed between TOE and APS for TOE on SSR Type III; </w:t>
      </w:r>
    </w:p>
    <w:p w14:paraId="3B55E10B"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3F7678">
        <w:rPr>
          <w:rFonts w:cstheme="minorHAnsi"/>
          <w:sz w:val="24"/>
          <w:szCs w:val="24"/>
        </w:rPr>
        <w:t>between TOE and SAS for TOE on SSR Type II</w:t>
      </w:r>
    </w:p>
    <w:p w14:paraId="68A73C02"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T</w:t>
      </w:r>
      <w:r w:rsidRPr="003F7678">
        <w:rPr>
          <w:rFonts w:cstheme="minorHAnsi"/>
          <w:sz w:val="24"/>
          <w:szCs w:val="24"/>
        </w:rPr>
        <w:t>o E</w:t>
      </w:r>
      <w:r>
        <w:rPr>
          <w:rFonts w:cstheme="minorHAnsi"/>
          <w:sz w:val="24"/>
          <w:szCs w:val="24"/>
        </w:rPr>
        <w:t xml:space="preserve">ncrypt/Decrypt the stored IVAs </w:t>
      </w:r>
      <w:r w:rsidRPr="003F7678">
        <w:rPr>
          <w:rFonts w:cstheme="minorHAnsi"/>
          <w:sz w:val="24"/>
          <w:szCs w:val="24"/>
        </w:rPr>
        <w:t>on SSR Type III</w:t>
      </w:r>
    </w:p>
    <w:p w14:paraId="72B610D5"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3F7678">
        <w:rPr>
          <w:rFonts w:cstheme="minorHAnsi"/>
          <w:sz w:val="24"/>
          <w:szCs w:val="24"/>
        </w:rPr>
        <w:t>Servi</w:t>
      </w:r>
      <w:r>
        <w:rPr>
          <w:rFonts w:cstheme="minorHAnsi"/>
          <w:sz w:val="24"/>
          <w:szCs w:val="24"/>
        </w:rPr>
        <w:t>ce Attendee authentication</w:t>
      </w:r>
    </w:p>
    <w:p w14:paraId="4DB0C219"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3F7678">
        <w:rPr>
          <w:rFonts w:cstheme="minorHAnsi"/>
          <w:sz w:val="24"/>
          <w:szCs w:val="24"/>
        </w:rPr>
        <w:t>Serv</w:t>
      </w:r>
      <w:r>
        <w:rPr>
          <w:rFonts w:cstheme="minorHAnsi"/>
          <w:sz w:val="24"/>
          <w:szCs w:val="24"/>
        </w:rPr>
        <w:t>ice Requester authentication</w:t>
      </w:r>
    </w:p>
    <w:p w14:paraId="111329B4"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3F7678">
        <w:rPr>
          <w:rFonts w:cstheme="minorHAnsi"/>
          <w:sz w:val="24"/>
          <w:szCs w:val="24"/>
        </w:rPr>
        <w:t>eID Card auth</w:t>
      </w:r>
      <w:r>
        <w:rPr>
          <w:rFonts w:cstheme="minorHAnsi"/>
          <w:sz w:val="24"/>
          <w:szCs w:val="24"/>
        </w:rPr>
        <w:t>entication</w:t>
      </w:r>
    </w:p>
    <w:p w14:paraId="27339218"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SAM authentication</w:t>
      </w:r>
    </w:p>
    <w:p w14:paraId="007862F0"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3F7678">
        <w:rPr>
          <w:rFonts w:cstheme="minorHAnsi"/>
          <w:sz w:val="24"/>
          <w:szCs w:val="24"/>
        </w:rPr>
        <w:t xml:space="preserve">Role </w:t>
      </w:r>
      <w:r>
        <w:rPr>
          <w:rFonts w:cstheme="minorHAnsi"/>
          <w:sz w:val="24"/>
          <w:szCs w:val="24"/>
        </w:rPr>
        <w:t>Holder Device authentication</w:t>
      </w:r>
    </w:p>
    <w:p w14:paraId="257837DA"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3F7678">
        <w:rPr>
          <w:rFonts w:cstheme="minorHAnsi"/>
          <w:sz w:val="24"/>
          <w:szCs w:val="24"/>
        </w:rPr>
        <w:t>SAS authentic</w:t>
      </w:r>
      <w:r>
        <w:rPr>
          <w:rFonts w:cstheme="minorHAnsi"/>
          <w:sz w:val="24"/>
          <w:szCs w:val="24"/>
        </w:rPr>
        <w:t>ation for TOE on SSR Type II</w:t>
      </w:r>
    </w:p>
    <w:p w14:paraId="1003758C" w14:textId="77777777" w:rsidR="00A064F9" w:rsidRPr="00B13EA8"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B13EA8">
        <w:rPr>
          <w:rFonts w:cstheme="minorHAnsi"/>
          <w:sz w:val="24"/>
          <w:szCs w:val="24"/>
        </w:rPr>
        <w:t>APS authentication for TOE on SSR Type III</w:t>
      </w:r>
    </w:p>
    <w:p w14:paraId="6FC1488C" w14:textId="77777777" w:rsidR="00A064F9" w:rsidRPr="00B13EA8" w:rsidRDefault="00A064F9" w:rsidP="00A064F9">
      <w:pPr>
        <w:widowControl w:val="0"/>
        <w:overflowPunct w:val="0"/>
        <w:autoSpaceDE w:val="0"/>
        <w:autoSpaceDN w:val="0"/>
        <w:adjustRightInd w:val="0"/>
        <w:spacing w:after="0" w:line="316" w:lineRule="auto"/>
        <w:ind w:right="300"/>
        <w:rPr>
          <w:rFonts w:cstheme="minorHAnsi"/>
          <w:sz w:val="24"/>
          <w:szCs w:val="24"/>
        </w:rPr>
      </w:pPr>
    </w:p>
    <w:p w14:paraId="65090C65"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r w:rsidRPr="00DE4BEF">
        <w:rPr>
          <w:rFonts w:cstheme="minorHAnsi"/>
          <w:sz w:val="24"/>
          <w:szCs w:val="24"/>
        </w:rPr>
        <w:t xml:space="preserve">The TSF generates cryptographic keys in accordance with a specified cryptographic key generation algorithm Encryption and CMAC Key Generation Algorithm for Secure Messaging </w:t>
      </w:r>
      <w:r w:rsidR="002C2A7D">
        <w:rPr>
          <w:rFonts w:cstheme="minorHAnsi"/>
          <w:sz w:val="24"/>
          <w:szCs w:val="24"/>
        </w:rPr>
        <w:t xml:space="preserve">with eID, SA </w:t>
      </w:r>
      <w:r w:rsidRPr="00DE4BEF">
        <w:rPr>
          <w:rFonts w:cstheme="minorHAnsi"/>
          <w:sz w:val="24"/>
          <w:szCs w:val="24"/>
        </w:rPr>
        <w:t>and Role Holder</w:t>
      </w:r>
      <w:r>
        <w:rPr>
          <w:rFonts w:cstheme="minorHAnsi"/>
          <w:sz w:val="24"/>
          <w:szCs w:val="24"/>
        </w:rPr>
        <w:t xml:space="preserve"> </w:t>
      </w:r>
      <w:r w:rsidRPr="00DE4BEF">
        <w:rPr>
          <w:rFonts w:cstheme="minorHAnsi"/>
          <w:sz w:val="24"/>
          <w:szCs w:val="24"/>
        </w:rPr>
        <w:t>and specified cryptographic key sizes 256 bits that meet the TS 13584.</w:t>
      </w:r>
    </w:p>
    <w:p w14:paraId="272D65B8"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p>
    <w:p w14:paraId="13A41452"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r w:rsidRPr="0012595B">
        <w:rPr>
          <w:rFonts w:cstheme="minorHAnsi"/>
          <w:sz w:val="24"/>
          <w:szCs w:val="24"/>
        </w:rPr>
        <w:t>The TSF generate</w:t>
      </w:r>
      <w:r w:rsidR="00D542B9">
        <w:rPr>
          <w:rFonts w:cstheme="minorHAnsi"/>
          <w:sz w:val="24"/>
          <w:szCs w:val="24"/>
        </w:rPr>
        <w:t>s</w:t>
      </w:r>
      <w:r w:rsidRPr="0012595B">
        <w:rPr>
          <w:rFonts w:cstheme="minorHAnsi"/>
          <w:sz w:val="24"/>
          <w:szCs w:val="24"/>
        </w:rPr>
        <w:t xml:space="preserve"> cryptographic keys in accordance with a specified cryptographic key generatio</w:t>
      </w:r>
      <w:r>
        <w:rPr>
          <w:rFonts w:cstheme="minorHAnsi"/>
          <w:sz w:val="24"/>
          <w:szCs w:val="24"/>
        </w:rPr>
        <w:t xml:space="preserve">n algorithm TLS v1.2 or above for secure messaging with </w:t>
      </w:r>
      <w:r w:rsidRPr="0012595B">
        <w:rPr>
          <w:rFonts w:cstheme="minorHAnsi"/>
          <w:sz w:val="24"/>
          <w:szCs w:val="24"/>
        </w:rPr>
        <w:t>Identity Verification Server, Applicati</w:t>
      </w:r>
      <w:r>
        <w:rPr>
          <w:rFonts w:cstheme="minorHAnsi"/>
          <w:sz w:val="24"/>
          <w:szCs w:val="24"/>
        </w:rPr>
        <w:t>on Server and SSR Access Server</w:t>
      </w:r>
      <w:r w:rsidRPr="0012595B">
        <w:rPr>
          <w:rFonts w:cstheme="minorHAnsi"/>
          <w:sz w:val="24"/>
          <w:szCs w:val="24"/>
        </w:rPr>
        <w:t xml:space="preserve"> and specified cr</w:t>
      </w:r>
      <w:r>
        <w:rPr>
          <w:rFonts w:cstheme="minorHAnsi"/>
          <w:sz w:val="24"/>
          <w:szCs w:val="24"/>
        </w:rPr>
        <w:t>yptographic key sizes 256 Bits</w:t>
      </w:r>
      <w:r w:rsidRPr="0012595B">
        <w:rPr>
          <w:rFonts w:cstheme="minorHAnsi"/>
          <w:sz w:val="24"/>
          <w:szCs w:val="24"/>
        </w:rPr>
        <w:t xml:space="preserve"> that </w:t>
      </w:r>
      <w:r>
        <w:rPr>
          <w:rFonts w:cstheme="minorHAnsi"/>
          <w:sz w:val="24"/>
          <w:szCs w:val="24"/>
        </w:rPr>
        <w:t xml:space="preserve">meet the </w:t>
      </w:r>
      <w:r w:rsidRPr="0012595B">
        <w:rPr>
          <w:rFonts w:cstheme="minorHAnsi"/>
          <w:sz w:val="24"/>
          <w:szCs w:val="24"/>
        </w:rPr>
        <w:t>RFC 524</w:t>
      </w:r>
      <w:r>
        <w:rPr>
          <w:rFonts w:cstheme="minorHAnsi"/>
          <w:sz w:val="24"/>
          <w:szCs w:val="24"/>
        </w:rPr>
        <w:t>6.</w:t>
      </w:r>
    </w:p>
    <w:p w14:paraId="18AC446A"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p>
    <w:p w14:paraId="23C959F2"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r w:rsidRPr="0012595B">
        <w:rPr>
          <w:rFonts w:cstheme="minorHAnsi"/>
          <w:sz w:val="24"/>
          <w:szCs w:val="24"/>
        </w:rPr>
        <w:t>The TSF generate</w:t>
      </w:r>
      <w:r>
        <w:rPr>
          <w:rFonts w:cstheme="minorHAnsi"/>
          <w:sz w:val="24"/>
          <w:szCs w:val="24"/>
        </w:rPr>
        <w:t>s</w:t>
      </w:r>
      <w:r w:rsidRPr="0012595B">
        <w:rPr>
          <w:rFonts w:cstheme="minorHAnsi"/>
          <w:sz w:val="24"/>
          <w:szCs w:val="24"/>
        </w:rPr>
        <w:t xml:space="preserve"> cryptographic keys </w:t>
      </w:r>
      <w:r>
        <w:rPr>
          <w:rFonts w:cstheme="minorHAnsi"/>
          <w:sz w:val="24"/>
          <w:szCs w:val="24"/>
        </w:rPr>
        <w:t xml:space="preserve">in accordance with a specified </w:t>
      </w:r>
      <w:r w:rsidRPr="0012595B">
        <w:rPr>
          <w:rFonts w:cstheme="minorHAnsi"/>
          <w:sz w:val="24"/>
          <w:szCs w:val="24"/>
        </w:rPr>
        <w:t xml:space="preserve">cryptographic key generation </w:t>
      </w:r>
      <w:r>
        <w:rPr>
          <w:rFonts w:cstheme="minorHAnsi"/>
          <w:sz w:val="24"/>
          <w:szCs w:val="24"/>
        </w:rPr>
        <w:t xml:space="preserve">for IVA Confidentiality and </w:t>
      </w:r>
      <w:r w:rsidR="00D542B9">
        <w:rPr>
          <w:rFonts w:cstheme="minorHAnsi"/>
          <w:sz w:val="24"/>
          <w:szCs w:val="24"/>
        </w:rPr>
        <w:t xml:space="preserve">Integrity </w:t>
      </w:r>
      <w:r w:rsidRPr="0012595B">
        <w:rPr>
          <w:rFonts w:cstheme="minorHAnsi"/>
          <w:sz w:val="24"/>
          <w:szCs w:val="24"/>
        </w:rPr>
        <w:t>True Random Number</w:t>
      </w:r>
      <w:r>
        <w:rPr>
          <w:rFonts w:cstheme="minorHAnsi"/>
          <w:sz w:val="24"/>
          <w:szCs w:val="24"/>
        </w:rPr>
        <w:t xml:space="preserve"> Generation</w:t>
      </w:r>
      <w:r w:rsidRPr="0012595B">
        <w:rPr>
          <w:rFonts w:cstheme="minorHAnsi"/>
          <w:sz w:val="24"/>
          <w:szCs w:val="24"/>
        </w:rPr>
        <w:t xml:space="preserve"> algorithm</w:t>
      </w:r>
      <w:r>
        <w:rPr>
          <w:rFonts w:cstheme="minorHAnsi"/>
          <w:sz w:val="24"/>
          <w:szCs w:val="24"/>
        </w:rPr>
        <w:t>.</w:t>
      </w:r>
    </w:p>
    <w:p w14:paraId="7E8C5EAB"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p>
    <w:p w14:paraId="6A18CA71"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r w:rsidRPr="0012595B">
        <w:rPr>
          <w:rFonts w:cstheme="minorHAnsi"/>
          <w:sz w:val="24"/>
          <w:szCs w:val="24"/>
        </w:rPr>
        <w:t>The TSF perform</w:t>
      </w:r>
      <w:r>
        <w:rPr>
          <w:rFonts w:cstheme="minorHAnsi"/>
          <w:sz w:val="24"/>
          <w:szCs w:val="24"/>
        </w:rPr>
        <w:t>s</w:t>
      </w:r>
      <w:r w:rsidRPr="0012595B">
        <w:rPr>
          <w:rFonts w:cstheme="minorHAnsi"/>
          <w:sz w:val="24"/>
          <w:szCs w:val="24"/>
        </w:rPr>
        <w:t xml:space="preserve"> hash value calculation in accordance with a specified crypt</w:t>
      </w:r>
      <w:r>
        <w:rPr>
          <w:rFonts w:cstheme="minorHAnsi"/>
          <w:sz w:val="24"/>
          <w:szCs w:val="24"/>
        </w:rPr>
        <w:t>ographic algorithm SHA-256</w:t>
      </w:r>
      <w:r w:rsidRPr="0012595B">
        <w:rPr>
          <w:rFonts w:cstheme="minorHAnsi"/>
          <w:sz w:val="24"/>
          <w:szCs w:val="24"/>
        </w:rPr>
        <w:t xml:space="preserve"> that meet the FIPS 180-4</w:t>
      </w:r>
      <w:r>
        <w:rPr>
          <w:rFonts w:cstheme="minorHAnsi"/>
          <w:sz w:val="24"/>
          <w:szCs w:val="24"/>
        </w:rPr>
        <w:t>.</w:t>
      </w:r>
    </w:p>
    <w:p w14:paraId="541B48DC"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p>
    <w:p w14:paraId="35C70AC5"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r w:rsidRPr="0012595B">
        <w:rPr>
          <w:rFonts w:cstheme="minorHAnsi"/>
          <w:sz w:val="24"/>
          <w:szCs w:val="24"/>
        </w:rPr>
        <w:t>The TSF per</w:t>
      </w:r>
      <w:r>
        <w:rPr>
          <w:rFonts w:cstheme="minorHAnsi"/>
          <w:sz w:val="24"/>
          <w:szCs w:val="24"/>
        </w:rPr>
        <w:t>forms encryption and decryption</w:t>
      </w:r>
      <w:r w:rsidRPr="0012595B">
        <w:rPr>
          <w:rFonts w:cstheme="minorHAnsi"/>
          <w:sz w:val="24"/>
          <w:szCs w:val="24"/>
        </w:rPr>
        <w:t xml:space="preserve"> in accordance with a specified cryptograp</w:t>
      </w:r>
      <w:r>
        <w:rPr>
          <w:rFonts w:cstheme="minorHAnsi"/>
          <w:sz w:val="24"/>
          <w:szCs w:val="24"/>
        </w:rPr>
        <w:t>hic algorithm AES-256 CBC Mode</w:t>
      </w:r>
      <w:r w:rsidRPr="0012595B">
        <w:rPr>
          <w:rFonts w:cstheme="minorHAnsi"/>
          <w:sz w:val="24"/>
          <w:szCs w:val="24"/>
        </w:rPr>
        <w:t xml:space="preserve"> and cr</w:t>
      </w:r>
      <w:r>
        <w:rPr>
          <w:rFonts w:cstheme="minorHAnsi"/>
          <w:sz w:val="24"/>
          <w:szCs w:val="24"/>
        </w:rPr>
        <w:t>yptographic key sizes 256 bits</w:t>
      </w:r>
      <w:r w:rsidRPr="0012595B">
        <w:rPr>
          <w:rFonts w:cstheme="minorHAnsi"/>
          <w:sz w:val="24"/>
          <w:szCs w:val="24"/>
        </w:rPr>
        <w:t xml:space="preserve"> that meet the f</w:t>
      </w:r>
      <w:r>
        <w:rPr>
          <w:rFonts w:cstheme="minorHAnsi"/>
          <w:sz w:val="24"/>
          <w:szCs w:val="24"/>
        </w:rPr>
        <w:t>ollowing: FIPS 197 (for AES)</w:t>
      </w:r>
      <w:r w:rsidRPr="0012595B">
        <w:rPr>
          <w:rFonts w:cstheme="minorHAnsi"/>
          <w:sz w:val="24"/>
          <w:szCs w:val="24"/>
        </w:rPr>
        <w:t>, NIST</w:t>
      </w:r>
      <w:r>
        <w:rPr>
          <w:rFonts w:cstheme="minorHAnsi"/>
          <w:sz w:val="24"/>
          <w:szCs w:val="24"/>
        </w:rPr>
        <w:t xml:space="preserve"> </w:t>
      </w:r>
      <w:r w:rsidRPr="0012595B">
        <w:rPr>
          <w:rFonts w:cstheme="minorHAnsi"/>
          <w:sz w:val="24"/>
          <w:szCs w:val="24"/>
        </w:rPr>
        <w:t>Recommendation for Block Cipher Modes of Operations (for CBC mode</w:t>
      </w:r>
      <w:r>
        <w:rPr>
          <w:rFonts w:cstheme="minorHAnsi"/>
          <w:sz w:val="24"/>
          <w:szCs w:val="24"/>
        </w:rPr>
        <w:t>) for secure messaging between the TOE and eID card, TOE and SAM, TOE and Role Holder.</w:t>
      </w:r>
    </w:p>
    <w:p w14:paraId="2FF50228"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p>
    <w:p w14:paraId="65608328"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r w:rsidRPr="008B0360">
        <w:rPr>
          <w:rFonts w:cstheme="minorHAnsi"/>
          <w:sz w:val="24"/>
          <w:szCs w:val="24"/>
        </w:rPr>
        <w:t>The TSF perform</w:t>
      </w:r>
      <w:r>
        <w:rPr>
          <w:rFonts w:cstheme="minorHAnsi"/>
          <w:sz w:val="24"/>
          <w:szCs w:val="24"/>
        </w:rPr>
        <w:t>s message authentication</w:t>
      </w:r>
      <w:r w:rsidRPr="008B0360">
        <w:rPr>
          <w:rFonts w:cstheme="minorHAnsi"/>
          <w:sz w:val="24"/>
          <w:szCs w:val="24"/>
        </w:rPr>
        <w:t xml:space="preserve"> in accordance with a specified cr</w:t>
      </w:r>
      <w:r w:rsidR="00D542B9">
        <w:rPr>
          <w:rFonts w:cstheme="minorHAnsi"/>
          <w:sz w:val="24"/>
          <w:szCs w:val="24"/>
        </w:rPr>
        <w:t>yptographic algorithm AES-CMAC</w:t>
      </w:r>
      <w:r w:rsidRPr="008B0360">
        <w:rPr>
          <w:rFonts w:cstheme="minorHAnsi"/>
          <w:sz w:val="24"/>
          <w:szCs w:val="24"/>
        </w:rPr>
        <w:t xml:space="preserve"> and cr</w:t>
      </w:r>
      <w:r>
        <w:rPr>
          <w:rFonts w:cstheme="minorHAnsi"/>
          <w:sz w:val="24"/>
          <w:szCs w:val="24"/>
        </w:rPr>
        <w:t>yptographic key sizes 256 bits</w:t>
      </w:r>
      <w:r w:rsidRPr="008B0360">
        <w:rPr>
          <w:rFonts w:cstheme="minorHAnsi"/>
          <w:sz w:val="24"/>
          <w:szCs w:val="24"/>
        </w:rPr>
        <w:t xml:space="preserve"> that</w:t>
      </w:r>
      <w:r w:rsidR="00D542B9">
        <w:rPr>
          <w:rFonts w:cstheme="minorHAnsi"/>
          <w:sz w:val="24"/>
          <w:szCs w:val="24"/>
        </w:rPr>
        <w:t xml:space="preserve"> meet the FIPS 197 (for AES)</w:t>
      </w:r>
      <w:r w:rsidRPr="008B0360">
        <w:rPr>
          <w:rFonts w:cstheme="minorHAnsi"/>
          <w:sz w:val="24"/>
          <w:szCs w:val="24"/>
        </w:rPr>
        <w:t>, RFC 4493 (for CMAC operation)</w:t>
      </w:r>
      <w:r>
        <w:rPr>
          <w:rFonts w:cstheme="minorHAnsi"/>
          <w:sz w:val="24"/>
          <w:szCs w:val="24"/>
        </w:rPr>
        <w:t xml:space="preserve"> for secure messaging between the TOE and eID card, TOE and SAM, TOE and Role Holder.</w:t>
      </w:r>
    </w:p>
    <w:p w14:paraId="42949270"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p>
    <w:p w14:paraId="58C2A4A8"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r w:rsidRPr="008B0360">
        <w:rPr>
          <w:rFonts w:cstheme="minorHAnsi"/>
          <w:sz w:val="24"/>
          <w:szCs w:val="24"/>
        </w:rPr>
        <w:t>The TSF perform</w:t>
      </w:r>
      <w:r>
        <w:rPr>
          <w:rFonts w:cstheme="minorHAnsi"/>
          <w:sz w:val="24"/>
          <w:szCs w:val="24"/>
        </w:rPr>
        <w:t>s</w:t>
      </w:r>
      <w:r w:rsidRPr="008B0360">
        <w:rPr>
          <w:rFonts w:cstheme="minorHAnsi"/>
          <w:sz w:val="24"/>
          <w:szCs w:val="24"/>
        </w:rPr>
        <w:t xml:space="preserve"> encryption in accordance with a specified cryptographic algorithm RSA OAEP and cryptographic key sizes 2048</w:t>
      </w:r>
      <w:r w:rsidRPr="008B0360">
        <w:t xml:space="preserve"> </w:t>
      </w:r>
      <w:r w:rsidRPr="008B0360">
        <w:rPr>
          <w:rFonts w:cstheme="minorHAnsi"/>
          <w:sz w:val="24"/>
          <w:szCs w:val="24"/>
        </w:rPr>
        <w:t xml:space="preserve">that meet the TS 13584 [3], and RSA Cryptography Standard </w:t>
      </w:r>
      <w:r>
        <w:rPr>
          <w:rFonts w:cstheme="minorHAnsi"/>
          <w:sz w:val="24"/>
          <w:szCs w:val="24"/>
        </w:rPr>
        <w:t>for secure messaging between the TOE and eID card, TOE and SAM, TOE and Role Holder.</w:t>
      </w:r>
    </w:p>
    <w:p w14:paraId="3E33B64B"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p>
    <w:p w14:paraId="60E53F59"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r w:rsidRPr="008B0360">
        <w:rPr>
          <w:rFonts w:cstheme="minorHAnsi"/>
          <w:sz w:val="24"/>
          <w:szCs w:val="24"/>
        </w:rPr>
        <w:t>The TSF perform</w:t>
      </w:r>
      <w:r>
        <w:rPr>
          <w:rFonts w:cstheme="minorHAnsi"/>
          <w:sz w:val="24"/>
          <w:szCs w:val="24"/>
        </w:rPr>
        <w:t>s</w:t>
      </w:r>
      <w:r w:rsidRPr="008B0360">
        <w:rPr>
          <w:rFonts w:cstheme="minorHAnsi"/>
          <w:sz w:val="24"/>
          <w:szCs w:val="24"/>
        </w:rPr>
        <w:t xml:space="preserve"> Signature Verification by Cryptographic Validati</w:t>
      </w:r>
      <w:r>
        <w:rPr>
          <w:rFonts w:cstheme="minorHAnsi"/>
          <w:sz w:val="24"/>
          <w:szCs w:val="24"/>
        </w:rPr>
        <w:t>on and  Certificate Validation</w:t>
      </w:r>
      <w:r w:rsidRPr="008B0360">
        <w:rPr>
          <w:rFonts w:cstheme="minorHAnsi"/>
          <w:sz w:val="24"/>
          <w:szCs w:val="24"/>
        </w:rPr>
        <w:t xml:space="preserve"> in accordance with a specified cryptographic algorithm RSA, PKCS#1 v2.1 with PSS padding method an</w:t>
      </w:r>
      <w:r>
        <w:rPr>
          <w:rFonts w:cstheme="minorHAnsi"/>
          <w:sz w:val="24"/>
          <w:szCs w:val="24"/>
        </w:rPr>
        <w:t>d cryptographic key sizes 2048</w:t>
      </w:r>
      <w:r w:rsidRPr="008B0360">
        <w:rPr>
          <w:rFonts w:cstheme="minorHAnsi"/>
          <w:sz w:val="24"/>
          <w:szCs w:val="24"/>
        </w:rPr>
        <w:t xml:space="preserve"> that meet the ETSI TS 102 853[12] and  TS 13584 </w:t>
      </w:r>
      <w:r>
        <w:rPr>
          <w:rFonts w:cstheme="minorHAnsi"/>
          <w:sz w:val="24"/>
          <w:szCs w:val="24"/>
        </w:rPr>
        <w:t>for V</w:t>
      </w:r>
      <w:r w:rsidRPr="008B0360">
        <w:rPr>
          <w:rFonts w:cstheme="minorHAnsi"/>
          <w:sz w:val="24"/>
          <w:szCs w:val="24"/>
        </w:rPr>
        <w:t>erification of Identity Verification Certi</w:t>
      </w:r>
      <w:r>
        <w:rPr>
          <w:rFonts w:cstheme="minorHAnsi"/>
          <w:sz w:val="24"/>
          <w:szCs w:val="24"/>
        </w:rPr>
        <w:t>ficate (eID Card Certificate),</w:t>
      </w:r>
      <w:r w:rsidRPr="008B0360">
        <w:rPr>
          <w:rFonts w:cstheme="minorHAnsi"/>
          <w:sz w:val="24"/>
          <w:szCs w:val="24"/>
        </w:rPr>
        <w:t xml:space="preserve"> verification</w:t>
      </w:r>
      <w:r>
        <w:rPr>
          <w:rFonts w:cstheme="minorHAnsi"/>
          <w:sz w:val="24"/>
          <w:szCs w:val="24"/>
        </w:rPr>
        <w:t xml:space="preserve"> of the OCSP Answer signature,</w:t>
      </w:r>
      <w:r w:rsidRPr="008B0360">
        <w:rPr>
          <w:rFonts w:cstheme="minorHAnsi"/>
          <w:sz w:val="24"/>
          <w:szCs w:val="24"/>
        </w:rPr>
        <w:t xml:space="preserve"> verification of the Signature of the Identity Verification Policy sent by the </w:t>
      </w:r>
      <w:r>
        <w:rPr>
          <w:rFonts w:cstheme="minorHAnsi"/>
          <w:sz w:val="24"/>
          <w:szCs w:val="24"/>
        </w:rPr>
        <w:t xml:space="preserve">Identity Verification Policy Server (IVPS) and, </w:t>
      </w:r>
      <w:r w:rsidRPr="008B0360">
        <w:rPr>
          <w:rFonts w:cstheme="minorHAnsi"/>
          <w:sz w:val="24"/>
          <w:szCs w:val="24"/>
        </w:rPr>
        <w:t>verification of the Secure Acc</w:t>
      </w:r>
      <w:r>
        <w:rPr>
          <w:rFonts w:cstheme="minorHAnsi"/>
          <w:sz w:val="24"/>
          <w:szCs w:val="24"/>
        </w:rPr>
        <w:t xml:space="preserve">ess Module (SAM) certificate, </w:t>
      </w:r>
      <w:r w:rsidRPr="008B0360">
        <w:rPr>
          <w:rFonts w:cstheme="minorHAnsi"/>
          <w:sz w:val="24"/>
          <w:szCs w:val="24"/>
        </w:rPr>
        <w:t>verification of upgrade package signature.</w:t>
      </w:r>
    </w:p>
    <w:p w14:paraId="55BC2CF2" w14:textId="1BFF0AD6"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p>
    <w:p w14:paraId="224F777B" w14:textId="3D112C58" w:rsidR="00BE2CBA" w:rsidRPr="00DE4BEF" w:rsidRDefault="0016424B" w:rsidP="00A064F9">
      <w:pPr>
        <w:widowControl w:val="0"/>
        <w:overflowPunct w:val="0"/>
        <w:autoSpaceDE w:val="0"/>
        <w:autoSpaceDN w:val="0"/>
        <w:adjustRightInd w:val="0"/>
        <w:spacing w:after="0" w:line="316" w:lineRule="auto"/>
        <w:ind w:right="300"/>
        <w:rPr>
          <w:rFonts w:cstheme="minorHAnsi"/>
          <w:sz w:val="24"/>
          <w:szCs w:val="24"/>
        </w:rPr>
      </w:pPr>
      <w:r>
        <w:rPr>
          <w:rFonts w:cstheme="minorHAnsi"/>
          <w:sz w:val="24"/>
          <w:szCs w:val="24"/>
        </w:rPr>
        <w:t xml:space="preserve">The TSF destroys </w:t>
      </w:r>
      <w:r w:rsidRPr="0016424B">
        <w:rPr>
          <w:rFonts w:cstheme="minorHAnsi"/>
          <w:sz w:val="24"/>
          <w:szCs w:val="24"/>
        </w:rPr>
        <w:t>cryptographic</w:t>
      </w:r>
      <w:r w:rsidR="0081185F">
        <w:rPr>
          <w:rFonts w:cstheme="minorHAnsi"/>
          <w:sz w:val="24"/>
          <w:szCs w:val="24"/>
        </w:rPr>
        <w:t xml:space="preserve"> keys related to </w:t>
      </w:r>
      <w:r w:rsidR="00913CE9">
        <w:rPr>
          <w:rFonts w:cstheme="minorHAnsi"/>
          <w:sz w:val="24"/>
          <w:szCs w:val="24"/>
        </w:rPr>
        <w:t>s</w:t>
      </w:r>
      <w:r w:rsidR="0081185F">
        <w:rPr>
          <w:rFonts w:cstheme="minorHAnsi"/>
          <w:sz w:val="24"/>
          <w:szCs w:val="24"/>
        </w:rPr>
        <w:t>ecure messaging</w:t>
      </w:r>
      <w:r w:rsidR="00913CE9">
        <w:rPr>
          <w:rFonts w:cstheme="minorHAnsi"/>
          <w:sz w:val="24"/>
          <w:szCs w:val="24"/>
        </w:rPr>
        <w:t xml:space="preserve"> with eID, SA, EBS, EPP and role holder</w:t>
      </w:r>
      <w:r w:rsidR="0081185F">
        <w:rPr>
          <w:rFonts w:cstheme="minorHAnsi"/>
          <w:sz w:val="24"/>
          <w:szCs w:val="24"/>
        </w:rPr>
        <w:t>, IVA</w:t>
      </w:r>
      <w:r w:rsidR="00913CE9">
        <w:rPr>
          <w:rFonts w:cstheme="minorHAnsi"/>
          <w:sz w:val="24"/>
          <w:szCs w:val="24"/>
        </w:rPr>
        <w:t xml:space="preserve"> confidentiality </w:t>
      </w:r>
      <w:r w:rsidR="0081185F">
        <w:rPr>
          <w:rFonts w:cstheme="minorHAnsi"/>
          <w:sz w:val="24"/>
          <w:szCs w:val="24"/>
        </w:rPr>
        <w:t xml:space="preserve">and </w:t>
      </w:r>
      <w:r w:rsidR="00913CE9">
        <w:rPr>
          <w:rFonts w:cstheme="minorHAnsi"/>
          <w:sz w:val="24"/>
          <w:szCs w:val="24"/>
        </w:rPr>
        <w:t>secure messaging with Identity Verification Server, Application Server and SSR Access Server</w:t>
      </w:r>
      <w:r w:rsidRPr="0016424B">
        <w:rPr>
          <w:rFonts w:cstheme="minorHAnsi"/>
          <w:sz w:val="24"/>
          <w:szCs w:val="24"/>
        </w:rPr>
        <w:t xml:space="preserve"> </w:t>
      </w:r>
      <w:r w:rsidRPr="005B6B2B">
        <w:rPr>
          <w:rFonts w:cstheme="minorHAnsi"/>
          <w:sz w:val="24"/>
          <w:szCs w:val="24"/>
        </w:rPr>
        <w:t>by changing keys with zero and releasing related pointers from the application area.</w:t>
      </w:r>
    </w:p>
    <w:p w14:paraId="2F15242B" w14:textId="77777777" w:rsidR="00A064F9" w:rsidRDefault="00A064F9" w:rsidP="00A064F9">
      <w:pPr>
        <w:widowControl w:val="0"/>
        <w:overflowPunct w:val="0"/>
        <w:autoSpaceDE w:val="0"/>
        <w:autoSpaceDN w:val="0"/>
        <w:adjustRightInd w:val="0"/>
        <w:spacing w:after="0" w:line="316" w:lineRule="auto"/>
        <w:ind w:left="1220" w:right="300"/>
        <w:rPr>
          <w:rFonts w:cstheme="minorHAnsi"/>
          <w:color w:val="FF0000"/>
          <w:sz w:val="24"/>
          <w:szCs w:val="24"/>
        </w:rPr>
      </w:pPr>
    </w:p>
    <w:p w14:paraId="591960CF" w14:textId="77777777" w:rsidR="00A064F9" w:rsidRPr="0012595B" w:rsidRDefault="00A064F9" w:rsidP="00A064F9">
      <w:pPr>
        <w:widowControl w:val="0"/>
        <w:overflowPunct w:val="0"/>
        <w:autoSpaceDE w:val="0"/>
        <w:autoSpaceDN w:val="0"/>
        <w:adjustRightInd w:val="0"/>
        <w:spacing w:after="0" w:line="316" w:lineRule="auto"/>
        <w:ind w:right="300"/>
        <w:rPr>
          <w:rFonts w:cstheme="minorHAnsi"/>
          <w:sz w:val="24"/>
          <w:szCs w:val="24"/>
        </w:rPr>
      </w:pPr>
      <w:r w:rsidRPr="00AE0985">
        <w:rPr>
          <w:sz w:val="24"/>
          <w:szCs w:val="24"/>
        </w:rPr>
        <w:t>Functional Requirement Satisfied</w:t>
      </w:r>
      <w:r w:rsidRPr="0012595B">
        <w:rPr>
          <w:sz w:val="24"/>
          <w:szCs w:val="24"/>
        </w:rPr>
        <w:t>:</w:t>
      </w:r>
      <w:r w:rsidRPr="0012595B">
        <w:t xml:space="preserve"> </w:t>
      </w:r>
      <w:r w:rsidRPr="0012595B">
        <w:rPr>
          <w:rFonts w:cstheme="minorHAnsi"/>
          <w:sz w:val="24"/>
          <w:szCs w:val="24"/>
        </w:rPr>
        <w:t>FCS_CKM.1/SM, FCS_CKM.1/SM_TLS, FCS_CKM.1/IVA_Keys, FCS_CKM.4</w:t>
      </w:r>
      <w:r>
        <w:rPr>
          <w:rFonts w:cstheme="minorHAnsi"/>
          <w:sz w:val="24"/>
          <w:szCs w:val="24"/>
        </w:rPr>
        <w:t xml:space="preserve">, </w:t>
      </w:r>
      <w:r w:rsidRPr="0012595B">
        <w:rPr>
          <w:rFonts w:cstheme="minorHAnsi"/>
          <w:sz w:val="24"/>
          <w:szCs w:val="24"/>
        </w:rPr>
        <w:t>FCS_COP.1/SHA-256</w:t>
      </w:r>
      <w:r>
        <w:rPr>
          <w:rFonts w:cstheme="minorHAnsi"/>
          <w:sz w:val="24"/>
          <w:szCs w:val="24"/>
        </w:rPr>
        <w:t xml:space="preserve">, </w:t>
      </w:r>
      <w:r w:rsidRPr="0012595B">
        <w:rPr>
          <w:rFonts w:cstheme="minorHAnsi"/>
          <w:sz w:val="24"/>
          <w:szCs w:val="24"/>
        </w:rPr>
        <w:t>FCS_COP.1/AES-CB</w:t>
      </w:r>
      <w:r w:rsidR="009A01C5">
        <w:rPr>
          <w:rFonts w:cstheme="minorHAnsi"/>
          <w:sz w:val="24"/>
          <w:szCs w:val="24"/>
        </w:rPr>
        <w:t>C</w:t>
      </w:r>
      <w:r>
        <w:rPr>
          <w:rFonts w:cstheme="minorHAnsi"/>
          <w:sz w:val="24"/>
          <w:szCs w:val="24"/>
        </w:rPr>
        <w:t xml:space="preserve">, </w:t>
      </w:r>
      <w:r w:rsidRPr="008B0360">
        <w:rPr>
          <w:rFonts w:cstheme="minorHAnsi"/>
          <w:sz w:val="24"/>
          <w:szCs w:val="24"/>
        </w:rPr>
        <w:t>FCS_COP.1/AES-CMAC</w:t>
      </w:r>
      <w:r>
        <w:rPr>
          <w:rFonts w:cstheme="minorHAnsi"/>
          <w:sz w:val="24"/>
          <w:szCs w:val="24"/>
        </w:rPr>
        <w:t xml:space="preserve">, </w:t>
      </w:r>
      <w:r w:rsidRPr="008B0360">
        <w:rPr>
          <w:rFonts w:cstheme="minorHAnsi"/>
          <w:sz w:val="24"/>
          <w:szCs w:val="24"/>
        </w:rPr>
        <w:t>FCS_COP.1/RSA</w:t>
      </w:r>
      <w:r>
        <w:rPr>
          <w:rFonts w:cstheme="minorHAnsi"/>
          <w:sz w:val="24"/>
          <w:szCs w:val="24"/>
        </w:rPr>
        <w:t xml:space="preserve">, </w:t>
      </w:r>
      <w:r w:rsidRPr="008B0360">
        <w:rPr>
          <w:rFonts w:cstheme="minorHAnsi"/>
          <w:sz w:val="24"/>
          <w:szCs w:val="24"/>
        </w:rPr>
        <w:t>FCS_COP.1/Sign_Ver</w:t>
      </w:r>
    </w:p>
    <w:p w14:paraId="3DA3C136" w14:textId="77777777" w:rsidR="00A064F9" w:rsidRPr="00DE4BEF" w:rsidRDefault="00A064F9" w:rsidP="00A064F9">
      <w:pPr>
        <w:rPr>
          <w:rFonts w:eastAsia="Times New Roman"/>
          <w:color w:val="000000"/>
        </w:rPr>
      </w:pPr>
    </w:p>
    <w:p w14:paraId="4E38108E" w14:textId="77777777" w:rsidR="00A064F9" w:rsidRPr="00870E15" w:rsidRDefault="00A064F9" w:rsidP="009F7E5B">
      <w:pPr>
        <w:pStyle w:val="Heading3"/>
      </w:pPr>
      <w:bookmarkStart w:id="295" w:name="_Toc535489497"/>
      <w:r w:rsidRPr="00A064F9">
        <w:t>Identification and Authentication</w:t>
      </w:r>
      <w:bookmarkEnd w:id="295"/>
    </w:p>
    <w:p w14:paraId="57DFEC8E" w14:textId="77777777" w:rsidR="00A064F9" w:rsidRPr="00DE4BEF" w:rsidRDefault="00A064F9" w:rsidP="00A064F9">
      <w:pPr>
        <w:widowControl w:val="0"/>
        <w:overflowPunct w:val="0"/>
        <w:autoSpaceDE w:val="0"/>
        <w:autoSpaceDN w:val="0"/>
        <w:adjustRightInd w:val="0"/>
        <w:spacing w:after="0" w:line="316" w:lineRule="auto"/>
        <w:ind w:left="500" w:right="300"/>
        <w:rPr>
          <w:rFonts w:cstheme="minorHAnsi"/>
          <w:sz w:val="24"/>
          <w:szCs w:val="24"/>
        </w:rPr>
      </w:pPr>
    </w:p>
    <w:p w14:paraId="4482DCAD" w14:textId="639772CC"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r w:rsidRPr="00BA7957">
        <w:rPr>
          <w:rFonts w:cstheme="minorHAnsi"/>
          <w:b/>
          <w:sz w:val="24"/>
          <w:szCs w:val="24"/>
        </w:rPr>
        <w:t xml:space="preserve">Identification and Authentication: </w:t>
      </w:r>
      <w:r w:rsidRPr="008F74AA">
        <w:rPr>
          <w:rFonts w:cstheme="minorHAnsi"/>
          <w:sz w:val="24"/>
          <w:szCs w:val="24"/>
        </w:rPr>
        <w:t xml:space="preserve"> This feature contains that the users must be identified and authenticated before any action which related to security on the TOE. </w:t>
      </w:r>
      <w:r w:rsidRPr="003F7678">
        <w:rPr>
          <w:rFonts w:cstheme="minorHAnsi"/>
          <w:sz w:val="24"/>
          <w:szCs w:val="24"/>
        </w:rPr>
        <w:t>User roles are defined on system.</w:t>
      </w:r>
      <w:r w:rsidR="00F43B25">
        <w:rPr>
          <w:rFonts w:cstheme="minorHAnsi"/>
          <w:sz w:val="24"/>
          <w:szCs w:val="24"/>
        </w:rPr>
        <w:t xml:space="preserve"> </w:t>
      </w:r>
      <w:r w:rsidRPr="003F7678">
        <w:rPr>
          <w:rFonts w:cstheme="minorHAnsi"/>
          <w:sz w:val="24"/>
          <w:szCs w:val="24"/>
        </w:rPr>
        <w:t>Authentication failure handling, user identification and a</w:t>
      </w:r>
      <w:r w:rsidR="00F43B25">
        <w:rPr>
          <w:rFonts w:cstheme="minorHAnsi"/>
          <w:sz w:val="24"/>
          <w:szCs w:val="24"/>
        </w:rPr>
        <w:t>uthentication, m</w:t>
      </w:r>
      <w:r w:rsidRPr="003F7678">
        <w:rPr>
          <w:rFonts w:cstheme="minorHAnsi"/>
          <w:sz w:val="24"/>
          <w:szCs w:val="24"/>
        </w:rPr>
        <w:t xml:space="preserve">ultiple authentication mechanism for different users, reauthenticating, </w:t>
      </w:r>
      <w:r w:rsidR="00F43B25" w:rsidRPr="003F7678">
        <w:rPr>
          <w:rFonts w:cstheme="minorHAnsi"/>
          <w:sz w:val="24"/>
          <w:szCs w:val="24"/>
        </w:rPr>
        <w:t>and protected</w:t>
      </w:r>
      <w:r w:rsidRPr="003F7678">
        <w:rPr>
          <w:rFonts w:cstheme="minorHAnsi"/>
          <w:sz w:val="24"/>
          <w:szCs w:val="24"/>
        </w:rPr>
        <w:t xml:space="preserve"> authentication feedback are supplied by the TOE.  </w:t>
      </w:r>
      <w:r>
        <w:rPr>
          <w:rFonts w:cstheme="minorHAnsi"/>
          <w:sz w:val="24"/>
          <w:szCs w:val="24"/>
        </w:rPr>
        <w:t>Identification and authentication functionalities for the followings are provided by the TOE:</w:t>
      </w:r>
    </w:p>
    <w:p w14:paraId="6B58B18F"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3F7678">
        <w:rPr>
          <w:rFonts w:cstheme="minorHAnsi"/>
          <w:sz w:val="24"/>
          <w:szCs w:val="24"/>
        </w:rPr>
        <w:t>Servi</w:t>
      </w:r>
      <w:r>
        <w:rPr>
          <w:rFonts w:cstheme="minorHAnsi"/>
          <w:sz w:val="24"/>
          <w:szCs w:val="24"/>
        </w:rPr>
        <w:t>ce Attendee identification &amp; authentication</w:t>
      </w:r>
    </w:p>
    <w:p w14:paraId="44A0BD8D"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3F7678">
        <w:rPr>
          <w:rFonts w:cstheme="minorHAnsi"/>
          <w:sz w:val="24"/>
          <w:szCs w:val="24"/>
        </w:rPr>
        <w:t>Serv</w:t>
      </w:r>
      <w:r>
        <w:rPr>
          <w:rFonts w:cstheme="minorHAnsi"/>
          <w:sz w:val="24"/>
          <w:szCs w:val="24"/>
        </w:rPr>
        <w:t>ice Requester identification &amp; authentication</w:t>
      </w:r>
    </w:p>
    <w:p w14:paraId="659494C6"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3F7678">
        <w:rPr>
          <w:rFonts w:cstheme="minorHAnsi"/>
          <w:sz w:val="24"/>
          <w:szCs w:val="24"/>
        </w:rPr>
        <w:t xml:space="preserve">eID Card </w:t>
      </w:r>
      <w:r>
        <w:rPr>
          <w:rFonts w:cstheme="minorHAnsi"/>
          <w:sz w:val="24"/>
          <w:szCs w:val="24"/>
        </w:rPr>
        <w:t xml:space="preserve">identification &amp; </w:t>
      </w:r>
      <w:r w:rsidRPr="003F7678">
        <w:rPr>
          <w:rFonts w:cstheme="minorHAnsi"/>
          <w:sz w:val="24"/>
          <w:szCs w:val="24"/>
        </w:rPr>
        <w:t>auth</w:t>
      </w:r>
      <w:r>
        <w:rPr>
          <w:rFonts w:cstheme="minorHAnsi"/>
          <w:sz w:val="24"/>
          <w:szCs w:val="24"/>
        </w:rPr>
        <w:t>entication</w:t>
      </w:r>
    </w:p>
    <w:p w14:paraId="101C65DF"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SAM identification &amp; authentication</w:t>
      </w:r>
    </w:p>
    <w:p w14:paraId="2C7CCBBE" w14:textId="77777777" w:rsidR="00A064F9" w:rsidRPr="00B13EA8"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B13EA8">
        <w:rPr>
          <w:rFonts w:cstheme="minorHAnsi"/>
          <w:sz w:val="24"/>
          <w:szCs w:val="24"/>
        </w:rPr>
        <w:t>Role Holder Device identification &amp; authentication</w:t>
      </w:r>
    </w:p>
    <w:p w14:paraId="4AA1068C" w14:textId="77777777" w:rsidR="00A064F9" w:rsidRPr="00B13EA8"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B13EA8">
        <w:rPr>
          <w:rFonts w:cstheme="minorHAnsi"/>
          <w:sz w:val="24"/>
          <w:szCs w:val="24"/>
        </w:rPr>
        <w:t>SAS identification &amp; authentication for TOE on SSR Type II</w:t>
      </w:r>
    </w:p>
    <w:p w14:paraId="1E85107D" w14:textId="77777777" w:rsidR="00A064F9" w:rsidRPr="00B13EA8"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B13EA8">
        <w:rPr>
          <w:rFonts w:cstheme="minorHAnsi"/>
          <w:sz w:val="24"/>
          <w:szCs w:val="24"/>
        </w:rPr>
        <w:t>APS identification &amp; authentication for TOE on SSR Type III</w:t>
      </w:r>
    </w:p>
    <w:p w14:paraId="71D646E7" w14:textId="77777777" w:rsidR="00A064F9" w:rsidRPr="00B13EA8" w:rsidRDefault="00A064F9" w:rsidP="00A064F9">
      <w:pPr>
        <w:widowControl w:val="0"/>
        <w:overflowPunct w:val="0"/>
        <w:autoSpaceDE w:val="0"/>
        <w:autoSpaceDN w:val="0"/>
        <w:adjustRightInd w:val="0"/>
        <w:spacing w:after="0" w:line="316" w:lineRule="auto"/>
        <w:ind w:right="300"/>
        <w:rPr>
          <w:sz w:val="24"/>
          <w:szCs w:val="24"/>
        </w:rPr>
      </w:pPr>
    </w:p>
    <w:p w14:paraId="446AEE4D" w14:textId="77777777" w:rsidR="00A064F9" w:rsidRDefault="00A064F9" w:rsidP="00F43B25">
      <w:pPr>
        <w:widowControl w:val="0"/>
        <w:overflowPunct w:val="0"/>
        <w:autoSpaceDE w:val="0"/>
        <w:autoSpaceDN w:val="0"/>
        <w:adjustRightInd w:val="0"/>
        <w:spacing w:after="0" w:line="316" w:lineRule="auto"/>
        <w:ind w:right="300"/>
        <w:rPr>
          <w:sz w:val="24"/>
          <w:szCs w:val="24"/>
        </w:rPr>
      </w:pPr>
      <w:r w:rsidRPr="008B0360">
        <w:rPr>
          <w:sz w:val="24"/>
          <w:szCs w:val="24"/>
        </w:rPr>
        <w:t>The TSF detect</w:t>
      </w:r>
      <w:r>
        <w:rPr>
          <w:sz w:val="24"/>
          <w:szCs w:val="24"/>
        </w:rPr>
        <w:t>s</w:t>
      </w:r>
      <w:r w:rsidRPr="008B0360">
        <w:rPr>
          <w:sz w:val="24"/>
          <w:szCs w:val="24"/>
        </w:rPr>
        <w:t xml:space="preserve"> when limit of Biometric Verification Failure (</w:t>
      </w:r>
      <w:r>
        <w:rPr>
          <w:sz w:val="24"/>
          <w:szCs w:val="24"/>
        </w:rPr>
        <w:t>defined in TS 13584 [3]) times</w:t>
      </w:r>
      <w:r w:rsidRPr="008B0360">
        <w:rPr>
          <w:sz w:val="24"/>
          <w:szCs w:val="24"/>
        </w:rPr>
        <w:t xml:space="preserve"> unsuccessful authentication attempts occur rel</w:t>
      </w:r>
      <w:r w:rsidR="00F43B25">
        <w:rPr>
          <w:sz w:val="24"/>
          <w:szCs w:val="24"/>
        </w:rPr>
        <w:t>ated to Biometric Verification.</w:t>
      </w:r>
      <w:r w:rsidR="00F43B25" w:rsidRPr="00F43B25">
        <w:t xml:space="preserve"> </w:t>
      </w:r>
      <w:r w:rsidR="00F43B25" w:rsidRPr="00F43B25">
        <w:rPr>
          <w:sz w:val="24"/>
          <w:szCs w:val="24"/>
        </w:rPr>
        <w:t>When the defined number of unsuccessful authentication attempts has</w:t>
      </w:r>
      <w:r w:rsidR="00F43B25">
        <w:rPr>
          <w:sz w:val="24"/>
          <w:szCs w:val="24"/>
        </w:rPr>
        <w:t xml:space="preserve"> been met</w:t>
      </w:r>
      <w:r w:rsidR="00F43B25" w:rsidRPr="00F43B25">
        <w:rPr>
          <w:sz w:val="24"/>
          <w:szCs w:val="24"/>
        </w:rPr>
        <w:t xml:space="preserve">, the TSF </w:t>
      </w:r>
      <w:r w:rsidR="00F43B25">
        <w:rPr>
          <w:sz w:val="24"/>
          <w:szCs w:val="24"/>
        </w:rPr>
        <w:t>does</w:t>
      </w:r>
      <w:r w:rsidR="00F43B25" w:rsidRPr="00F43B25">
        <w:rPr>
          <w:sz w:val="24"/>
          <w:szCs w:val="24"/>
        </w:rPr>
        <w:t xml:space="preserve"> not allow </w:t>
      </w:r>
      <w:r w:rsidR="00F43B25">
        <w:rPr>
          <w:sz w:val="24"/>
          <w:szCs w:val="24"/>
        </w:rPr>
        <w:t>further biometric verification</w:t>
      </w:r>
      <w:r w:rsidR="00F43B25" w:rsidRPr="00F43B25">
        <w:rPr>
          <w:sz w:val="24"/>
          <w:szCs w:val="24"/>
        </w:rPr>
        <w:t>.</w:t>
      </w:r>
    </w:p>
    <w:p w14:paraId="5544C67B" w14:textId="77777777" w:rsidR="00F43B25" w:rsidRDefault="00F43B25" w:rsidP="00F43B25">
      <w:pPr>
        <w:widowControl w:val="0"/>
        <w:overflowPunct w:val="0"/>
        <w:autoSpaceDE w:val="0"/>
        <w:autoSpaceDN w:val="0"/>
        <w:adjustRightInd w:val="0"/>
        <w:spacing w:after="0" w:line="316" w:lineRule="auto"/>
        <w:ind w:right="300"/>
        <w:rPr>
          <w:sz w:val="24"/>
          <w:szCs w:val="24"/>
        </w:rPr>
      </w:pPr>
    </w:p>
    <w:p w14:paraId="4A7F339A" w14:textId="77777777" w:rsidR="00F43B25" w:rsidRDefault="00F43B25" w:rsidP="00F43B25">
      <w:pPr>
        <w:widowControl w:val="0"/>
        <w:overflowPunct w:val="0"/>
        <w:autoSpaceDE w:val="0"/>
        <w:autoSpaceDN w:val="0"/>
        <w:adjustRightInd w:val="0"/>
        <w:spacing w:after="0" w:line="316" w:lineRule="auto"/>
        <w:ind w:right="300"/>
      </w:pPr>
      <w:r>
        <w:t>The TSF requires each user to be successfully identified and authenticated before allowing any other TSF-mediated actions on behalf of that user.</w:t>
      </w:r>
    </w:p>
    <w:p w14:paraId="0CEB6966" w14:textId="77777777" w:rsidR="008F4693" w:rsidRDefault="008F4693" w:rsidP="008F4693">
      <w:pPr>
        <w:widowControl w:val="0"/>
        <w:overflowPunct w:val="0"/>
        <w:autoSpaceDE w:val="0"/>
        <w:autoSpaceDN w:val="0"/>
        <w:adjustRightInd w:val="0"/>
        <w:spacing w:after="0" w:line="316" w:lineRule="auto"/>
        <w:ind w:right="300"/>
      </w:pPr>
    </w:p>
    <w:p w14:paraId="3E372859" w14:textId="77777777" w:rsidR="008F4693" w:rsidRDefault="008F4693" w:rsidP="008F4693">
      <w:pPr>
        <w:widowControl w:val="0"/>
        <w:overflowPunct w:val="0"/>
        <w:autoSpaceDE w:val="0"/>
        <w:autoSpaceDN w:val="0"/>
        <w:adjustRightInd w:val="0"/>
        <w:spacing w:after="0" w:line="316" w:lineRule="auto"/>
        <w:ind w:right="300"/>
        <w:rPr>
          <w:sz w:val="24"/>
          <w:szCs w:val="24"/>
        </w:rPr>
      </w:pPr>
      <w:r w:rsidRPr="008F4693">
        <w:rPr>
          <w:sz w:val="24"/>
          <w:szCs w:val="24"/>
        </w:rPr>
        <w:t>Service requester</w:t>
      </w:r>
      <w:r w:rsidR="001265DB">
        <w:rPr>
          <w:sz w:val="24"/>
          <w:szCs w:val="24"/>
        </w:rPr>
        <w:t xml:space="preserve"> and service a</w:t>
      </w:r>
      <w:r w:rsidR="001265DB" w:rsidRPr="008F4693">
        <w:rPr>
          <w:sz w:val="24"/>
          <w:szCs w:val="24"/>
        </w:rPr>
        <w:t>ttendee</w:t>
      </w:r>
      <w:r w:rsidRPr="008F4693">
        <w:rPr>
          <w:sz w:val="24"/>
          <w:szCs w:val="24"/>
        </w:rPr>
        <w:t xml:space="preserve"> authentication is done by methods defined in TS</w:t>
      </w:r>
      <w:r>
        <w:rPr>
          <w:sz w:val="24"/>
          <w:szCs w:val="24"/>
        </w:rPr>
        <w:t xml:space="preserve"> </w:t>
      </w:r>
      <w:r w:rsidRPr="008F4693">
        <w:rPr>
          <w:sz w:val="24"/>
          <w:szCs w:val="24"/>
        </w:rPr>
        <w:t>13585  [4]. Verification method is determin</w:t>
      </w:r>
      <w:r>
        <w:rPr>
          <w:sz w:val="24"/>
          <w:szCs w:val="24"/>
        </w:rPr>
        <w:t xml:space="preserve">ed by the Identity Verification </w:t>
      </w:r>
      <w:r w:rsidRPr="008F4693">
        <w:rPr>
          <w:sz w:val="24"/>
          <w:szCs w:val="24"/>
        </w:rPr>
        <w:t>Policy Server (IVPS) or the Client Application</w:t>
      </w:r>
      <w:r>
        <w:rPr>
          <w:sz w:val="24"/>
          <w:szCs w:val="24"/>
        </w:rPr>
        <w:t xml:space="preserve"> </w:t>
      </w:r>
      <w:r w:rsidR="001265DB">
        <w:rPr>
          <w:sz w:val="24"/>
          <w:szCs w:val="24"/>
        </w:rPr>
        <w:t>(O</w:t>
      </w:r>
      <w:r>
        <w:rPr>
          <w:sz w:val="24"/>
          <w:szCs w:val="24"/>
        </w:rPr>
        <w:t xml:space="preserve">r configurable </w:t>
      </w:r>
      <w:r w:rsidR="001265DB">
        <w:rPr>
          <w:sz w:val="24"/>
          <w:szCs w:val="24"/>
        </w:rPr>
        <w:t>default method when it is not determined by IVPS or the Client Application)</w:t>
      </w:r>
      <w:r w:rsidRPr="008F4693">
        <w:rPr>
          <w:sz w:val="24"/>
          <w:szCs w:val="24"/>
        </w:rPr>
        <w:t xml:space="preserve">. </w:t>
      </w:r>
    </w:p>
    <w:p w14:paraId="6513C44F" w14:textId="77777777" w:rsidR="001265DB" w:rsidRDefault="001265DB" w:rsidP="008F4693">
      <w:pPr>
        <w:widowControl w:val="0"/>
        <w:overflowPunct w:val="0"/>
        <w:autoSpaceDE w:val="0"/>
        <w:autoSpaceDN w:val="0"/>
        <w:adjustRightInd w:val="0"/>
        <w:spacing w:after="0" w:line="316" w:lineRule="auto"/>
        <w:ind w:right="300"/>
        <w:rPr>
          <w:sz w:val="24"/>
          <w:szCs w:val="24"/>
        </w:rPr>
      </w:pPr>
    </w:p>
    <w:p w14:paraId="425EECB5" w14:textId="77777777" w:rsidR="008F4693" w:rsidRPr="008F4693" w:rsidRDefault="008F4693" w:rsidP="008F4693">
      <w:pPr>
        <w:widowControl w:val="0"/>
        <w:overflowPunct w:val="0"/>
        <w:autoSpaceDE w:val="0"/>
        <w:autoSpaceDN w:val="0"/>
        <w:adjustRightInd w:val="0"/>
        <w:spacing w:after="0" w:line="316" w:lineRule="auto"/>
        <w:ind w:right="300"/>
        <w:rPr>
          <w:sz w:val="24"/>
          <w:szCs w:val="24"/>
        </w:rPr>
      </w:pPr>
      <w:r w:rsidRPr="008F4693">
        <w:rPr>
          <w:sz w:val="24"/>
          <w:szCs w:val="24"/>
        </w:rPr>
        <w:t xml:space="preserve">eID Card, SAM, Role Holder authentications are done by certificate verification. </w:t>
      </w:r>
    </w:p>
    <w:p w14:paraId="4EABA5B5" w14:textId="77777777" w:rsidR="008F4693" w:rsidRPr="008F4693" w:rsidRDefault="008F4693" w:rsidP="008F4693">
      <w:pPr>
        <w:widowControl w:val="0"/>
        <w:overflowPunct w:val="0"/>
        <w:autoSpaceDE w:val="0"/>
        <w:autoSpaceDN w:val="0"/>
        <w:adjustRightInd w:val="0"/>
        <w:spacing w:after="0" w:line="316" w:lineRule="auto"/>
        <w:ind w:right="300"/>
        <w:rPr>
          <w:sz w:val="24"/>
          <w:szCs w:val="24"/>
        </w:rPr>
      </w:pPr>
    </w:p>
    <w:p w14:paraId="2A00F54F" w14:textId="77777777" w:rsidR="008F4693" w:rsidRDefault="008F4693" w:rsidP="008F4693">
      <w:pPr>
        <w:widowControl w:val="0"/>
        <w:overflowPunct w:val="0"/>
        <w:autoSpaceDE w:val="0"/>
        <w:autoSpaceDN w:val="0"/>
        <w:adjustRightInd w:val="0"/>
        <w:spacing w:after="0" w:line="316" w:lineRule="auto"/>
        <w:ind w:right="300"/>
        <w:rPr>
          <w:sz w:val="24"/>
          <w:szCs w:val="24"/>
        </w:rPr>
      </w:pPr>
      <w:r w:rsidRPr="008F4693">
        <w:rPr>
          <w:sz w:val="24"/>
          <w:szCs w:val="24"/>
        </w:rPr>
        <w:t>APS and SAS authentication are done by SSL/ TLS certificate authentication. SAS verification is a mutual authentication started by the TOE. APS verification is a one way server authentication</w:t>
      </w:r>
      <w:r>
        <w:rPr>
          <w:sz w:val="24"/>
          <w:szCs w:val="24"/>
        </w:rPr>
        <w:t>.</w:t>
      </w:r>
    </w:p>
    <w:p w14:paraId="01CFA867" w14:textId="77777777" w:rsidR="001265DB" w:rsidRDefault="001265DB" w:rsidP="008F4693">
      <w:pPr>
        <w:widowControl w:val="0"/>
        <w:overflowPunct w:val="0"/>
        <w:autoSpaceDE w:val="0"/>
        <w:autoSpaceDN w:val="0"/>
        <w:adjustRightInd w:val="0"/>
        <w:spacing w:after="0" w:line="316" w:lineRule="auto"/>
        <w:ind w:right="300"/>
        <w:rPr>
          <w:sz w:val="24"/>
          <w:szCs w:val="24"/>
        </w:rPr>
      </w:pPr>
    </w:p>
    <w:p w14:paraId="167C1C96" w14:textId="77777777" w:rsidR="001265DB" w:rsidRDefault="001265DB" w:rsidP="009F7E5B">
      <w:pPr>
        <w:widowControl w:val="0"/>
        <w:overflowPunct w:val="0"/>
        <w:autoSpaceDE w:val="0"/>
        <w:autoSpaceDN w:val="0"/>
        <w:adjustRightInd w:val="0"/>
        <w:spacing w:after="0" w:line="316" w:lineRule="auto"/>
        <w:ind w:right="300"/>
        <w:outlineLvl w:val="0"/>
        <w:rPr>
          <w:sz w:val="24"/>
          <w:szCs w:val="24"/>
        </w:rPr>
      </w:pPr>
      <w:bookmarkStart w:id="296" w:name="_Toc535489498"/>
      <w:r>
        <w:rPr>
          <w:sz w:val="24"/>
          <w:szCs w:val="24"/>
        </w:rPr>
        <w:t>TSF is able to reauthenticate the users for certain conditions for each user type.</w:t>
      </w:r>
      <w:bookmarkEnd w:id="296"/>
    </w:p>
    <w:p w14:paraId="32615D91" w14:textId="77777777" w:rsidR="00F43B25" w:rsidRDefault="00F43B25" w:rsidP="00A064F9">
      <w:pPr>
        <w:widowControl w:val="0"/>
        <w:overflowPunct w:val="0"/>
        <w:autoSpaceDE w:val="0"/>
        <w:autoSpaceDN w:val="0"/>
        <w:adjustRightInd w:val="0"/>
        <w:spacing w:after="0" w:line="316" w:lineRule="auto"/>
        <w:ind w:right="300"/>
        <w:rPr>
          <w:sz w:val="24"/>
          <w:szCs w:val="24"/>
        </w:rPr>
      </w:pPr>
    </w:p>
    <w:p w14:paraId="5C4F618F" w14:textId="3E138E8C" w:rsidR="001265DB" w:rsidRDefault="001265DB" w:rsidP="001265DB">
      <w:pPr>
        <w:widowControl w:val="0"/>
        <w:overflowPunct w:val="0"/>
        <w:autoSpaceDE w:val="0"/>
        <w:autoSpaceDN w:val="0"/>
        <w:adjustRightInd w:val="0"/>
        <w:spacing w:after="0" w:line="316" w:lineRule="auto"/>
        <w:ind w:right="300"/>
        <w:rPr>
          <w:sz w:val="24"/>
          <w:szCs w:val="24"/>
        </w:rPr>
      </w:pPr>
      <w:r>
        <w:rPr>
          <w:sz w:val="24"/>
          <w:szCs w:val="24"/>
        </w:rPr>
        <w:t xml:space="preserve">TSF provides </w:t>
      </w:r>
      <w:r w:rsidRPr="001265DB">
        <w:rPr>
          <w:sz w:val="24"/>
          <w:szCs w:val="24"/>
        </w:rPr>
        <w:t xml:space="preserve">a dummy character for each entered PIN </w:t>
      </w:r>
      <w:r>
        <w:rPr>
          <w:sz w:val="24"/>
          <w:szCs w:val="24"/>
        </w:rPr>
        <w:t xml:space="preserve">entry for authentication by PIN and </w:t>
      </w:r>
      <w:r w:rsidRPr="001265DB">
        <w:rPr>
          <w:sz w:val="24"/>
          <w:szCs w:val="24"/>
        </w:rPr>
        <w:t>a dummy fingerprint representation for authentication by biometry on the SSR screen</w:t>
      </w:r>
      <w:r>
        <w:rPr>
          <w:sz w:val="24"/>
          <w:szCs w:val="24"/>
        </w:rPr>
        <w:t xml:space="preserve"> </w:t>
      </w:r>
      <w:r w:rsidRPr="001265DB">
        <w:rPr>
          <w:sz w:val="24"/>
          <w:szCs w:val="24"/>
        </w:rPr>
        <w:t>to the Service Requester or Service Attendee while the authentication is in progress.</w:t>
      </w:r>
    </w:p>
    <w:p w14:paraId="6C5E9BA4" w14:textId="77777777" w:rsidR="00F43B25" w:rsidRDefault="00F43B25" w:rsidP="00A064F9">
      <w:pPr>
        <w:widowControl w:val="0"/>
        <w:overflowPunct w:val="0"/>
        <w:autoSpaceDE w:val="0"/>
        <w:autoSpaceDN w:val="0"/>
        <w:adjustRightInd w:val="0"/>
        <w:spacing w:after="0" w:line="316" w:lineRule="auto"/>
        <w:ind w:right="300"/>
        <w:rPr>
          <w:sz w:val="24"/>
          <w:szCs w:val="24"/>
        </w:rPr>
      </w:pPr>
    </w:p>
    <w:p w14:paraId="0485C39D" w14:textId="77777777" w:rsidR="00A064F9" w:rsidRDefault="00A064F9" w:rsidP="00A064F9">
      <w:pPr>
        <w:widowControl w:val="0"/>
        <w:overflowPunct w:val="0"/>
        <w:autoSpaceDE w:val="0"/>
        <w:autoSpaceDN w:val="0"/>
        <w:adjustRightInd w:val="0"/>
        <w:spacing w:after="0" w:line="316" w:lineRule="auto"/>
        <w:ind w:right="300"/>
        <w:rPr>
          <w:sz w:val="24"/>
          <w:szCs w:val="24"/>
        </w:rPr>
      </w:pPr>
    </w:p>
    <w:p w14:paraId="1AAE1A35" w14:textId="77777777" w:rsidR="00A064F9" w:rsidRPr="008B0360" w:rsidRDefault="00A064F9" w:rsidP="00A064F9">
      <w:pPr>
        <w:widowControl w:val="0"/>
        <w:overflowPunct w:val="0"/>
        <w:autoSpaceDE w:val="0"/>
        <w:autoSpaceDN w:val="0"/>
        <w:adjustRightInd w:val="0"/>
        <w:spacing w:after="0" w:line="316" w:lineRule="auto"/>
        <w:ind w:right="300"/>
        <w:rPr>
          <w:rFonts w:cstheme="minorHAnsi"/>
          <w:sz w:val="24"/>
          <w:szCs w:val="24"/>
        </w:rPr>
      </w:pPr>
      <w:r w:rsidRPr="00AE0985">
        <w:rPr>
          <w:sz w:val="24"/>
          <w:szCs w:val="24"/>
        </w:rPr>
        <w:t>Functional Requirement Satisfied</w:t>
      </w:r>
      <w:r w:rsidRPr="0012595B">
        <w:rPr>
          <w:sz w:val="24"/>
          <w:szCs w:val="24"/>
        </w:rPr>
        <w:t>:</w:t>
      </w:r>
      <w:r w:rsidRPr="0012595B">
        <w:t xml:space="preserve"> </w:t>
      </w:r>
      <w:r>
        <w:rPr>
          <w:rFonts w:cstheme="minorHAnsi"/>
          <w:sz w:val="24"/>
          <w:szCs w:val="24"/>
        </w:rPr>
        <w:t xml:space="preserve">FIA_AFL.1, </w:t>
      </w:r>
      <w:r w:rsidR="00F43B25">
        <w:rPr>
          <w:rFonts w:cstheme="minorHAnsi"/>
          <w:sz w:val="24"/>
          <w:szCs w:val="24"/>
        </w:rPr>
        <w:t>FIA_UID.2, FIA_UAU.2</w:t>
      </w:r>
      <w:r w:rsidR="009A01C5">
        <w:rPr>
          <w:rFonts w:cstheme="minorHAnsi"/>
          <w:sz w:val="24"/>
          <w:szCs w:val="24"/>
        </w:rPr>
        <w:t>, FIA_UAU.5</w:t>
      </w:r>
      <w:r>
        <w:rPr>
          <w:rFonts w:cstheme="minorHAnsi"/>
          <w:sz w:val="24"/>
          <w:szCs w:val="24"/>
        </w:rPr>
        <w:t xml:space="preserve">, FIA_UAU.6, </w:t>
      </w:r>
      <w:r w:rsidRPr="008B0360">
        <w:rPr>
          <w:rFonts w:cstheme="minorHAnsi"/>
          <w:sz w:val="24"/>
          <w:szCs w:val="24"/>
        </w:rPr>
        <w:t>FIA_UAU.7</w:t>
      </w:r>
    </w:p>
    <w:p w14:paraId="24301143"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p>
    <w:p w14:paraId="6312FF0B" w14:textId="77777777" w:rsidR="00A064F9" w:rsidRPr="00870E15" w:rsidRDefault="00A064F9" w:rsidP="009F7E5B">
      <w:pPr>
        <w:pStyle w:val="Heading3"/>
      </w:pPr>
      <w:bookmarkStart w:id="297" w:name="_Toc535489499"/>
      <w:r w:rsidRPr="00A064F9">
        <w:t>Communication</w:t>
      </w:r>
      <w:bookmarkEnd w:id="297"/>
    </w:p>
    <w:p w14:paraId="6ACF42AD" w14:textId="77777777" w:rsidR="00A064F9" w:rsidRDefault="00A064F9" w:rsidP="00A064F9">
      <w:pPr>
        <w:widowControl w:val="0"/>
        <w:overflowPunct w:val="0"/>
        <w:autoSpaceDE w:val="0"/>
        <w:autoSpaceDN w:val="0"/>
        <w:adjustRightInd w:val="0"/>
        <w:spacing w:before="0" w:after="0" w:line="316" w:lineRule="auto"/>
        <w:ind w:right="300"/>
        <w:contextualSpacing w:val="0"/>
        <w:rPr>
          <w:rFonts w:cstheme="minorHAnsi"/>
          <w:sz w:val="24"/>
          <w:szCs w:val="24"/>
        </w:rPr>
      </w:pPr>
    </w:p>
    <w:p w14:paraId="2C3DE674" w14:textId="77777777" w:rsidR="00A064F9" w:rsidRPr="00EB20E1" w:rsidRDefault="00A064F9" w:rsidP="00A064F9">
      <w:pPr>
        <w:widowControl w:val="0"/>
        <w:overflowPunct w:val="0"/>
        <w:autoSpaceDE w:val="0"/>
        <w:autoSpaceDN w:val="0"/>
        <w:adjustRightInd w:val="0"/>
        <w:spacing w:before="0" w:after="0" w:line="316" w:lineRule="auto"/>
        <w:ind w:right="300"/>
        <w:contextualSpacing w:val="0"/>
        <w:rPr>
          <w:rFonts w:cstheme="minorHAnsi"/>
          <w:sz w:val="24"/>
          <w:szCs w:val="24"/>
        </w:rPr>
      </w:pPr>
      <w:r w:rsidRPr="00EB20E1">
        <w:rPr>
          <w:rFonts w:cstheme="minorHAnsi"/>
          <w:sz w:val="24"/>
          <w:szCs w:val="24"/>
        </w:rPr>
        <w:t>This feature contains communication methods between the TOE and other devices which the TOE can communicate</w:t>
      </w:r>
      <w:r>
        <w:rPr>
          <w:rFonts w:cstheme="minorHAnsi"/>
          <w:sz w:val="24"/>
          <w:szCs w:val="24"/>
        </w:rPr>
        <w:t>. Following communications channels are provided by the TOE:</w:t>
      </w:r>
    </w:p>
    <w:p w14:paraId="5DBEB081" w14:textId="77777777" w:rsidR="00A064F9" w:rsidRPr="00B13EA8"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B13EA8">
        <w:rPr>
          <w:rFonts w:cstheme="minorHAnsi"/>
          <w:sz w:val="24"/>
          <w:szCs w:val="24"/>
        </w:rPr>
        <w:t>Communication between TOE and eID</w:t>
      </w:r>
    </w:p>
    <w:p w14:paraId="77861FD3" w14:textId="77777777" w:rsidR="00A064F9" w:rsidRPr="00B13EA8"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B13EA8">
        <w:rPr>
          <w:rFonts w:cstheme="minorHAnsi"/>
          <w:sz w:val="24"/>
          <w:szCs w:val="24"/>
        </w:rPr>
        <w:t>Communication between TOE and SAM</w:t>
      </w:r>
    </w:p>
    <w:p w14:paraId="6F7FCF1F" w14:textId="77777777" w:rsidR="00A064F9" w:rsidRPr="00B13EA8"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B13EA8">
        <w:rPr>
          <w:rFonts w:cstheme="minorHAnsi"/>
          <w:sz w:val="24"/>
          <w:szCs w:val="24"/>
        </w:rPr>
        <w:t>Communication between TOE and Role Holder</w:t>
      </w:r>
    </w:p>
    <w:p w14:paraId="1539C0A4" w14:textId="77777777" w:rsidR="00A064F9" w:rsidRPr="00EB20E1"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EB20E1">
        <w:rPr>
          <w:rFonts w:cstheme="minorHAnsi"/>
          <w:sz w:val="24"/>
          <w:szCs w:val="24"/>
        </w:rPr>
        <w:t>Communication between TOE and SPCA</w:t>
      </w:r>
      <w:r>
        <w:rPr>
          <w:rFonts w:cstheme="minorHAnsi"/>
          <w:sz w:val="24"/>
          <w:szCs w:val="24"/>
        </w:rPr>
        <w:t xml:space="preserve"> (on SSR Type I – Type II without SAS)</w:t>
      </w:r>
    </w:p>
    <w:p w14:paraId="63A0081A" w14:textId="77777777" w:rsidR="00A064F9" w:rsidRPr="00EB20E1"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EB20E1">
        <w:rPr>
          <w:rFonts w:cstheme="minorHAnsi"/>
          <w:sz w:val="24"/>
          <w:szCs w:val="24"/>
        </w:rPr>
        <w:t>Communication between TOE and SAS</w:t>
      </w:r>
      <w:r>
        <w:rPr>
          <w:rFonts w:cstheme="minorHAnsi"/>
          <w:sz w:val="24"/>
          <w:szCs w:val="24"/>
        </w:rPr>
        <w:t xml:space="preserve"> (on SSR Type II with SAS)</w:t>
      </w:r>
    </w:p>
    <w:p w14:paraId="0D63B3F3" w14:textId="77777777" w:rsidR="00A064F9" w:rsidRPr="00EB20E1"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EB20E1">
        <w:rPr>
          <w:rFonts w:cstheme="minorHAnsi"/>
          <w:sz w:val="24"/>
          <w:szCs w:val="24"/>
        </w:rPr>
        <w:t>Communication between TOE and APS</w:t>
      </w:r>
      <w:r>
        <w:rPr>
          <w:rFonts w:cstheme="minorHAnsi"/>
          <w:sz w:val="24"/>
          <w:szCs w:val="24"/>
        </w:rPr>
        <w:t xml:space="preserve"> (on SSR Type III)</w:t>
      </w:r>
    </w:p>
    <w:p w14:paraId="44FB3756" w14:textId="77777777" w:rsidR="00A064F9" w:rsidRPr="00EB20E1"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EB20E1">
        <w:rPr>
          <w:rFonts w:cstheme="minorHAnsi"/>
          <w:sz w:val="24"/>
          <w:szCs w:val="24"/>
        </w:rPr>
        <w:t>Communication between TOE and IVS</w:t>
      </w:r>
      <w:r>
        <w:rPr>
          <w:rFonts w:cstheme="minorHAnsi"/>
          <w:sz w:val="24"/>
          <w:szCs w:val="24"/>
        </w:rPr>
        <w:t xml:space="preserve"> (on SSR Type III)</w:t>
      </w:r>
      <w:r w:rsidRPr="00EB20E1">
        <w:rPr>
          <w:rFonts w:cstheme="minorHAnsi"/>
          <w:sz w:val="24"/>
          <w:szCs w:val="24"/>
        </w:rPr>
        <w:t xml:space="preserve"> </w:t>
      </w:r>
    </w:p>
    <w:p w14:paraId="7486B1B6" w14:textId="77777777" w:rsidR="00A064F9" w:rsidRPr="00EB20E1"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EB20E1">
        <w:rPr>
          <w:rFonts w:cstheme="minorHAnsi"/>
          <w:sz w:val="24"/>
          <w:szCs w:val="24"/>
        </w:rPr>
        <w:t xml:space="preserve">Communication between TOE and </w:t>
      </w:r>
      <w:r>
        <w:rPr>
          <w:rFonts w:cstheme="minorHAnsi"/>
          <w:sz w:val="24"/>
          <w:szCs w:val="24"/>
        </w:rPr>
        <w:t>IVPS (on SSR Type III)</w:t>
      </w:r>
    </w:p>
    <w:p w14:paraId="6E5C7A4A"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EB20E1">
        <w:rPr>
          <w:rFonts w:cstheme="minorHAnsi"/>
          <w:sz w:val="24"/>
          <w:szCs w:val="24"/>
        </w:rPr>
        <w:t xml:space="preserve">Communication between TOE and </w:t>
      </w:r>
      <w:r>
        <w:rPr>
          <w:rFonts w:cstheme="minorHAnsi"/>
          <w:sz w:val="24"/>
          <w:szCs w:val="24"/>
        </w:rPr>
        <w:t>OCSP (on SSR Type III)</w:t>
      </w:r>
    </w:p>
    <w:p w14:paraId="6CCC6DBA" w14:textId="77777777" w:rsidR="001265DB" w:rsidRDefault="001265DB" w:rsidP="001265DB">
      <w:pPr>
        <w:widowControl w:val="0"/>
        <w:overflowPunct w:val="0"/>
        <w:autoSpaceDE w:val="0"/>
        <w:autoSpaceDN w:val="0"/>
        <w:adjustRightInd w:val="0"/>
        <w:spacing w:before="0" w:after="0" w:line="316" w:lineRule="auto"/>
        <w:ind w:right="300"/>
        <w:contextualSpacing w:val="0"/>
        <w:rPr>
          <w:rFonts w:cstheme="minorHAnsi"/>
          <w:sz w:val="24"/>
          <w:szCs w:val="24"/>
        </w:rPr>
      </w:pPr>
    </w:p>
    <w:p w14:paraId="799A7AB8" w14:textId="77777777" w:rsidR="001265DB" w:rsidRDefault="001265DB" w:rsidP="001265DB">
      <w:pPr>
        <w:widowControl w:val="0"/>
        <w:overflowPunct w:val="0"/>
        <w:autoSpaceDE w:val="0"/>
        <w:autoSpaceDN w:val="0"/>
        <w:adjustRightInd w:val="0"/>
        <w:spacing w:before="0" w:after="0" w:line="316" w:lineRule="auto"/>
        <w:ind w:right="300"/>
        <w:contextualSpacing w:val="0"/>
        <w:rPr>
          <w:rFonts w:cstheme="minorHAnsi"/>
          <w:sz w:val="24"/>
          <w:szCs w:val="24"/>
        </w:rPr>
      </w:pPr>
      <w:r w:rsidRPr="001265DB">
        <w:rPr>
          <w:rFonts w:cstheme="minorHAnsi"/>
          <w:sz w:val="24"/>
          <w:szCs w:val="24"/>
        </w:rPr>
        <w:t>The TSF enforce</w:t>
      </w:r>
      <w:r>
        <w:rPr>
          <w:rFonts w:cstheme="minorHAnsi"/>
          <w:sz w:val="24"/>
          <w:szCs w:val="24"/>
        </w:rPr>
        <w:t>s</w:t>
      </w:r>
      <w:r w:rsidRPr="001265DB">
        <w:rPr>
          <w:rFonts w:cstheme="minorHAnsi"/>
          <w:sz w:val="24"/>
          <w:szCs w:val="24"/>
        </w:rPr>
        <w:t xml:space="preserve"> the generation of evidence of origin for transmitted Identity Verification Assertion Data at all times.</w:t>
      </w:r>
    </w:p>
    <w:p w14:paraId="3662D251" w14:textId="77777777" w:rsidR="001265DB" w:rsidRDefault="001265DB" w:rsidP="001265DB">
      <w:pPr>
        <w:widowControl w:val="0"/>
        <w:overflowPunct w:val="0"/>
        <w:autoSpaceDE w:val="0"/>
        <w:autoSpaceDN w:val="0"/>
        <w:adjustRightInd w:val="0"/>
        <w:spacing w:before="0" w:after="0" w:line="316" w:lineRule="auto"/>
        <w:ind w:right="300"/>
        <w:contextualSpacing w:val="0"/>
        <w:rPr>
          <w:rFonts w:cstheme="minorHAnsi"/>
          <w:sz w:val="24"/>
          <w:szCs w:val="24"/>
        </w:rPr>
      </w:pPr>
    </w:p>
    <w:p w14:paraId="082B2F71" w14:textId="77777777" w:rsidR="001265DB" w:rsidRDefault="001265DB" w:rsidP="001265DB">
      <w:pPr>
        <w:widowControl w:val="0"/>
        <w:overflowPunct w:val="0"/>
        <w:autoSpaceDE w:val="0"/>
        <w:autoSpaceDN w:val="0"/>
        <w:adjustRightInd w:val="0"/>
        <w:spacing w:before="0" w:after="0" w:line="316" w:lineRule="auto"/>
        <w:ind w:right="300"/>
        <w:contextualSpacing w:val="0"/>
        <w:rPr>
          <w:rFonts w:cstheme="minorHAnsi"/>
          <w:sz w:val="24"/>
          <w:szCs w:val="24"/>
        </w:rPr>
      </w:pPr>
      <w:r w:rsidRPr="001265DB">
        <w:rPr>
          <w:rFonts w:cstheme="minorHAnsi"/>
          <w:sz w:val="24"/>
          <w:szCs w:val="24"/>
        </w:rPr>
        <w:t xml:space="preserve">The TSF </w:t>
      </w:r>
      <w:r>
        <w:rPr>
          <w:rFonts w:cstheme="minorHAnsi"/>
          <w:sz w:val="24"/>
          <w:szCs w:val="24"/>
        </w:rPr>
        <w:t>is</w:t>
      </w:r>
      <w:r w:rsidRPr="001265DB">
        <w:rPr>
          <w:rFonts w:cstheme="minorHAnsi"/>
          <w:sz w:val="24"/>
          <w:szCs w:val="24"/>
        </w:rPr>
        <w:t xml:space="preserve"> able to relate the identity of origin of the originator of</w:t>
      </w:r>
      <w:r>
        <w:rPr>
          <w:rFonts w:cstheme="minorHAnsi"/>
          <w:sz w:val="24"/>
          <w:szCs w:val="24"/>
        </w:rPr>
        <w:t xml:space="preserve"> </w:t>
      </w:r>
      <w:r w:rsidRPr="001265DB">
        <w:rPr>
          <w:rFonts w:cstheme="minorHAnsi"/>
          <w:sz w:val="24"/>
          <w:szCs w:val="24"/>
        </w:rPr>
        <w:t>the information, and the Identity Verification Assertion Data of the</w:t>
      </w:r>
      <w:r>
        <w:rPr>
          <w:rFonts w:cstheme="minorHAnsi"/>
          <w:sz w:val="24"/>
          <w:szCs w:val="24"/>
        </w:rPr>
        <w:t xml:space="preserve"> </w:t>
      </w:r>
      <w:r w:rsidRPr="001265DB">
        <w:rPr>
          <w:rFonts w:cstheme="minorHAnsi"/>
          <w:sz w:val="24"/>
          <w:szCs w:val="24"/>
        </w:rPr>
        <w:t>information to which the evidence applies.</w:t>
      </w:r>
    </w:p>
    <w:p w14:paraId="7BC7B67F" w14:textId="77777777" w:rsidR="001265DB" w:rsidRDefault="001265DB" w:rsidP="001265DB">
      <w:pPr>
        <w:widowControl w:val="0"/>
        <w:overflowPunct w:val="0"/>
        <w:autoSpaceDE w:val="0"/>
        <w:autoSpaceDN w:val="0"/>
        <w:adjustRightInd w:val="0"/>
        <w:spacing w:before="0" w:after="0" w:line="316" w:lineRule="auto"/>
        <w:ind w:right="300"/>
        <w:contextualSpacing w:val="0"/>
        <w:rPr>
          <w:rFonts w:cstheme="minorHAnsi"/>
          <w:sz w:val="24"/>
          <w:szCs w:val="24"/>
        </w:rPr>
      </w:pPr>
    </w:p>
    <w:p w14:paraId="37B12C09" w14:textId="77777777" w:rsidR="001265DB" w:rsidRDefault="001265DB" w:rsidP="001265DB">
      <w:pPr>
        <w:widowControl w:val="0"/>
        <w:overflowPunct w:val="0"/>
        <w:autoSpaceDE w:val="0"/>
        <w:autoSpaceDN w:val="0"/>
        <w:adjustRightInd w:val="0"/>
        <w:spacing w:before="0" w:after="0" w:line="316" w:lineRule="auto"/>
        <w:ind w:right="300"/>
        <w:contextualSpacing w:val="0"/>
        <w:rPr>
          <w:rFonts w:cstheme="minorHAnsi"/>
          <w:sz w:val="24"/>
          <w:szCs w:val="24"/>
        </w:rPr>
      </w:pPr>
      <w:r w:rsidRPr="001265DB">
        <w:rPr>
          <w:rFonts w:cstheme="minorHAnsi"/>
          <w:sz w:val="24"/>
          <w:szCs w:val="24"/>
        </w:rPr>
        <w:t>The TSF provide</w:t>
      </w:r>
      <w:r>
        <w:rPr>
          <w:rFonts w:cstheme="minorHAnsi"/>
          <w:sz w:val="24"/>
          <w:szCs w:val="24"/>
        </w:rPr>
        <w:t>s</w:t>
      </w:r>
      <w:r w:rsidRPr="001265DB">
        <w:rPr>
          <w:rFonts w:cstheme="minorHAnsi"/>
          <w:sz w:val="24"/>
          <w:szCs w:val="24"/>
        </w:rPr>
        <w:t xml:space="preserve"> a capability to verify the evidence of origin of</w:t>
      </w:r>
      <w:r>
        <w:rPr>
          <w:rFonts w:cstheme="minorHAnsi"/>
          <w:sz w:val="24"/>
          <w:szCs w:val="24"/>
        </w:rPr>
        <w:t xml:space="preserve"> </w:t>
      </w:r>
      <w:r w:rsidRPr="001265DB">
        <w:rPr>
          <w:rFonts w:cstheme="minorHAnsi"/>
          <w:sz w:val="24"/>
          <w:szCs w:val="24"/>
        </w:rPr>
        <w:t>information to Identity Verification Server given immediately in online</w:t>
      </w:r>
      <w:r>
        <w:rPr>
          <w:rFonts w:cstheme="minorHAnsi"/>
          <w:sz w:val="24"/>
          <w:szCs w:val="24"/>
        </w:rPr>
        <w:t xml:space="preserve"> </w:t>
      </w:r>
      <w:r w:rsidR="00E431F9">
        <w:rPr>
          <w:rFonts w:cstheme="minorHAnsi"/>
          <w:sz w:val="24"/>
          <w:szCs w:val="24"/>
        </w:rPr>
        <w:t>mode, within a 24</w:t>
      </w:r>
      <w:r w:rsidRPr="001265DB">
        <w:rPr>
          <w:rFonts w:cstheme="minorHAnsi"/>
          <w:sz w:val="24"/>
          <w:szCs w:val="24"/>
        </w:rPr>
        <w:t xml:space="preserve"> hours period in offlin</w:t>
      </w:r>
      <w:r>
        <w:rPr>
          <w:rFonts w:cstheme="minorHAnsi"/>
          <w:sz w:val="24"/>
          <w:szCs w:val="24"/>
        </w:rPr>
        <w:t>e mode for TOE on SSR Type III</w:t>
      </w:r>
      <w:r w:rsidRPr="001265DB">
        <w:rPr>
          <w:rFonts w:cstheme="minorHAnsi"/>
          <w:sz w:val="24"/>
          <w:szCs w:val="24"/>
        </w:rPr>
        <w:t>.</w:t>
      </w:r>
    </w:p>
    <w:p w14:paraId="22F31F87"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p>
    <w:p w14:paraId="640D31BE" w14:textId="77777777" w:rsidR="00A064F9" w:rsidRPr="00AD10E1" w:rsidRDefault="00A064F9" w:rsidP="009F7E5B">
      <w:pPr>
        <w:outlineLvl w:val="0"/>
      </w:pPr>
      <w:bookmarkStart w:id="298" w:name="_Toc535489500"/>
      <w:r w:rsidRPr="00AE0985">
        <w:rPr>
          <w:sz w:val="24"/>
          <w:szCs w:val="24"/>
        </w:rPr>
        <w:t>Functional Requirement Satisfied:</w:t>
      </w:r>
      <w:r w:rsidRPr="00260C3B">
        <w:t xml:space="preserve"> </w:t>
      </w:r>
      <w:r w:rsidRPr="00B43F44">
        <w:t>FCO_NRO.2</w:t>
      </w:r>
      <w:bookmarkEnd w:id="298"/>
    </w:p>
    <w:p w14:paraId="693A2C99" w14:textId="77777777" w:rsidR="00A064F9" w:rsidRPr="00EB20E1" w:rsidRDefault="00A064F9" w:rsidP="00A064F9">
      <w:pPr>
        <w:widowControl w:val="0"/>
        <w:overflowPunct w:val="0"/>
        <w:autoSpaceDE w:val="0"/>
        <w:autoSpaceDN w:val="0"/>
        <w:adjustRightInd w:val="0"/>
        <w:spacing w:after="0" w:line="316" w:lineRule="auto"/>
        <w:ind w:right="300"/>
        <w:rPr>
          <w:rFonts w:cstheme="minorHAnsi"/>
          <w:sz w:val="24"/>
          <w:szCs w:val="24"/>
        </w:rPr>
      </w:pPr>
    </w:p>
    <w:p w14:paraId="77CDDCF8" w14:textId="77777777" w:rsidR="00A064F9" w:rsidRPr="00870E15" w:rsidRDefault="00A064F9" w:rsidP="009F7E5B">
      <w:pPr>
        <w:pStyle w:val="Heading3"/>
      </w:pPr>
      <w:bookmarkStart w:id="299" w:name="_Toc535489501"/>
      <w:r>
        <w:t>Security Management</w:t>
      </w:r>
      <w:bookmarkEnd w:id="299"/>
    </w:p>
    <w:p w14:paraId="2FA30BCF" w14:textId="441BF2F2" w:rsidR="00A064F9" w:rsidRDefault="00A064F9" w:rsidP="00A064F9">
      <w:pPr>
        <w:widowControl w:val="0"/>
        <w:overflowPunct w:val="0"/>
        <w:autoSpaceDE w:val="0"/>
        <w:autoSpaceDN w:val="0"/>
        <w:adjustRightInd w:val="0"/>
        <w:spacing w:before="0" w:after="0" w:line="316" w:lineRule="auto"/>
        <w:ind w:right="300"/>
        <w:contextualSpacing w:val="0"/>
        <w:rPr>
          <w:rFonts w:cstheme="minorHAnsi"/>
          <w:sz w:val="24"/>
          <w:szCs w:val="24"/>
        </w:rPr>
      </w:pPr>
      <w:r w:rsidRPr="008F74AA">
        <w:rPr>
          <w:rFonts w:cstheme="minorHAnsi"/>
          <w:sz w:val="24"/>
          <w:szCs w:val="24"/>
        </w:rPr>
        <w:t xml:space="preserve">This feature contains managing security functions and data for </w:t>
      </w:r>
      <w:r>
        <w:rPr>
          <w:rFonts w:cstheme="minorHAnsi"/>
          <w:sz w:val="24"/>
          <w:szCs w:val="24"/>
        </w:rPr>
        <w:t>diff</w:t>
      </w:r>
      <w:r>
        <w:t>erent</w:t>
      </w:r>
      <w:r w:rsidRPr="008F74AA">
        <w:rPr>
          <w:rFonts w:cstheme="minorHAnsi"/>
          <w:sz w:val="24"/>
          <w:szCs w:val="24"/>
        </w:rPr>
        <w:t xml:space="preserve"> situations. Security roles, rules and conditions are identified and management is supplied according to roles,</w:t>
      </w:r>
      <w:r>
        <w:rPr>
          <w:rFonts w:cstheme="minorHAnsi"/>
          <w:sz w:val="24"/>
          <w:szCs w:val="24"/>
        </w:rPr>
        <w:t xml:space="preserve"> </w:t>
      </w:r>
      <w:r w:rsidRPr="008F74AA">
        <w:rPr>
          <w:rFonts w:cstheme="minorHAnsi"/>
          <w:sz w:val="24"/>
          <w:szCs w:val="24"/>
        </w:rPr>
        <w:t>rules and conditions and only authorized people access the TOE.</w:t>
      </w:r>
    </w:p>
    <w:p w14:paraId="1D08C577" w14:textId="77777777" w:rsidR="00E247BE" w:rsidRDefault="00E247BE" w:rsidP="00A064F9">
      <w:pPr>
        <w:widowControl w:val="0"/>
        <w:overflowPunct w:val="0"/>
        <w:autoSpaceDE w:val="0"/>
        <w:autoSpaceDN w:val="0"/>
        <w:adjustRightInd w:val="0"/>
        <w:spacing w:before="0" w:after="0" w:line="316" w:lineRule="auto"/>
        <w:ind w:right="300"/>
        <w:contextualSpacing w:val="0"/>
        <w:rPr>
          <w:rFonts w:cstheme="minorHAnsi"/>
          <w:sz w:val="24"/>
          <w:szCs w:val="24"/>
        </w:rPr>
      </w:pPr>
    </w:p>
    <w:p w14:paraId="748C21B8" w14:textId="77777777" w:rsidR="00E247BE" w:rsidRDefault="00E247BE" w:rsidP="00E247BE">
      <w:pPr>
        <w:widowControl w:val="0"/>
        <w:overflowPunct w:val="0"/>
        <w:autoSpaceDE w:val="0"/>
        <w:autoSpaceDN w:val="0"/>
        <w:adjustRightInd w:val="0"/>
        <w:spacing w:before="0" w:after="0" w:line="316" w:lineRule="auto"/>
        <w:ind w:right="300"/>
        <w:contextualSpacing w:val="0"/>
        <w:rPr>
          <w:rFonts w:cstheme="minorHAnsi"/>
          <w:sz w:val="24"/>
          <w:szCs w:val="24"/>
        </w:rPr>
      </w:pPr>
      <w:r w:rsidRPr="00E247BE">
        <w:rPr>
          <w:rFonts w:cstheme="minorHAnsi"/>
          <w:sz w:val="24"/>
          <w:szCs w:val="24"/>
        </w:rPr>
        <w:t>The TSF restrict</w:t>
      </w:r>
      <w:r>
        <w:rPr>
          <w:rFonts w:cstheme="minorHAnsi"/>
          <w:sz w:val="24"/>
          <w:szCs w:val="24"/>
        </w:rPr>
        <w:t>s</w:t>
      </w:r>
      <w:r w:rsidRPr="00E247BE">
        <w:rPr>
          <w:rFonts w:cstheme="minorHAnsi"/>
          <w:sz w:val="24"/>
          <w:szCs w:val="24"/>
        </w:rPr>
        <w:t xml:space="preserve"> the ability to determine the behavior of the function</w:t>
      </w:r>
      <w:r>
        <w:rPr>
          <w:rFonts w:cstheme="minorHAnsi"/>
          <w:sz w:val="24"/>
          <w:szCs w:val="24"/>
        </w:rPr>
        <w:t xml:space="preserve"> </w:t>
      </w:r>
      <w:r w:rsidRPr="00E247BE">
        <w:rPr>
          <w:rFonts w:cstheme="minorHAnsi"/>
          <w:sz w:val="24"/>
          <w:szCs w:val="24"/>
        </w:rPr>
        <w:t>I</w:t>
      </w:r>
      <w:r>
        <w:rPr>
          <w:rFonts w:cstheme="minorHAnsi"/>
          <w:sz w:val="24"/>
          <w:szCs w:val="24"/>
        </w:rPr>
        <w:t>dentity Verification Operation</w:t>
      </w:r>
      <w:r w:rsidRPr="00E247BE">
        <w:rPr>
          <w:rFonts w:cstheme="minorHAnsi"/>
          <w:sz w:val="24"/>
          <w:szCs w:val="24"/>
        </w:rPr>
        <w:t xml:space="preserve"> to the Identity Verification Policy Server or</w:t>
      </w:r>
      <w:r>
        <w:rPr>
          <w:rFonts w:cstheme="minorHAnsi"/>
          <w:sz w:val="24"/>
          <w:szCs w:val="24"/>
        </w:rPr>
        <w:t xml:space="preserve"> Client Application</w:t>
      </w:r>
      <w:r w:rsidRPr="00E247BE">
        <w:rPr>
          <w:rFonts w:cstheme="minorHAnsi"/>
          <w:sz w:val="24"/>
          <w:szCs w:val="24"/>
        </w:rPr>
        <w:t>.</w:t>
      </w:r>
    </w:p>
    <w:p w14:paraId="3EF69897" w14:textId="77777777" w:rsidR="00E247BE" w:rsidRDefault="00E247BE" w:rsidP="00E247BE">
      <w:pPr>
        <w:widowControl w:val="0"/>
        <w:overflowPunct w:val="0"/>
        <w:autoSpaceDE w:val="0"/>
        <w:autoSpaceDN w:val="0"/>
        <w:adjustRightInd w:val="0"/>
        <w:spacing w:before="0" w:after="0" w:line="316" w:lineRule="auto"/>
        <w:ind w:right="300"/>
        <w:contextualSpacing w:val="0"/>
        <w:rPr>
          <w:rFonts w:cstheme="minorHAnsi"/>
          <w:sz w:val="24"/>
          <w:szCs w:val="24"/>
        </w:rPr>
      </w:pPr>
    </w:p>
    <w:p w14:paraId="15489F5E" w14:textId="77777777" w:rsidR="00E247BE" w:rsidRDefault="00E247BE" w:rsidP="00E247BE">
      <w:pPr>
        <w:widowControl w:val="0"/>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 xml:space="preserve">TOE upgrade function is only enabled to </w:t>
      </w:r>
      <w:r w:rsidRPr="00E247BE">
        <w:rPr>
          <w:rFonts w:cstheme="minorHAnsi"/>
          <w:sz w:val="24"/>
          <w:szCs w:val="24"/>
        </w:rPr>
        <w:t>Client Application for TOE on Type I and Type</w:t>
      </w:r>
      <w:r>
        <w:rPr>
          <w:rFonts w:cstheme="minorHAnsi"/>
          <w:sz w:val="24"/>
          <w:szCs w:val="24"/>
        </w:rPr>
        <w:t xml:space="preserve"> II, Application Server for TOE </w:t>
      </w:r>
      <w:r w:rsidRPr="00E247BE">
        <w:rPr>
          <w:rFonts w:cstheme="minorHAnsi"/>
          <w:sz w:val="24"/>
          <w:szCs w:val="24"/>
        </w:rPr>
        <w:t>on Type III and</w:t>
      </w:r>
      <w:r>
        <w:rPr>
          <w:rFonts w:cstheme="minorHAnsi"/>
          <w:sz w:val="24"/>
          <w:szCs w:val="24"/>
        </w:rPr>
        <w:t xml:space="preserve"> Manufacturer service operator</w:t>
      </w:r>
      <w:r w:rsidRPr="00E247BE">
        <w:rPr>
          <w:rFonts w:cstheme="minorHAnsi"/>
          <w:sz w:val="24"/>
          <w:szCs w:val="24"/>
        </w:rPr>
        <w:t>.</w:t>
      </w:r>
    </w:p>
    <w:p w14:paraId="1E1689B4" w14:textId="77777777" w:rsidR="00E247BE" w:rsidRDefault="00E247BE" w:rsidP="00E247BE">
      <w:pPr>
        <w:widowControl w:val="0"/>
        <w:overflowPunct w:val="0"/>
        <w:autoSpaceDE w:val="0"/>
        <w:autoSpaceDN w:val="0"/>
        <w:adjustRightInd w:val="0"/>
        <w:spacing w:before="0" w:after="0" w:line="316" w:lineRule="auto"/>
        <w:ind w:right="300"/>
        <w:contextualSpacing w:val="0"/>
        <w:rPr>
          <w:rFonts w:cstheme="minorHAnsi"/>
          <w:sz w:val="24"/>
          <w:szCs w:val="24"/>
        </w:rPr>
      </w:pPr>
    </w:p>
    <w:p w14:paraId="61AD8CD7" w14:textId="77777777" w:rsidR="00E247BE" w:rsidRDefault="00E247BE" w:rsidP="00E247BE">
      <w:pPr>
        <w:widowControl w:val="0"/>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SAM-PIN and Device Tracking number only can be written by Initialization Agent.</w:t>
      </w:r>
    </w:p>
    <w:p w14:paraId="5A00F4C3" w14:textId="77777777" w:rsidR="00E247BE" w:rsidRDefault="00E247BE" w:rsidP="00E247BE">
      <w:pPr>
        <w:widowControl w:val="0"/>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TOE time can only be updated by OCSP server.</w:t>
      </w:r>
    </w:p>
    <w:p w14:paraId="71BAC2D1" w14:textId="77777777" w:rsidR="00E247BE" w:rsidRDefault="00E247BE" w:rsidP="00E247BE">
      <w:pPr>
        <w:widowControl w:val="0"/>
        <w:overflowPunct w:val="0"/>
        <w:autoSpaceDE w:val="0"/>
        <w:autoSpaceDN w:val="0"/>
        <w:adjustRightInd w:val="0"/>
        <w:spacing w:before="0" w:after="0" w:line="316" w:lineRule="auto"/>
        <w:ind w:right="300"/>
        <w:contextualSpacing w:val="0"/>
        <w:rPr>
          <w:rFonts w:cstheme="minorHAnsi"/>
          <w:sz w:val="24"/>
          <w:szCs w:val="24"/>
        </w:rPr>
      </w:pPr>
    </w:p>
    <w:p w14:paraId="24D0ADEF" w14:textId="77777777" w:rsidR="00E247BE" w:rsidRDefault="00E247BE" w:rsidP="00E247BE">
      <w:pPr>
        <w:widowControl w:val="0"/>
        <w:overflowPunct w:val="0"/>
        <w:autoSpaceDE w:val="0"/>
        <w:autoSpaceDN w:val="0"/>
        <w:adjustRightInd w:val="0"/>
        <w:spacing w:before="0" w:after="0" w:line="316" w:lineRule="auto"/>
        <w:ind w:right="300"/>
        <w:contextualSpacing w:val="0"/>
        <w:rPr>
          <w:rFonts w:cstheme="minorHAnsi"/>
          <w:sz w:val="24"/>
          <w:szCs w:val="24"/>
        </w:rPr>
      </w:pPr>
      <w:r w:rsidRPr="00E247BE">
        <w:rPr>
          <w:rFonts w:cstheme="minorHAnsi"/>
          <w:sz w:val="24"/>
          <w:szCs w:val="24"/>
        </w:rPr>
        <w:t>The TSF maintain</w:t>
      </w:r>
      <w:r>
        <w:rPr>
          <w:rFonts w:cstheme="minorHAnsi"/>
          <w:sz w:val="24"/>
          <w:szCs w:val="24"/>
        </w:rPr>
        <w:t>s</w:t>
      </w:r>
      <w:r w:rsidRPr="00E247BE">
        <w:rPr>
          <w:rFonts w:cstheme="minorHAnsi"/>
          <w:sz w:val="24"/>
          <w:szCs w:val="24"/>
        </w:rPr>
        <w:t xml:space="preserve"> the roles</w:t>
      </w:r>
      <w:r>
        <w:rPr>
          <w:rFonts w:cstheme="minorHAnsi"/>
          <w:sz w:val="24"/>
          <w:szCs w:val="24"/>
        </w:rPr>
        <w:t xml:space="preserve">: </w:t>
      </w:r>
      <w:r w:rsidRPr="00E247BE">
        <w:rPr>
          <w:rFonts w:cstheme="minorHAnsi"/>
          <w:sz w:val="24"/>
          <w:szCs w:val="24"/>
        </w:rPr>
        <w:t>Initialization Agent,</w:t>
      </w:r>
      <w:r>
        <w:rPr>
          <w:rFonts w:cstheme="minorHAnsi"/>
          <w:sz w:val="24"/>
          <w:szCs w:val="24"/>
        </w:rPr>
        <w:t xml:space="preserve"> </w:t>
      </w:r>
      <w:r w:rsidRPr="00E247BE">
        <w:rPr>
          <w:rFonts w:cstheme="minorHAnsi"/>
          <w:sz w:val="24"/>
          <w:szCs w:val="24"/>
        </w:rPr>
        <w:t>SSR Access Server for TOE on SSR Type II,</w:t>
      </w:r>
      <w:r>
        <w:rPr>
          <w:rFonts w:cstheme="minorHAnsi"/>
          <w:sz w:val="24"/>
          <w:szCs w:val="24"/>
        </w:rPr>
        <w:t xml:space="preserve"> </w:t>
      </w:r>
      <w:r w:rsidRPr="00E247BE">
        <w:rPr>
          <w:rFonts w:cstheme="minorHAnsi"/>
          <w:sz w:val="24"/>
          <w:szCs w:val="24"/>
        </w:rPr>
        <w:t>Client Application</w:t>
      </w:r>
      <w:r>
        <w:rPr>
          <w:rFonts w:cstheme="minorHAnsi"/>
          <w:sz w:val="24"/>
          <w:szCs w:val="24"/>
        </w:rPr>
        <w:t xml:space="preserve"> for TOE on Type I and Type II, </w:t>
      </w:r>
      <w:r w:rsidRPr="00E247BE">
        <w:rPr>
          <w:rFonts w:cstheme="minorHAnsi"/>
          <w:sz w:val="24"/>
          <w:szCs w:val="24"/>
        </w:rPr>
        <w:t>Application Server for TOE on Type III,</w:t>
      </w:r>
      <w:r>
        <w:rPr>
          <w:rFonts w:cstheme="minorHAnsi"/>
          <w:sz w:val="24"/>
          <w:szCs w:val="24"/>
        </w:rPr>
        <w:t xml:space="preserve"> </w:t>
      </w:r>
      <w:r w:rsidRPr="00E247BE">
        <w:rPr>
          <w:rFonts w:cstheme="minorHAnsi"/>
          <w:sz w:val="24"/>
          <w:szCs w:val="24"/>
        </w:rPr>
        <w:t>Identity Verification Policy Server,</w:t>
      </w:r>
      <w:r>
        <w:rPr>
          <w:rFonts w:cstheme="minorHAnsi"/>
          <w:sz w:val="24"/>
          <w:szCs w:val="24"/>
        </w:rPr>
        <w:t xml:space="preserve"> </w:t>
      </w:r>
      <w:r w:rsidRPr="00E247BE">
        <w:rPr>
          <w:rFonts w:cstheme="minorHAnsi"/>
          <w:sz w:val="24"/>
          <w:szCs w:val="24"/>
        </w:rPr>
        <w:t>OCSP Server,</w:t>
      </w:r>
      <w:r>
        <w:rPr>
          <w:rFonts w:cstheme="minorHAnsi"/>
          <w:sz w:val="24"/>
          <w:szCs w:val="24"/>
        </w:rPr>
        <w:t xml:space="preserve"> </w:t>
      </w:r>
      <w:r w:rsidRPr="00E247BE">
        <w:rPr>
          <w:rFonts w:cstheme="minorHAnsi"/>
          <w:sz w:val="24"/>
          <w:szCs w:val="24"/>
        </w:rPr>
        <w:t>Manufacturer service operator</w:t>
      </w:r>
      <w:r>
        <w:rPr>
          <w:rFonts w:cstheme="minorHAnsi"/>
          <w:sz w:val="24"/>
          <w:szCs w:val="24"/>
        </w:rPr>
        <w:t xml:space="preserve"> and Software Publisher and associates corresponding users with these roles</w:t>
      </w:r>
      <w:r w:rsidRPr="00E247BE">
        <w:rPr>
          <w:rFonts w:cstheme="minorHAnsi"/>
          <w:sz w:val="24"/>
          <w:szCs w:val="24"/>
        </w:rPr>
        <w:t>.</w:t>
      </w:r>
    </w:p>
    <w:p w14:paraId="74AD73C7" w14:textId="77777777" w:rsidR="00E247BE" w:rsidRDefault="00E247BE" w:rsidP="00E247BE">
      <w:pPr>
        <w:widowControl w:val="0"/>
        <w:overflowPunct w:val="0"/>
        <w:autoSpaceDE w:val="0"/>
        <w:autoSpaceDN w:val="0"/>
        <w:adjustRightInd w:val="0"/>
        <w:spacing w:before="0" w:after="0" w:line="316" w:lineRule="auto"/>
        <w:ind w:right="300"/>
        <w:contextualSpacing w:val="0"/>
        <w:rPr>
          <w:rFonts w:cstheme="minorHAnsi"/>
          <w:sz w:val="24"/>
          <w:szCs w:val="24"/>
        </w:rPr>
      </w:pPr>
    </w:p>
    <w:p w14:paraId="3D3F7DD9" w14:textId="77777777" w:rsidR="00A064F9" w:rsidRDefault="00A064F9" w:rsidP="00A064F9">
      <w:pPr>
        <w:widowControl w:val="0"/>
        <w:overflowPunct w:val="0"/>
        <w:autoSpaceDE w:val="0"/>
        <w:autoSpaceDN w:val="0"/>
        <w:adjustRightInd w:val="0"/>
        <w:spacing w:before="0" w:after="0" w:line="316" w:lineRule="auto"/>
        <w:ind w:right="300"/>
        <w:contextualSpacing w:val="0"/>
        <w:rPr>
          <w:rFonts w:cstheme="minorHAnsi"/>
          <w:sz w:val="24"/>
          <w:szCs w:val="24"/>
        </w:rPr>
      </w:pPr>
    </w:p>
    <w:p w14:paraId="47CBBEAE" w14:textId="77777777" w:rsidR="00CD7511" w:rsidRDefault="00A064F9" w:rsidP="00A064F9">
      <w:pPr>
        <w:widowControl w:val="0"/>
        <w:overflowPunct w:val="0"/>
        <w:autoSpaceDE w:val="0"/>
        <w:autoSpaceDN w:val="0"/>
        <w:adjustRightInd w:val="0"/>
        <w:spacing w:before="0" w:after="0" w:line="316" w:lineRule="auto"/>
        <w:ind w:right="300"/>
        <w:contextualSpacing w:val="0"/>
        <w:rPr>
          <w:rFonts w:cstheme="minorHAnsi"/>
          <w:sz w:val="24"/>
          <w:szCs w:val="24"/>
        </w:rPr>
      </w:pPr>
      <w:r w:rsidRPr="00AE0985">
        <w:rPr>
          <w:sz w:val="24"/>
          <w:szCs w:val="24"/>
        </w:rPr>
        <w:t>Functional Requirement Satisfied:</w:t>
      </w:r>
      <w:r>
        <w:rPr>
          <w:sz w:val="24"/>
          <w:szCs w:val="24"/>
        </w:rPr>
        <w:t xml:space="preserve"> </w:t>
      </w:r>
      <w:r w:rsidRPr="00B43F44">
        <w:rPr>
          <w:rFonts w:cstheme="minorHAnsi"/>
          <w:sz w:val="24"/>
          <w:szCs w:val="24"/>
        </w:rPr>
        <w:t>FMT_MOF.1 /Verify</w:t>
      </w:r>
      <w:r>
        <w:rPr>
          <w:rFonts w:cstheme="minorHAnsi"/>
          <w:sz w:val="24"/>
          <w:szCs w:val="24"/>
        </w:rPr>
        <w:t xml:space="preserve">, </w:t>
      </w:r>
      <w:r w:rsidRPr="00B43F44">
        <w:rPr>
          <w:rFonts w:cstheme="minorHAnsi"/>
          <w:sz w:val="24"/>
          <w:szCs w:val="24"/>
        </w:rPr>
        <w:t>FMT_MOF.1 /Upgrade</w:t>
      </w:r>
      <w:r w:rsidR="00CD7511">
        <w:rPr>
          <w:rFonts w:cstheme="minorHAnsi"/>
          <w:sz w:val="24"/>
          <w:szCs w:val="24"/>
        </w:rPr>
        <w:t>_Management</w:t>
      </w:r>
      <w:r>
        <w:rPr>
          <w:rFonts w:cstheme="minorHAnsi"/>
          <w:sz w:val="24"/>
          <w:szCs w:val="24"/>
        </w:rPr>
        <w:t xml:space="preserve">, </w:t>
      </w:r>
      <w:r w:rsidRPr="00B43F44">
        <w:rPr>
          <w:rFonts w:cstheme="minorHAnsi"/>
          <w:sz w:val="24"/>
          <w:szCs w:val="24"/>
        </w:rPr>
        <w:t>FMT_MTD.1/SAM-PIN</w:t>
      </w:r>
      <w:r>
        <w:rPr>
          <w:rFonts w:cstheme="minorHAnsi"/>
          <w:sz w:val="24"/>
          <w:szCs w:val="24"/>
        </w:rPr>
        <w:t xml:space="preserve">, </w:t>
      </w:r>
      <w:r w:rsidRPr="00B43F44">
        <w:rPr>
          <w:rFonts w:cstheme="minorHAnsi"/>
          <w:sz w:val="24"/>
          <w:szCs w:val="24"/>
        </w:rPr>
        <w:t>FMT_MTD.1/DTN</w:t>
      </w:r>
      <w:r>
        <w:rPr>
          <w:rFonts w:cstheme="minorHAnsi"/>
          <w:sz w:val="24"/>
          <w:szCs w:val="24"/>
        </w:rPr>
        <w:t xml:space="preserve">, </w:t>
      </w:r>
      <w:r w:rsidRPr="00B43F44">
        <w:rPr>
          <w:rFonts w:cstheme="minorHAnsi"/>
          <w:sz w:val="24"/>
          <w:szCs w:val="24"/>
        </w:rPr>
        <w:t>FMT_MTD.1/Time</w:t>
      </w:r>
      <w:r>
        <w:rPr>
          <w:rFonts w:cstheme="minorHAnsi"/>
          <w:sz w:val="24"/>
          <w:szCs w:val="24"/>
        </w:rPr>
        <w:t xml:space="preserve">, </w:t>
      </w:r>
      <w:r w:rsidRPr="00B43F44">
        <w:rPr>
          <w:rFonts w:cstheme="minorHAnsi"/>
          <w:sz w:val="24"/>
          <w:szCs w:val="24"/>
        </w:rPr>
        <w:t>FMT_SMF.1</w:t>
      </w:r>
      <w:r>
        <w:rPr>
          <w:rFonts w:cstheme="minorHAnsi"/>
          <w:sz w:val="24"/>
          <w:szCs w:val="24"/>
        </w:rPr>
        <w:t>,</w:t>
      </w:r>
      <w:r w:rsidR="00CD7511">
        <w:rPr>
          <w:rFonts w:cstheme="minorHAnsi"/>
          <w:sz w:val="24"/>
          <w:szCs w:val="24"/>
        </w:rPr>
        <w:t xml:space="preserve"> </w:t>
      </w:r>
      <w:r w:rsidRPr="00B43F44">
        <w:rPr>
          <w:rFonts w:cstheme="minorHAnsi"/>
          <w:sz w:val="24"/>
          <w:szCs w:val="24"/>
        </w:rPr>
        <w:t>FMT_SMR.1</w:t>
      </w:r>
    </w:p>
    <w:p w14:paraId="6E5EF2AC" w14:textId="77777777" w:rsidR="00A064F9" w:rsidRDefault="00A064F9" w:rsidP="00A064F9">
      <w:pPr>
        <w:widowControl w:val="0"/>
        <w:overflowPunct w:val="0"/>
        <w:autoSpaceDE w:val="0"/>
        <w:autoSpaceDN w:val="0"/>
        <w:adjustRightInd w:val="0"/>
        <w:spacing w:before="0" w:after="0" w:line="316" w:lineRule="auto"/>
        <w:ind w:right="300"/>
        <w:contextualSpacing w:val="0"/>
        <w:rPr>
          <w:rFonts w:cstheme="minorHAnsi"/>
          <w:sz w:val="24"/>
          <w:szCs w:val="24"/>
        </w:rPr>
      </w:pPr>
      <w:r w:rsidRPr="008F74AA">
        <w:rPr>
          <w:rFonts w:cstheme="minorHAnsi"/>
          <w:sz w:val="24"/>
          <w:szCs w:val="24"/>
        </w:rPr>
        <w:t xml:space="preserve">  </w:t>
      </w:r>
    </w:p>
    <w:p w14:paraId="4B90AC0A" w14:textId="77777777" w:rsidR="00A064F9" w:rsidRPr="00870E15" w:rsidRDefault="00A064F9" w:rsidP="009F7E5B">
      <w:pPr>
        <w:pStyle w:val="Heading3"/>
      </w:pPr>
      <w:bookmarkStart w:id="300" w:name="_Toc535489502"/>
      <w:r>
        <w:t>Protection of the TSF</w:t>
      </w:r>
      <w:bookmarkEnd w:id="300"/>
    </w:p>
    <w:p w14:paraId="0824E9B5" w14:textId="77777777" w:rsidR="00A064F9" w:rsidRDefault="00A064F9" w:rsidP="00A064F9">
      <w:pPr>
        <w:widowControl w:val="0"/>
        <w:overflowPunct w:val="0"/>
        <w:autoSpaceDE w:val="0"/>
        <w:autoSpaceDN w:val="0"/>
        <w:adjustRightInd w:val="0"/>
        <w:spacing w:before="0" w:after="0" w:line="316" w:lineRule="auto"/>
        <w:ind w:right="300"/>
        <w:contextualSpacing w:val="0"/>
        <w:rPr>
          <w:rFonts w:cstheme="minorHAnsi"/>
          <w:sz w:val="24"/>
          <w:szCs w:val="24"/>
        </w:rPr>
      </w:pPr>
      <w:r w:rsidRPr="008F74AA">
        <w:rPr>
          <w:rFonts w:cstheme="minorHAnsi"/>
          <w:sz w:val="24"/>
          <w:szCs w:val="24"/>
        </w:rPr>
        <w:t>The TOE protects the TOE Security Functions and TSF data. This feature contains protection of c</w:t>
      </w:r>
      <w:r w:rsidR="00CD7511">
        <w:rPr>
          <w:rFonts w:cstheme="minorHAnsi"/>
          <w:sz w:val="24"/>
          <w:szCs w:val="24"/>
        </w:rPr>
        <w:t>ryptographic keys, digital signa</w:t>
      </w:r>
      <w:r w:rsidRPr="008F74AA">
        <w:rPr>
          <w:rFonts w:cstheme="minorHAnsi"/>
          <w:sz w:val="24"/>
          <w:szCs w:val="24"/>
        </w:rPr>
        <w:t>ture protection/verification, data authentication,</w:t>
      </w:r>
      <w:r>
        <w:rPr>
          <w:rFonts w:cstheme="minorHAnsi"/>
          <w:sz w:val="24"/>
          <w:szCs w:val="24"/>
        </w:rPr>
        <w:t xml:space="preserve"> SAM-PIN, </w:t>
      </w:r>
      <w:r w:rsidRPr="00EB20E1">
        <w:rPr>
          <w:rFonts w:cstheme="minorHAnsi"/>
          <w:sz w:val="24"/>
          <w:szCs w:val="24"/>
        </w:rPr>
        <w:t>cryptographic credentials, IVA data fields</w:t>
      </w:r>
      <w:r>
        <w:rPr>
          <w:rFonts w:cstheme="minorHAnsi"/>
          <w:sz w:val="24"/>
          <w:szCs w:val="24"/>
        </w:rPr>
        <w:t xml:space="preserve">, </w:t>
      </w:r>
      <w:r w:rsidRPr="008F74AA">
        <w:rPr>
          <w:rFonts w:cstheme="minorHAnsi"/>
          <w:sz w:val="24"/>
          <w:szCs w:val="24"/>
        </w:rPr>
        <w:t>software integrity self-test and other TSF data protection.</w:t>
      </w:r>
      <w:r>
        <w:rPr>
          <w:rFonts w:cstheme="minorHAnsi"/>
          <w:sz w:val="24"/>
          <w:szCs w:val="24"/>
        </w:rPr>
        <w:t xml:space="preserve"> Temper protection is also supported by the TOE.</w:t>
      </w:r>
    </w:p>
    <w:p w14:paraId="0B2671B7" w14:textId="77777777" w:rsidR="00E247BE" w:rsidRDefault="00E247BE" w:rsidP="00A064F9">
      <w:pPr>
        <w:widowControl w:val="0"/>
        <w:overflowPunct w:val="0"/>
        <w:autoSpaceDE w:val="0"/>
        <w:autoSpaceDN w:val="0"/>
        <w:adjustRightInd w:val="0"/>
        <w:spacing w:before="0" w:after="0" w:line="316" w:lineRule="auto"/>
        <w:ind w:right="300"/>
        <w:contextualSpacing w:val="0"/>
        <w:rPr>
          <w:rFonts w:cstheme="minorHAnsi"/>
          <w:sz w:val="24"/>
          <w:szCs w:val="24"/>
        </w:rPr>
      </w:pPr>
    </w:p>
    <w:p w14:paraId="5CE52C5B" w14:textId="6ECCE3FF" w:rsidR="00E247BE" w:rsidRDefault="00E247BE" w:rsidP="009F7E5B">
      <w:pPr>
        <w:widowControl w:val="0"/>
        <w:overflowPunct w:val="0"/>
        <w:autoSpaceDE w:val="0"/>
        <w:autoSpaceDN w:val="0"/>
        <w:adjustRightInd w:val="0"/>
        <w:spacing w:before="0" w:after="0" w:line="316" w:lineRule="auto"/>
        <w:ind w:right="300"/>
        <w:contextualSpacing w:val="0"/>
        <w:outlineLvl w:val="0"/>
        <w:rPr>
          <w:rFonts w:cstheme="minorHAnsi"/>
          <w:sz w:val="24"/>
          <w:szCs w:val="24"/>
        </w:rPr>
      </w:pPr>
      <w:bookmarkStart w:id="301" w:name="_Toc535489503"/>
      <w:r>
        <w:rPr>
          <w:rFonts w:cstheme="minorHAnsi"/>
          <w:sz w:val="24"/>
          <w:szCs w:val="24"/>
        </w:rPr>
        <w:t>The TSF is able to provide reliable time stamps</w:t>
      </w:r>
      <w:r w:rsidR="000E0073">
        <w:rPr>
          <w:rFonts w:cstheme="minorHAnsi"/>
          <w:sz w:val="24"/>
          <w:szCs w:val="24"/>
        </w:rPr>
        <w:t xml:space="preserve"> that are actually provided from the OCSP ser and stored in a real time clock on SSR Device.</w:t>
      </w:r>
      <w:bookmarkEnd w:id="301"/>
    </w:p>
    <w:p w14:paraId="5EE385B5" w14:textId="77777777" w:rsidR="00515C37" w:rsidRDefault="00515C37" w:rsidP="00515C37">
      <w:pPr>
        <w:widowControl w:val="0"/>
        <w:overflowPunct w:val="0"/>
        <w:autoSpaceDE w:val="0"/>
        <w:autoSpaceDN w:val="0"/>
        <w:adjustRightInd w:val="0"/>
        <w:spacing w:before="0" w:after="0" w:line="316" w:lineRule="auto"/>
        <w:ind w:right="300"/>
        <w:contextualSpacing w:val="0"/>
        <w:rPr>
          <w:rFonts w:cstheme="minorHAnsi"/>
          <w:sz w:val="24"/>
          <w:szCs w:val="24"/>
        </w:rPr>
      </w:pPr>
    </w:p>
    <w:p w14:paraId="598D6B1C" w14:textId="77777777" w:rsidR="00515C37" w:rsidRDefault="00515C37" w:rsidP="00515C37">
      <w:pPr>
        <w:widowControl w:val="0"/>
        <w:overflowPunct w:val="0"/>
        <w:autoSpaceDE w:val="0"/>
        <w:autoSpaceDN w:val="0"/>
        <w:adjustRightInd w:val="0"/>
        <w:spacing w:before="0" w:after="0" w:line="316" w:lineRule="auto"/>
        <w:ind w:right="300"/>
        <w:contextualSpacing w:val="0"/>
        <w:rPr>
          <w:rFonts w:cstheme="minorHAnsi"/>
          <w:sz w:val="24"/>
          <w:szCs w:val="24"/>
        </w:rPr>
      </w:pPr>
      <w:r w:rsidRPr="00515C37">
        <w:rPr>
          <w:rFonts w:cstheme="minorHAnsi"/>
          <w:sz w:val="24"/>
          <w:szCs w:val="24"/>
        </w:rPr>
        <w:t xml:space="preserve">The TSF </w:t>
      </w:r>
      <w:r>
        <w:rPr>
          <w:rFonts w:cstheme="minorHAnsi"/>
          <w:sz w:val="24"/>
          <w:szCs w:val="24"/>
        </w:rPr>
        <w:t>verifies that:</w:t>
      </w:r>
    </w:p>
    <w:p w14:paraId="215302C4" w14:textId="77777777" w:rsidR="00515C37" w:rsidRPr="00515C37" w:rsidRDefault="00515C37" w:rsidP="00111E4E">
      <w:pPr>
        <w:pStyle w:val="ListParagraph"/>
        <w:widowControl w:val="0"/>
        <w:numPr>
          <w:ilvl w:val="0"/>
          <w:numId w:val="30"/>
        </w:numPr>
        <w:overflowPunct w:val="0"/>
        <w:autoSpaceDE w:val="0"/>
        <w:autoSpaceDN w:val="0"/>
        <w:adjustRightInd w:val="0"/>
        <w:spacing w:before="0" w:after="0" w:line="316" w:lineRule="auto"/>
        <w:ind w:right="300"/>
        <w:contextualSpacing w:val="0"/>
        <w:rPr>
          <w:rFonts w:cstheme="minorHAnsi"/>
          <w:sz w:val="24"/>
          <w:szCs w:val="24"/>
        </w:rPr>
      </w:pPr>
      <w:r w:rsidRPr="00515C37">
        <w:rPr>
          <w:rFonts w:cstheme="minorHAnsi"/>
          <w:sz w:val="24"/>
          <w:szCs w:val="24"/>
        </w:rPr>
        <w:t>Secure Messaging Card Verifiable Certificates and Role Card Verifiable Certificates originates from Card Publisher using CVC Authentication Mechanism</w:t>
      </w:r>
    </w:p>
    <w:p w14:paraId="089DDAC5" w14:textId="77777777" w:rsidR="00515C37" w:rsidRDefault="00515C37" w:rsidP="00111E4E">
      <w:pPr>
        <w:pStyle w:val="ListParagraph"/>
        <w:widowControl w:val="0"/>
        <w:numPr>
          <w:ilvl w:val="0"/>
          <w:numId w:val="30"/>
        </w:numPr>
        <w:overflowPunct w:val="0"/>
        <w:autoSpaceDE w:val="0"/>
        <w:autoSpaceDN w:val="0"/>
        <w:adjustRightInd w:val="0"/>
        <w:spacing w:before="0" w:after="0" w:line="316" w:lineRule="auto"/>
        <w:ind w:right="300"/>
        <w:contextualSpacing w:val="0"/>
        <w:rPr>
          <w:rFonts w:cstheme="minorHAnsi"/>
          <w:sz w:val="24"/>
          <w:szCs w:val="24"/>
        </w:rPr>
      </w:pPr>
      <w:r w:rsidRPr="00515C37">
        <w:rPr>
          <w:rFonts w:cstheme="minorHAnsi"/>
          <w:sz w:val="24"/>
          <w:szCs w:val="24"/>
        </w:rPr>
        <w:t>Identity Verification Policy originates from Identity Verification Policy Server using IVP authentication mechanism</w:t>
      </w:r>
    </w:p>
    <w:p w14:paraId="2ADE6892" w14:textId="77777777" w:rsidR="00515C37" w:rsidRDefault="00515C37" w:rsidP="00111E4E">
      <w:pPr>
        <w:pStyle w:val="ListParagraph"/>
        <w:widowControl w:val="0"/>
        <w:numPr>
          <w:ilvl w:val="0"/>
          <w:numId w:val="30"/>
        </w:numPr>
        <w:overflowPunct w:val="0"/>
        <w:autoSpaceDE w:val="0"/>
        <w:autoSpaceDN w:val="0"/>
        <w:adjustRightInd w:val="0"/>
        <w:spacing w:before="0" w:after="0" w:line="316" w:lineRule="auto"/>
        <w:ind w:right="300"/>
        <w:contextualSpacing w:val="0"/>
        <w:rPr>
          <w:rFonts w:cstheme="minorHAnsi"/>
          <w:sz w:val="24"/>
          <w:szCs w:val="24"/>
        </w:rPr>
      </w:pPr>
      <w:r w:rsidRPr="00515C37">
        <w:rPr>
          <w:rFonts w:cstheme="minorHAnsi"/>
          <w:sz w:val="24"/>
          <w:szCs w:val="24"/>
        </w:rPr>
        <w:t>OCSP Respon</w:t>
      </w:r>
      <w:r>
        <w:rPr>
          <w:rFonts w:cstheme="minorHAnsi"/>
          <w:sz w:val="24"/>
          <w:szCs w:val="24"/>
        </w:rPr>
        <w:t>se originates from legitimate OCSP Server</w:t>
      </w:r>
      <w:r w:rsidRPr="00515C37">
        <w:rPr>
          <w:rFonts w:cstheme="minorHAnsi"/>
          <w:sz w:val="24"/>
          <w:szCs w:val="24"/>
        </w:rPr>
        <w:t xml:space="preserve"> using OCSP Response Verification Mechanism</w:t>
      </w:r>
    </w:p>
    <w:p w14:paraId="315E7AF0" w14:textId="77777777" w:rsidR="00515C37" w:rsidRPr="00515C37" w:rsidRDefault="00515C37" w:rsidP="00111E4E">
      <w:pPr>
        <w:pStyle w:val="ListParagraph"/>
        <w:widowControl w:val="0"/>
        <w:numPr>
          <w:ilvl w:val="0"/>
          <w:numId w:val="30"/>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TOE upgrade package</w:t>
      </w:r>
      <w:r w:rsidRPr="00515C37">
        <w:rPr>
          <w:rFonts w:cstheme="minorHAnsi"/>
          <w:sz w:val="24"/>
          <w:szCs w:val="24"/>
        </w:rPr>
        <w:t xml:space="preserve"> originates from</w:t>
      </w:r>
      <w:r>
        <w:rPr>
          <w:rFonts w:cstheme="minorHAnsi"/>
          <w:sz w:val="24"/>
          <w:szCs w:val="24"/>
        </w:rPr>
        <w:t xml:space="preserve"> </w:t>
      </w:r>
      <w:r w:rsidRPr="00515C37">
        <w:rPr>
          <w:rFonts w:cstheme="minorHAnsi"/>
          <w:sz w:val="24"/>
          <w:szCs w:val="24"/>
        </w:rPr>
        <w:t>legitimate  Software  Publisher using  TOE  Upgrade  Authentication mechanism</w:t>
      </w:r>
    </w:p>
    <w:p w14:paraId="109F111F" w14:textId="77777777" w:rsidR="00515C37" w:rsidRDefault="00515C37" w:rsidP="00515C37">
      <w:pPr>
        <w:widowControl w:val="0"/>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 xml:space="preserve"> defined in TS 13584[3]</w:t>
      </w:r>
      <w:r w:rsidRPr="00515C37">
        <w:rPr>
          <w:rFonts w:cstheme="minorHAnsi"/>
          <w:sz w:val="24"/>
          <w:szCs w:val="24"/>
        </w:rPr>
        <w:t>.</w:t>
      </w:r>
      <w:r w:rsidRPr="00515C37">
        <w:rPr>
          <w:rFonts w:cstheme="minorHAnsi"/>
          <w:sz w:val="24"/>
          <w:szCs w:val="24"/>
        </w:rPr>
        <w:cr/>
      </w:r>
    </w:p>
    <w:p w14:paraId="41609420" w14:textId="77777777" w:rsidR="00515C37" w:rsidRPr="00515C37" w:rsidRDefault="00515C37" w:rsidP="00515C37">
      <w:pPr>
        <w:rPr>
          <w:rFonts w:cstheme="minorHAnsi"/>
          <w:sz w:val="24"/>
          <w:szCs w:val="24"/>
        </w:rPr>
      </w:pPr>
      <w:r w:rsidRPr="00515C37">
        <w:rPr>
          <w:rFonts w:cstheme="minorHAnsi"/>
          <w:sz w:val="24"/>
          <w:szCs w:val="24"/>
        </w:rPr>
        <w:t>The TSF check</w:t>
      </w:r>
      <w:r>
        <w:rPr>
          <w:rFonts w:cstheme="minorHAnsi"/>
          <w:sz w:val="24"/>
          <w:szCs w:val="24"/>
        </w:rPr>
        <w:t>s</w:t>
      </w:r>
      <w:r w:rsidRPr="00515C37">
        <w:rPr>
          <w:rFonts w:cstheme="minorHAnsi"/>
          <w:sz w:val="24"/>
          <w:szCs w:val="24"/>
        </w:rPr>
        <w:t xml:space="preserve"> the validity of the Secure Messaging and Role Card</w:t>
      </w:r>
      <w:r>
        <w:rPr>
          <w:rFonts w:cstheme="minorHAnsi"/>
          <w:sz w:val="24"/>
          <w:szCs w:val="24"/>
        </w:rPr>
        <w:t xml:space="preserve"> </w:t>
      </w:r>
      <w:r w:rsidRPr="00515C37">
        <w:rPr>
          <w:rFonts w:cstheme="minorHAnsi"/>
          <w:sz w:val="24"/>
          <w:szCs w:val="24"/>
        </w:rPr>
        <w:t>Certificates of the SAM and request updated certificates from the:</w:t>
      </w:r>
      <w:r>
        <w:rPr>
          <w:rFonts w:cstheme="minorHAnsi"/>
          <w:sz w:val="24"/>
          <w:szCs w:val="24"/>
        </w:rPr>
        <w:t xml:space="preserve"> </w:t>
      </w:r>
      <w:r w:rsidRPr="00515C37">
        <w:rPr>
          <w:rFonts w:cstheme="minorHAnsi"/>
          <w:sz w:val="24"/>
          <w:szCs w:val="24"/>
        </w:rPr>
        <w:t>SPCA for TOE on SSR Type I and Type II with no SAS</w:t>
      </w:r>
      <w:r>
        <w:rPr>
          <w:rFonts w:cstheme="minorHAnsi"/>
          <w:sz w:val="24"/>
          <w:szCs w:val="24"/>
        </w:rPr>
        <w:t>,</w:t>
      </w:r>
    </w:p>
    <w:p w14:paraId="311F5C81" w14:textId="77777777" w:rsidR="00A064F9" w:rsidRDefault="00515C37" w:rsidP="00515C37">
      <w:pPr>
        <w:rPr>
          <w:rFonts w:cstheme="minorHAnsi"/>
          <w:sz w:val="24"/>
          <w:szCs w:val="24"/>
        </w:rPr>
      </w:pPr>
      <w:r w:rsidRPr="00515C37">
        <w:rPr>
          <w:rFonts w:cstheme="minorHAnsi"/>
          <w:sz w:val="24"/>
          <w:szCs w:val="24"/>
        </w:rPr>
        <w:t xml:space="preserve">SAS </w:t>
      </w:r>
      <w:r>
        <w:rPr>
          <w:rFonts w:cstheme="minorHAnsi"/>
          <w:sz w:val="24"/>
          <w:szCs w:val="24"/>
        </w:rPr>
        <w:t xml:space="preserve">for TOE on SSR Type II with SAS, and APS for TOE on SSR Type III </w:t>
      </w:r>
      <w:r w:rsidRPr="00515C37">
        <w:rPr>
          <w:rFonts w:cstheme="minorHAnsi"/>
          <w:sz w:val="24"/>
          <w:szCs w:val="24"/>
        </w:rPr>
        <w:t>at each I</w:t>
      </w:r>
      <w:r>
        <w:rPr>
          <w:rFonts w:cstheme="minorHAnsi"/>
          <w:sz w:val="24"/>
          <w:szCs w:val="24"/>
        </w:rPr>
        <w:t>dentity Verification Operation</w:t>
      </w:r>
      <w:r w:rsidRPr="00515C37">
        <w:rPr>
          <w:rFonts w:cstheme="minorHAnsi"/>
          <w:sz w:val="24"/>
          <w:szCs w:val="24"/>
        </w:rPr>
        <w:t>.</w:t>
      </w:r>
    </w:p>
    <w:p w14:paraId="1B2C8247" w14:textId="77777777" w:rsidR="00515C37" w:rsidRDefault="00515C37" w:rsidP="00515C37">
      <w:pPr>
        <w:rPr>
          <w:rFonts w:cstheme="minorHAnsi"/>
          <w:sz w:val="24"/>
          <w:szCs w:val="24"/>
        </w:rPr>
      </w:pPr>
    </w:p>
    <w:p w14:paraId="158EA73A" w14:textId="77777777" w:rsidR="00515C37" w:rsidRDefault="00515C37" w:rsidP="00515C37">
      <w:pPr>
        <w:rPr>
          <w:rFonts w:cstheme="minorHAnsi"/>
          <w:sz w:val="24"/>
          <w:szCs w:val="24"/>
        </w:rPr>
      </w:pPr>
      <w:r w:rsidRPr="00515C37">
        <w:rPr>
          <w:rFonts w:cstheme="minorHAnsi"/>
          <w:sz w:val="24"/>
          <w:szCs w:val="24"/>
        </w:rPr>
        <w:t>The TSF check</w:t>
      </w:r>
      <w:r>
        <w:rPr>
          <w:rFonts w:cstheme="minorHAnsi"/>
          <w:sz w:val="24"/>
          <w:szCs w:val="24"/>
        </w:rPr>
        <w:t>s</w:t>
      </w:r>
      <w:r w:rsidRPr="00515C37">
        <w:rPr>
          <w:rFonts w:cstheme="minorHAnsi"/>
          <w:sz w:val="24"/>
          <w:szCs w:val="24"/>
        </w:rPr>
        <w:t xml:space="preserve"> SAM Card</w:t>
      </w:r>
      <w:r>
        <w:rPr>
          <w:rFonts w:cstheme="minorHAnsi"/>
          <w:sz w:val="24"/>
          <w:szCs w:val="24"/>
        </w:rPr>
        <w:t xml:space="preserve"> Certificate revocation status</w:t>
      </w:r>
      <w:r w:rsidRPr="00515C37">
        <w:rPr>
          <w:rFonts w:cstheme="minorHAnsi"/>
          <w:sz w:val="24"/>
          <w:szCs w:val="24"/>
        </w:rPr>
        <w:t xml:space="preserve"> from the OCSP</w:t>
      </w:r>
      <w:r>
        <w:rPr>
          <w:rFonts w:cstheme="minorHAnsi"/>
          <w:sz w:val="24"/>
          <w:szCs w:val="24"/>
        </w:rPr>
        <w:t xml:space="preserve"> </w:t>
      </w:r>
      <w:r w:rsidRPr="00515C37">
        <w:rPr>
          <w:rFonts w:cstheme="minorHAnsi"/>
          <w:sz w:val="24"/>
          <w:szCs w:val="24"/>
        </w:rPr>
        <w:t>Server</w:t>
      </w:r>
      <w:r>
        <w:rPr>
          <w:rFonts w:cstheme="minorHAnsi"/>
          <w:sz w:val="24"/>
          <w:szCs w:val="24"/>
        </w:rPr>
        <w:t xml:space="preserve"> </w:t>
      </w:r>
      <w:r w:rsidRPr="00515C37">
        <w:rPr>
          <w:rFonts w:cstheme="minorHAnsi"/>
          <w:sz w:val="24"/>
          <w:szCs w:val="24"/>
        </w:rPr>
        <w:t>immedi</w:t>
      </w:r>
      <w:r>
        <w:rPr>
          <w:rFonts w:cstheme="minorHAnsi"/>
          <w:sz w:val="24"/>
          <w:szCs w:val="24"/>
        </w:rPr>
        <w:t>ately after opening of the SSR</w:t>
      </w:r>
      <w:r w:rsidRPr="00515C37">
        <w:rPr>
          <w:rFonts w:cstheme="minorHAnsi"/>
          <w:sz w:val="24"/>
          <w:szCs w:val="24"/>
        </w:rPr>
        <w:t>.</w:t>
      </w:r>
    </w:p>
    <w:p w14:paraId="1CB20FD9" w14:textId="77777777" w:rsidR="00515C37" w:rsidRDefault="00515C37" w:rsidP="00515C37">
      <w:pPr>
        <w:rPr>
          <w:rFonts w:cstheme="minorHAnsi"/>
          <w:sz w:val="24"/>
          <w:szCs w:val="24"/>
        </w:rPr>
      </w:pPr>
    </w:p>
    <w:p w14:paraId="7616BF03" w14:textId="77777777" w:rsidR="00515C37" w:rsidRDefault="00515C37" w:rsidP="00515C37">
      <w:pPr>
        <w:rPr>
          <w:rFonts w:cstheme="minorHAnsi"/>
          <w:sz w:val="24"/>
          <w:szCs w:val="24"/>
        </w:rPr>
      </w:pPr>
      <w:r w:rsidRPr="00515C37">
        <w:rPr>
          <w:rFonts w:cstheme="minorHAnsi"/>
          <w:sz w:val="24"/>
          <w:szCs w:val="24"/>
        </w:rPr>
        <w:t>The TSF check</w:t>
      </w:r>
      <w:r>
        <w:rPr>
          <w:rFonts w:cstheme="minorHAnsi"/>
          <w:sz w:val="24"/>
          <w:szCs w:val="24"/>
        </w:rPr>
        <w:t>s</w:t>
      </w:r>
      <w:r w:rsidRPr="00515C37">
        <w:rPr>
          <w:rFonts w:cstheme="minorHAnsi"/>
          <w:sz w:val="24"/>
          <w:szCs w:val="24"/>
        </w:rPr>
        <w:t xml:space="preserve"> Identity Verification</w:t>
      </w:r>
      <w:r>
        <w:rPr>
          <w:rFonts w:cstheme="minorHAnsi"/>
          <w:sz w:val="24"/>
          <w:szCs w:val="24"/>
        </w:rPr>
        <w:t xml:space="preserve"> Certificate revocation status</w:t>
      </w:r>
      <w:r w:rsidRPr="00515C37">
        <w:rPr>
          <w:rFonts w:cstheme="minorHAnsi"/>
          <w:sz w:val="24"/>
          <w:szCs w:val="24"/>
        </w:rPr>
        <w:t xml:space="preserve"> from</w:t>
      </w:r>
      <w:r>
        <w:rPr>
          <w:rFonts w:cstheme="minorHAnsi"/>
          <w:sz w:val="24"/>
          <w:szCs w:val="24"/>
        </w:rPr>
        <w:t xml:space="preserve"> </w:t>
      </w:r>
      <w:r w:rsidRPr="00515C37">
        <w:rPr>
          <w:rFonts w:cstheme="minorHAnsi"/>
          <w:sz w:val="24"/>
          <w:szCs w:val="24"/>
        </w:rPr>
        <w:t>the OCSP Server or SSR Platform on which up-to-date Revocation List is</w:t>
      </w:r>
      <w:r>
        <w:rPr>
          <w:rFonts w:cstheme="minorHAnsi"/>
          <w:sz w:val="24"/>
          <w:szCs w:val="24"/>
        </w:rPr>
        <w:t xml:space="preserve"> </w:t>
      </w:r>
      <w:r w:rsidRPr="00515C37">
        <w:rPr>
          <w:rFonts w:cstheme="minorHAnsi"/>
          <w:sz w:val="24"/>
          <w:szCs w:val="24"/>
        </w:rPr>
        <w:t>present during Identity Verification Operation.</w:t>
      </w:r>
    </w:p>
    <w:p w14:paraId="61AAC55B" w14:textId="77777777" w:rsidR="00515C37" w:rsidRDefault="00515C37" w:rsidP="00515C37">
      <w:pPr>
        <w:rPr>
          <w:rFonts w:cstheme="minorHAnsi"/>
          <w:sz w:val="24"/>
          <w:szCs w:val="24"/>
        </w:rPr>
      </w:pPr>
    </w:p>
    <w:p w14:paraId="6F622A38" w14:textId="77777777" w:rsidR="00515C37" w:rsidRDefault="00515C37" w:rsidP="00515C37">
      <w:pPr>
        <w:rPr>
          <w:rFonts w:cstheme="minorHAnsi"/>
          <w:sz w:val="24"/>
          <w:szCs w:val="24"/>
        </w:rPr>
      </w:pPr>
      <w:r w:rsidRPr="00515C37">
        <w:rPr>
          <w:rFonts w:cstheme="minorHAnsi"/>
          <w:sz w:val="24"/>
          <w:szCs w:val="24"/>
        </w:rPr>
        <w:t>The TSF check</w:t>
      </w:r>
      <w:r>
        <w:rPr>
          <w:rFonts w:cstheme="minorHAnsi"/>
          <w:sz w:val="24"/>
          <w:szCs w:val="24"/>
        </w:rPr>
        <w:t>s</w:t>
      </w:r>
      <w:r w:rsidRPr="00515C37">
        <w:rPr>
          <w:rFonts w:cstheme="minorHAnsi"/>
          <w:sz w:val="24"/>
          <w:szCs w:val="24"/>
        </w:rPr>
        <w:t xml:space="preserve"> Role Holder authentication status in eID Card from the</w:t>
      </w:r>
      <w:r>
        <w:rPr>
          <w:rFonts w:cstheme="minorHAnsi"/>
          <w:sz w:val="24"/>
          <w:szCs w:val="24"/>
        </w:rPr>
        <w:t xml:space="preserve"> eID Card </w:t>
      </w:r>
      <w:r w:rsidRPr="00515C37">
        <w:rPr>
          <w:rFonts w:cstheme="minorHAnsi"/>
          <w:sz w:val="24"/>
          <w:szCs w:val="24"/>
        </w:rPr>
        <w:t>after the secure communication between Role Holder</w:t>
      </w:r>
      <w:r>
        <w:rPr>
          <w:rFonts w:cstheme="minorHAnsi"/>
          <w:sz w:val="24"/>
          <w:szCs w:val="24"/>
        </w:rPr>
        <w:t xml:space="preserve"> and the TSF is terminated</w:t>
      </w:r>
      <w:r w:rsidRPr="00515C37">
        <w:rPr>
          <w:rFonts w:cstheme="minorHAnsi"/>
          <w:sz w:val="24"/>
          <w:szCs w:val="24"/>
        </w:rPr>
        <w:t>.</w:t>
      </w:r>
    </w:p>
    <w:p w14:paraId="23FA9158" w14:textId="77777777" w:rsidR="00515C37" w:rsidRDefault="00515C37" w:rsidP="00515C37">
      <w:pPr>
        <w:rPr>
          <w:rFonts w:cstheme="minorHAnsi"/>
          <w:sz w:val="24"/>
          <w:szCs w:val="24"/>
        </w:rPr>
      </w:pPr>
    </w:p>
    <w:p w14:paraId="5EA69F21" w14:textId="77777777" w:rsidR="00515C37" w:rsidRDefault="00515C37" w:rsidP="00515C37">
      <w:pPr>
        <w:rPr>
          <w:rFonts w:cstheme="minorHAnsi"/>
          <w:sz w:val="24"/>
          <w:szCs w:val="24"/>
        </w:rPr>
      </w:pPr>
      <w:r w:rsidRPr="00515C37">
        <w:rPr>
          <w:rFonts w:cstheme="minorHAnsi"/>
          <w:sz w:val="24"/>
          <w:szCs w:val="24"/>
        </w:rPr>
        <w:t>The TSF shall run a suite of self-tests</w:t>
      </w:r>
      <w:r>
        <w:rPr>
          <w:rFonts w:cstheme="minorHAnsi"/>
          <w:sz w:val="24"/>
          <w:szCs w:val="24"/>
        </w:rPr>
        <w:t xml:space="preserve"> during initial start-up to </w:t>
      </w:r>
      <w:r w:rsidRPr="00515C37">
        <w:rPr>
          <w:rFonts w:cstheme="minorHAnsi"/>
          <w:sz w:val="24"/>
          <w:szCs w:val="24"/>
        </w:rPr>
        <w:t>demonstrate the correct operation of the TSF.</w:t>
      </w:r>
    </w:p>
    <w:p w14:paraId="3CAA8592" w14:textId="77777777" w:rsidR="00370078" w:rsidRDefault="00370078" w:rsidP="00515C37">
      <w:pPr>
        <w:rPr>
          <w:rFonts w:cstheme="minorHAnsi"/>
          <w:sz w:val="24"/>
          <w:szCs w:val="24"/>
        </w:rPr>
      </w:pPr>
    </w:p>
    <w:p w14:paraId="74D2FE17" w14:textId="77777777" w:rsidR="00370078" w:rsidRDefault="00370078" w:rsidP="00370078">
      <w:pPr>
        <w:rPr>
          <w:rFonts w:cstheme="minorHAnsi"/>
          <w:sz w:val="24"/>
          <w:szCs w:val="24"/>
        </w:rPr>
      </w:pPr>
      <w:r w:rsidRPr="00370078">
        <w:rPr>
          <w:rFonts w:cstheme="minorHAnsi"/>
          <w:sz w:val="24"/>
          <w:szCs w:val="24"/>
        </w:rPr>
        <w:t>The TSF shall preserve a secure st</w:t>
      </w:r>
      <w:r>
        <w:rPr>
          <w:rFonts w:cstheme="minorHAnsi"/>
          <w:sz w:val="24"/>
          <w:szCs w:val="24"/>
        </w:rPr>
        <w:t xml:space="preserve">ate when any </w:t>
      </w:r>
      <w:r w:rsidRPr="00370078">
        <w:rPr>
          <w:rFonts w:cstheme="minorHAnsi"/>
          <w:sz w:val="24"/>
          <w:szCs w:val="24"/>
        </w:rPr>
        <w:t>tampering event is</w:t>
      </w:r>
      <w:r>
        <w:rPr>
          <w:rFonts w:cstheme="minorHAnsi"/>
          <w:sz w:val="24"/>
          <w:szCs w:val="24"/>
        </w:rPr>
        <w:t xml:space="preserve"> detected, </w:t>
      </w:r>
      <w:r w:rsidRPr="00370078">
        <w:rPr>
          <w:rFonts w:cstheme="minorHAnsi"/>
          <w:sz w:val="24"/>
          <w:szCs w:val="24"/>
        </w:rPr>
        <w:t>identification and</w:t>
      </w:r>
      <w:r>
        <w:rPr>
          <w:rFonts w:cstheme="minorHAnsi"/>
          <w:sz w:val="24"/>
          <w:szCs w:val="24"/>
        </w:rPr>
        <w:t xml:space="preserve"> </w:t>
      </w:r>
      <w:r w:rsidRPr="00370078">
        <w:rPr>
          <w:rFonts w:cstheme="minorHAnsi"/>
          <w:sz w:val="24"/>
          <w:szCs w:val="24"/>
        </w:rPr>
        <w:t>authentication services for SAM are disturbed.</w:t>
      </w:r>
    </w:p>
    <w:p w14:paraId="5D6AA034" w14:textId="77777777" w:rsidR="00515C37" w:rsidRDefault="00515C37" w:rsidP="00515C37">
      <w:pPr>
        <w:rPr>
          <w:rFonts w:cstheme="minorHAnsi"/>
          <w:sz w:val="24"/>
          <w:szCs w:val="24"/>
        </w:rPr>
      </w:pPr>
    </w:p>
    <w:p w14:paraId="5E90E1CD" w14:textId="77777777" w:rsidR="00515C37" w:rsidRPr="00515C37" w:rsidRDefault="00515C37" w:rsidP="00515C37">
      <w:pPr>
        <w:rPr>
          <w:rFonts w:cstheme="minorHAnsi"/>
          <w:sz w:val="24"/>
          <w:szCs w:val="24"/>
        </w:rPr>
      </w:pPr>
    </w:p>
    <w:p w14:paraId="7733596D" w14:textId="77777777" w:rsidR="00A064F9" w:rsidRPr="00B43F44" w:rsidRDefault="00A064F9" w:rsidP="00A064F9">
      <w:pPr>
        <w:rPr>
          <w:rFonts w:eastAsia="Times New Roman"/>
          <w:color w:val="000000"/>
        </w:rPr>
      </w:pPr>
      <w:r w:rsidRPr="00AE0985">
        <w:rPr>
          <w:sz w:val="24"/>
          <w:szCs w:val="24"/>
        </w:rPr>
        <w:t>Functional Requirement Satisfied:</w:t>
      </w:r>
      <w:r>
        <w:rPr>
          <w:sz w:val="24"/>
          <w:szCs w:val="24"/>
        </w:rPr>
        <w:t xml:space="preserve"> </w:t>
      </w:r>
      <w:r w:rsidRPr="00B43F44">
        <w:rPr>
          <w:rFonts w:cstheme="minorHAnsi"/>
          <w:sz w:val="24"/>
          <w:szCs w:val="24"/>
        </w:rPr>
        <w:t>FPT_STM.1</w:t>
      </w:r>
      <w:r>
        <w:rPr>
          <w:rFonts w:cstheme="minorHAnsi"/>
          <w:sz w:val="24"/>
          <w:szCs w:val="24"/>
        </w:rPr>
        <w:t xml:space="preserve">, </w:t>
      </w:r>
      <w:r w:rsidRPr="00B43F44">
        <w:rPr>
          <w:rFonts w:cstheme="minorHAnsi"/>
          <w:sz w:val="24"/>
          <w:szCs w:val="24"/>
        </w:rPr>
        <w:t>FPT_IDA.1/CVC</w:t>
      </w:r>
      <w:r>
        <w:rPr>
          <w:rFonts w:cstheme="minorHAnsi"/>
          <w:sz w:val="24"/>
          <w:szCs w:val="24"/>
        </w:rPr>
        <w:t>,</w:t>
      </w:r>
      <w:r w:rsidR="00CD7511">
        <w:rPr>
          <w:rFonts w:cstheme="minorHAnsi"/>
          <w:sz w:val="24"/>
          <w:szCs w:val="24"/>
        </w:rPr>
        <w:t xml:space="preserve"> </w:t>
      </w:r>
      <w:r w:rsidR="00CD7511" w:rsidRPr="00CD7511">
        <w:rPr>
          <w:rFonts w:cstheme="minorHAnsi"/>
          <w:sz w:val="24"/>
          <w:szCs w:val="24"/>
        </w:rPr>
        <w:t>FPT_IDA.1/X509</w:t>
      </w:r>
      <w:r w:rsidR="00CD7511">
        <w:rPr>
          <w:rFonts w:cstheme="minorHAnsi"/>
          <w:sz w:val="24"/>
          <w:szCs w:val="24"/>
        </w:rPr>
        <w:t>,</w:t>
      </w:r>
      <w:r>
        <w:rPr>
          <w:rFonts w:cstheme="minorHAnsi"/>
          <w:sz w:val="24"/>
          <w:szCs w:val="24"/>
        </w:rPr>
        <w:t xml:space="preserve"> </w:t>
      </w:r>
      <w:r w:rsidRPr="00B43F44">
        <w:rPr>
          <w:rFonts w:cstheme="minorHAnsi"/>
          <w:sz w:val="24"/>
          <w:szCs w:val="24"/>
        </w:rPr>
        <w:t>FPT_IDA.1/IVP</w:t>
      </w:r>
      <w:r>
        <w:rPr>
          <w:rFonts w:cstheme="minorHAnsi"/>
          <w:sz w:val="24"/>
          <w:szCs w:val="24"/>
        </w:rPr>
        <w:t xml:space="preserve">, </w:t>
      </w:r>
      <w:r w:rsidRPr="00B43F44">
        <w:rPr>
          <w:rFonts w:cstheme="minorHAnsi"/>
          <w:sz w:val="24"/>
          <w:szCs w:val="24"/>
        </w:rPr>
        <w:t>FPT_IDA.1/OCSP</w:t>
      </w:r>
      <w:r>
        <w:rPr>
          <w:rFonts w:cstheme="minorHAnsi"/>
          <w:sz w:val="24"/>
          <w:szCs w:val="24"/>
        </w:rPr>
        <w:t xml:space="preserve">, </w:t>
      </w:r>
      <w:r w:rsidRPr="00B43F44">
        <w:rPr>
          <w:rFonts w:cstheme="minorHAnsi"/>
          <w:sz w:val="24"/>
          <w:szCs w:val="24"/>
        </w:rPr>
        <w:t>FPT_IDA.1/TOE_Upgrade</w:t>
      </w:r>
      <w:r>
        <w:rPr>
          <w:rFonts w:cstheme="minorHAnsi"/>
          <w:sz w:val="24"/>
          <w:szCs w:val="24"/>
        </w:rPr>
        <w:t xml:space="preserve">, </w:t>
      </w:r>
      <w:r w:rsidRPr="00B43F44">
        <w:rPr>
          <w:rFonts w:cstheme="minorHAnsi"/>
          <w:sz w:val="24"/>
          <w:szCs w:val="24"/>
        </w:rPr>
        <w:t>FPT_SSY.1/</w:t>
      </w:r>
      <w:r w:rsidRPr="00345796">
        <w:rPr>
          <w:rFonts w:cstheme="minorHAnsi"/>
          <w:sz w:val="24"/>
          <w:szCs w:val="24"/>
        </w:rPr>
        <w:t>Cert</w:t>
      </w:r>
      <w:r>
        <w:rPr>
          <w:rFonts w:cstheme="minorHAnsi"/>
          <w:sz w:val="24"/>
          <w:szCs w:val="24"/>
        </w:rPr>
        <w:t xml:space="preserve">, </w:t>
      </w:r>
      <w:r w:rsidRPr="00B43F44">
        <w:rPr>
          <w:rFonts w:cstheme="minorHAnsi"/>
          <w:sz w:val="24"/>
          <w:szCs w:val="24"/>
        </w:rPr>
        <w:t>FPT_SSY.1/SAM</w:t>
      </w:r>
      <w:r>
        <w:rPr>
          <w:rFonts w:cstheme="minorHAnsi"/>
          <w:sz w:val="24"/>
          <w:szCs w:val="24"/>
        </w:rPr>
        <w:t xml:space="preserve">, </w:t>
      </w:r>
      <w:r w:rsidRPr="00B43F44">
        <w:rPr>
          <w:rFonts w:cstheme="minorHAnsi"/>
          <w:sz w:val="24"/>
          <w:szCs w:val="24"/>
        </w:rPr>
        <w:t>FPT_SSY.1/IVC</w:t>
      </w:r>
      <w:r>
        <w:rPr>
          <w:rFonts w:cstheme="minorHAnsi"/>
          <w:sz w:val="24"/>
          <w:szCs w:val="24"/>
        </w:rPr>
        <w:t xml:space="preserve">, </w:t>
      </w:r>
      <w:r w:rsidRPr="00B43F44">
        <w:rPr>
          <w:rFonts w:cstheme="minorHAnsi"/>
          <w:sz w:val="24"/>
          <w:szCs w:val="24"/>
        </w:rPr>
        <w:t>FPT_SSY.1/RH_Auth_Status</w:t>
      </w:r>
      <w:r>
        <w:rPr>
          <w:rFonts w:cstheme="minorHAnsi"/>
          <w:sz w:val="24"/>
          <w:szCs w:val="24"/>
        </w:rPr>
        <w:t xml:space="preserve">, FPT_TST.1, FPT_FLS.1, </w:t>
      </w:r>
      <w:r w:rsidR="009A01C5">
        <w:rPr>
          <w:rFonts w:eastAsia="Times New Roman"/>
          <w:color w:val="000000"/>
        </w:rPr>
        <w:t>FAU_ARP.1</w:t>
      </w:r>
    </w:p>
    <w:p w14:paraId="07FA9047" w14:textId="77777777" w:rsidR="00A064F9" w:rsidRDefault="00A064F9" w:rsidP="00A064F9">
      <w:pPr>
        <w:widowControl w:val="0"/>
        <w:overflowPunct w:val="0"/>
        <w:autoSpaceDE w:val="0"/>
        <w:autoSpaceDN w:val="0"/>
        <w:adjustRightInd w:val="0"/>
        <w:spacing w:after="0" w:line="316" w:lineRule="auto"/>
        <w:ind w:left="140" w:right="300"/>
        <w:rPr>
          <w:rFonts w:cstheme="minorHAnsi"/>
          <w:sz w:val="24"/>
          <w:szCs w:val="24"/>
        </w:rPr>
      </w:pPr>
    </w:p>
    <w:p w14:paraId="327DBA00" w14:textId="77777777" w:rsidR="00A064F9" w:rsidRPr="00870E15" w:rsidRDefault="00A064F9" w:rsidP="009F7E5B">
      <w:pPr>
        <w:pStyle w:val="Heading3"/>
      </w:pPr>
      <w:bookmarkStart w:id="302" w:name="_Toc535489504"/>
      <w:r w:rsidRPr="00A064F9">
        <w:t>User Data Protection</w:t>
      </w:r>
      <w:bookmarkEnd w:id="302"/>
    </w:p>
    <w:p w14:paraId="1C557369" w14:textId="77777777" w:rsidR="00A064F9" w:rsidRDefault="00A064F9" w:rsidP="00A064F9">
      <w:pPr>
        <w:widowControl w:val="0"/>
        <w:overflowPunct w:val="0"/>
        <w:autoSpaceDE w:val="0"/>
        <w:autoSpaceDN w:val="0"/>
        <w:adjustRightInd w:val="0"/>
        <w:spacing w:before="0" w:after="0" w:line="316" w:lineRule="auto"/>
        <w:ind w:right="300"/>
        <w:contextualSpacing w:val="0"/>
        <w:rPr>
          <w:rFonts w:cstheme="minorHAnsi"/>
          <w:sz w:val="24"/>
          <w:szCs w:val="24"/>
        </w:rPr>
      </w:pPr>
      <w:r w:rsidRPr="008F74AA">
        <w:rPr>
          <w:rFonts w:cstheme="minorHAnsi"/>
          <w:sz w:val="24"/>
          <w:szCs w:val="24"/>
        </w:rPr>
        <w:t xml:space="preserve">This feature </w:t>
      </w:r>
      <w:r w:rsidR="00370078" w:rsidRPr="008F74AA">
        <w:rPr>
          <w:rFonts w:cstheme="minorHAnsi"/>
          <w:sz w:val="24"/>
          <w:szCs w:val="24"/>
        </w:rPr>
        <w:t>encloses</w:t>
      </w:r>
      <w:r w:rsidRPr="008F74AA">
        <w:rPr>
          <w:rFonts w:cstheme="minorHAnsi"/>
          <w:sz w:val="24"/>
          <w:szCs w:val="24"/>
        </w:rPr>
        <w:t xml:space="preserve"> monitoring user data stored in containers controlled by the TSF for any integrity error. Critical data in terms of keys, user passwords is used by the TOE and it is </w:t>
      </w:r>
      <w:r>
        <w:rPr>
          <w:rFonts w:cstheme="minorHAnsi"/>
          <w:sz w:val="24"/>
          <w:szCs w:val="24"/>
        </w:rPr>
        <w:t>protected against losing and stea</w:t>
      </w:r>
      <w:r w:rsidRPr="008F74AA">
        <w:rPr>
          <w:rFonts w:cstheme="minorHAnsi"/>
          <w:sz w:val="24"/>
          <w:szCs w:val="24"/>
        </w:rPr>
        <w:t xml:space="preserve">ling. Integrity checking method, subset flow control rules, security attributes are provided by the TOE.  </w:t>
      </w:r>
    </w:p>
    <w:p w14:paraId="15393BB8" w14:textId="77777777" w:rsidR="00DB7138" w:rsidRDefault="00DB7138" w:rsidP="00A064F9">
      <w:pPr>
        <w:widowControl w:val="0"/>
        <w:overflowPunct w:val="0"/>
        <w:autoSpaceDE w:val="0"/>
        <w:autoSpaceDN w:val="0"/>
        <w:adjustRightInd w:val="0"/>
        <w:spacing w:before="0" w:after="0" w:line="316" w:lineRule="auto"/>
        <w:ind w:right="300"/>
        <w:contextualSpacing w:val="0"/>
        <w:rPr>
          <w:rFonts w:cstheme="minorHAnsi"/>
          <w:sz w:val="24"/>
          <w:szCs w:val="24"/>
        </w:rPr>
      </w:pPr>
    </w:p>
    <w:p w14:paraId="4FB4BAA4" w14:textId="77777777" w:rsidR="00A064F9" w:rsidRDefault="00DB7138" w:rsidP="00A064F9">
      <w:pPr>
        <w:widowControl w:val="0"/>
        <w:overflowPunct w:val="0"/>
        <w:autoSpaceDE w:val="0"/>
        <w:autoSpaceDN w:val="0"/>
        <w:adjustRightInd w:val="0"/>
        <w:spacing w:after="0" w:line="316" w:lineRule="auto"/>
        <w:ind w:right="300"/>
        <w:rPr>
          <w:rFonts w:cstheme="minorHAnsi"/>
          <w:sz w:val="24"/>
          <w:szCs w:val="24"/>
        </w:rPr>
      </w:pPr>
      <w:r w:rsidRPr="00DB7138">
        <w:rPr>
          <w:rFonts w:cstheme="minorHAnsi"/>
          <w:sz w:val="24"/>
          <w:szCs w:val="24"/>
        </w:rPr>
        <w:t>The TSF monitors user data stored in containers controlled by t</w:t>
      </w:r>
      <w:r>
        <w:rPr>
          <w:rFonts w:cstheme="minorHAnsi"/>
          <w:sz w:val="24"/>
          <w:szCs w:val="24"/>
        </w:rPr>
        <w:t xml:space="preserve">he TSF for any integrity error </w:t>
      </w:r>
      <w:r w:rsidRPr="00DB7138">
        <w:rPr>
          <w:rFonts w:cstheme="minorHAnsi"/>
          <w:sz w:val="24"/>
          <w:szCs w:val="24"/>
        </w:rPr>
        <w:t>on all objects encrypted IVAs stored during offline operation on SSR Type III, based on the following attributes: AES-CMAC value of the stored encrypted IVAs shall be checked before they are transmitted to the APS.</w:t>
      </w:r>
    </w:p>
    <w:p w14:paraId="6368F347" w14:textId="77777777" w:rsidR="00DB7138" w:rsidRDefault="00DB7138" w:rsidP="00A064F9">
      <w:pPr>
        <w:widowControl w:val="0"/>
        <w:overflowPunct w:val="0"/>
        <w:autoSpaceDE w:val="0"/>
        <w:autoSpaceDN w:val="0"/>
        <w:adjustRightInd w:val="0"/>
        <w:spacing w:after="0" w:line="316" w:lineRule="auto"/>
        <w:ind w:right="300"/>
        <w:rPr>
          <w:rFonts w:cstheme="minorHAnsi"/>
          <w:sz w:val="24"/>
          <w:szCs w:val="24"/>
        </w:rPr>
      </w:pPr>
    </w:p>
    <w:p w14:paraId="4C49D27E" w14:textId="77777777" w:rsidR="00DB7138" w:rsidRDefault="00DB7138" w:rsidP="00DB7138">
      <w:pPr>
        <w:widowControl w:val="0"/>
        <w:overflowPunct w:val="0"/>
        <w:autoSpaceDE w:val="0"/>
        <w:autoSpaceDN w:val="0"/>
        <w:adjustRightInd w:val="0"/>
        <w:spacing w:after="0" w:line="316" w:lineRule="auto"/>
        <w:ind w:right="300"/>
        <w:rPr>
          <w:rFonts w:cstheme="minorHAnsi"/>
          <w:sz w:val="24"/>
          <w:szCs w:val="24"/>
        </w:rPr>
      </w:pPr>
      <w:r w:rsidRPr="00DB7138">
        <w:rPr>
          <w:rFonts w:cstheme="minorHAnsi"/>
          <w:sz w:val="24"/>
          <w:szCs w:val="24"/>
        </w:rPr>
        <w:t>Upon detection of a data integrity error, the TSF give</w:t>
      </w:r>
      <w:r w:rsidR="00352F03">
        <w:rPr>
          <w:rFonts w:cstheme="minorHAnsi"/>
          <w:sz w:val="24"/>
          <w:szCs w:val="24"/>
        </w:rPr>
        <w:t>s</w:t>
      </w:r>
      <w:r w:rsidRPr="00DB7138">
        <w:rPr>
          <w:rFonts w:cstheme="minorHAnsi"/>
          <w:sz w:val="24"/>
          <w:szCs w:val="24"/>
        </w:rPr>
        <w:t xml:space="preserve"> an error</w:t>
      </w:r>
      <w:r>
        <w:rPr>
          <w:rFonts w:cstheme="minorHAnsi"/>
          <w:sz w:val="24"/>
          <w:szCs w:val="24"/>
        </w:rPr>
        <w:t xml:space="preserve"> </w:t>
      </w:r>
      <w:r w:rsidRPr="00DB7138">
        <w:rPr>
          <w:rFonts w:cstheme="minorHAnsi"/>
          <w:sz w:val="24"/>
          <w:szCs w:val="24"/>
        </w:rPr>
        <w:t>message to the APS indicating the inte</w:t>
      </w:r>
      <w:r>
        <w:rPr>
          <w:rFonts w:cstheme="minorHAnsi"/>
          <w:sz w:val="24"/>
          <w:szCs w:val="24"/>
        </w:rPr>
        <w:t xml:space="preserve">grity fault and do not continue </w:t>
      </w:r>
      <w:r w:rsidRPr="00DB7138">
        <w:rPr>
          <w:rFonts w:cstheme="minorHAnsi"/>
          <w:sz w:val="24"/>
          <w:szCs w:val="24"/>
        </w:rPr>
        <w:t>offline Identity Verification Operation.</w:t>
      </w:r>
    </w:p>
    <w:p w14:paraId="471D1499" w14:textId="77777777" w:rsidR="00DB7138" w:rsidRDefault="00DB7138" w:rsidP="00DB7138">
      <w:pPr>
        <w:widowControl w:val="0"/>
        <w:overflowPunct w:val="0"/>
        <w:autoSpaceDE w:val="0"/>
        <w:autoSpaceDN w:val="0"/>
        <w:adjustRightInd w:val="0"/>
        <w:spacing w:after="0" w:line="316" w:lineRule="auto"/>
        <w:ind w:right="300"/>
        <w:rPr>
          <w:rFonts w:cstheme="minorHAnsi"/>
          <w:sz w:val="24"/>
          <w:szCs w:val="24"/>
        </w:rPr>
      </w:pPr>
    </w:p>
    <w:p w14:paraId="41AC0FD8" w14:textId="77777777" w:rsidR="00DB7138" w:rsidRDefault="00DB7138" w:rsidP="00DB7138">
      <w:pPr>
        <w:widowControl w:val="0"/>
        <w:overflowPunct w:val="0"/>
        <w:autoSpaceDE w:val="0"/>
        <w:autoSpaceDN w:val="0"/>
        <w:adjustRightInd w:val="0"/>
        <w:spacing w:after="0" w:line="316" w:lineRule="auto"/>
        <w:ind w:right="300"/>
        <w:rPr>
          <w:rFonts w:cstheme="minorHAnsi"/>
          <w:sz w:val="24"/>
          <w:szCs w:val="24"/>
        </w:rPr>
      </w:pPr>
      <w:r w:rsidRPr="00DB7138">
        <w:rPr>
          <w:rFonts w:cstheme="minorHAnsi"/>
          <w:sz w:val="24"/>
          <w:szCs w:val="24"/>
        </w:rPr>
        <w:t>The TSF enforce</w:t>
      </w:r>
      <w:r w:rsidR="00352F03">
        <w:rPr>
          <w:rFonts w:cstheme="minorHAnsi"/>
          <w:sz w:val="24"/>
          <w:szCs w:val="24"/>
        </w:rPr>
        <w:t>s</w:t>
      </w:r>
      <w:r w:rsidRPr="00DB7138">
        <w:rPr>
          <w:rFonts w:cstheme="minorHAnsi"/>
          <w:sz w:val="24"/>
          <w:szCs w:val="24"/>
        </w:rPr>
        <w:t xml:space="preserve"> the Information Flow Control Policy</w:t>
      </w:r>
      <w:r>
        <w:rPr>
          <w:rFonts w:cstheme="minorHAnsi"/>
          <w:sz w:val="24"/>
          <w:szCs w:val="24"/>
        </w:rPr>
        <w:t xml:space="preserve"> </w:t>
      </w:r>
      <w:r w:rsidR="00435A0C">
        <w:rPr>
          <w:rFonts w:cstheme="minorHAnsi"/>
          <w:sz w:val="24"/>
          <w:szCs w:val="24"/>
        </w:rPr>
        <w:t>on</w:t>
      </w:r>
      <w:r w:rsidR="00352F03">
        <w:rPr>
          <w:rFonts w:cstheme="minorHAnsi"/>
          <w:sz w:val="24"/>
          <w:szCs w:val="24"/>
        </w:rPr>
        <w:t xml:space="preserve"> </w:t>
      </w:r>
      <w:r w:rsidRPr="00DB7138">
        <w:rPr>
          <w:rFonts w:cstheme="minorHAnsi"/>
          <w:sz w:val="24"/>
          <w:szCs w:val="24"/>
        </w:rPr>
        <w:t>SPCA (subject of TOE on SSR Type I and SSR Type II), SAS (subject for TOE</w:t>
      </w:r>
      <w:r w:rsidR="00352F03">
        <w:rPr>
          <w:rFonts w:cstheme="minorHAnsi"/>
          <w:sz w:val="24"/>
          <w:szCs w:val="24"/>
        </w:rPr>
        <w:t xml:space="preserve"> </w:t>
      </w:r>
      <w:r w:rsidRPr="00DB7138">
        <w:rPr>
          <w:rFonts w:cstheme="minorHAnsi"/>
          <w:sz w:val="24"/>
          <w:szCs w:val="24"/>
        </w:rPr>
        <w:t>on SSR Type II with SAS), APS (subject for TOE on SSR Type III), OCSP Server</w:t>
      </w:r>
      <w:r w:rsidR="00352F03">
        <w:rPr>
          <w:rFonts w:cstheme="minorHAnsi"/>
          <w:sz w:val="24"/>
          <w:szCs w:val="24"/>
        </w:rPr>
        <w:t xml:space="preserve"> </w:t>
      </w:r>
      <w:r w:rsidRPr="00DB7138">
        <w:rPr>
          <w:rFonts w:cstheme="minorHAnsi"/>
          <w:sz w:val="24"/>
          <w:szCs w:val="24"/>
        </w:rPr>
        <w:t>for TOE on SSR Type III, IVPS for SSR Type III</w:t>
      </w:r>
      <w:r w:rsidR="00352F03">
        <w:rPr>
          <w:rFonts w:cstheme="minorHAnsi"/>
          <w:sz w:val="24"/>
          <w:szCs w:val="24"/>
        </w:rPr>
        <w:t xml:space="preserve"> over </w:t>
      </w:r>
      <w:r w:rsidRPr="00DB7138">
        <w:rPr>
          <w:rFonts w:cstheme="minorHAnsi"/>
          <w:sz w:val="24"/>
          <w:szCs w:val="24"/>
        </w:rPr>
        <w:t>TOE Upgrade Package, IVA, IVM, OCSP response, SAM Secure Messaging</w:t>
      </w:r>
      <w:r w:rsidR="00352F03">
        <w:rPr>
          <w:rFonts w:cstheme="minorHAnsi"/>
          <w:sz w:val="24"/>
          <w:szCs w:val="24"/>
        </w:rPr>
        <w:t xml:space="preserve">, </w:t>
      </w:r>
      <w:r w:rsidRPr="00DB7138">
        <w:rPr>
          <w:rFonts w:cstheme="minorHAnsi"/>
          <w:sz w:val="24"/>
          <w:szCs w:val="24"/>
        </w:rPr>
        <w:t>CVC and SAM Role CVC</w:t>
      </w:r>
      <w:r w:rsidR="00352F03">
        <w:rPr>
          <w:rFonts w:cstheme="minorHAnsi"/>
          <w:sz w:val="24"/>
          <w:szCs w:val="24"/>
        </w:rPr>
        <w:t xml:space="preserve"> during w</w:t>
      </w:r>
      <w:r w:rsidRPr="00DB7138">
        <w:rPr>
          <w:rFonts w:cstheme="minorHAnsi"/>
          <w:sz w:val="24"/>
          <w:szCs w:val="24"/>
        </w:rPr>
        <w:t>rite (installed to the</w:t>
      </w:r>
      <w:r w:rsidR="00352F03">
        <w:rPr>
          <w:rFonts w:cstheme="minorHAnsi"/>
          <w:sz w:val="24"/>
          <w:szCs w:val="24"/>
        </w:rPr>
        <w:t xml:space="preserve"> TOE) and read (sent by the TOE) operations</w:t>
      </w:r>
      <w:r w:rsidRPr="00DB7138">
        <w:rPr>
          <w:rFonts w:cstheme="minorHAnsi"/>
          <w:sz w:val="24"/>
          <w:szCs w:val="24"/>
        </w:rPr>
        <w:t>.</w:t>
      </w:r>
    </w:p>
    <w:p w14:paraId="00E89848" w14:textId="77777777" w:rsidR="00352F03" w:rsidRDefault="00352F03" w:rsidP="00DB7138">
      <w:pPr>
        <w:widowControl w:val="0"/>
        <w:overflowPunct w:val="0"/>
        <w:autoSpaceDE w:val="0"/>
        <w:autoSpaceDN w:val="0"/>
        <w:adjustRightInd w:val="0"/>
        <w:spacing w:after="0" w:line="316" w:lineRule="auto"/>
        <w:ind w:right="300"/>
        <w:rPr>
          <w:rFonts w:cstheme="minorHAnsi"/>
          <w:sz w:val="24"/>
          <w:szCs w:val="24"/>
        </w:rPr>
      </w:pPr>
    </w:p>
    <w:p w14:paraId="7626A838" w14:textId="77777777" w:rsidR="00352F03" w:rsidRPr="00352F03" w:rsidRDefault="00352F03" w:rsidP="00352F03">
      <w:pPr>
        <w:widowControl w:val="0"/>
        <w:overflowPunct w:val="0"/>
        <w:autoSpaceDE w:val="0"/>
        <w:autoSpaceDN w:val="0"/>
        <w:adjustRightInd w:val="0"/>
        <w:spacing w:after="0" w:line="316" w:lineRule="auto"/>
        <w:ind w:right="300"/>
        <w:rPr>
          <w:rFonts w:cstheme="minorHAnsi"/>
          <w:sz w:val="24"/>
          <w:szCs w:val="24"/>
        </w:rPr>
      </w:pPr>
      <w:r w:rsidRPr="00352F03">
        <w:rPr>
          <w:rFonts w:cstheme="minorHAnsi"/>
          <w:sz w:val="24"/>
          <w:szCs w:val="24"/>
        </w:rPr>
        <w:t xml:space="preserve">The TSF shall enforce the Information Flow Control Policy </w:t>
      </w:r>
      <w:r>
        <w:rPr>
          <w:rFonts w:cstheme="minorHAnsi"/>
          <w:sz w:val="24"/>
          <w:szCs w:val="24"/>
        </w:rPr>
        <w:t xml:space="preserve">based on </w:t>
      </w:r>
      <w:r w:rsidRPr="00352F03">
        <w:rPr>
          <w:rFonts w:cstheme="minorHAnsi"/>
          <w:sz w:val="24"/>
          <w:szCs w:val="24"/>
        </w:rPr>
        <w:t>SPCA (subject of TOE on SSR Type I and SSR Type II), SAS (subject for TOE</w:t>
      </w:r>
      <w:r>
        <w:rPr>
          <w:rFonts w:cstheme="minorHAnsi"/>
          <w:sz w:val="24"/>
          <w:szCs w:val="24"/>
        </w:rPr>
        <w:t xml:space="preserve"> </w:t>
      </w:r>
      <w:r w:rsidRPr="00352F03">
        <w:rPr>
          <w:rFonts w:cstheme="minorHAnsi"/>
          <w:sz w:val="24"/>
          <w:szCs w:val="24"/>
        </w:rPr>
        <w:t>on SSR Type II with SAS), APS (subject for TOE on SSR Type III), OCSP Server</w:t>
      </w:r>
      <w:r>
        <w:rPr>
          <w:rFonts w:cstheme="minorHAnsi"/>
          <w:sz w:val="24"/>
          <w:szCs w:val="24"/>
        </w:rPr>
        <w:t xml:space="preserve"> </w:t>
      </w:r>
      <w:r w:rsidRPr="00352F03">
        <w:rPr>
          <w:rFonts w:cstheme="minorHAnsi"/>
          <w:sz w:val="24"/>
          <w:szCs w:val="24"/>
        </w:rPr>
        <w:t xml:space="preserve">for TOE on SSR </w:t>
      </w:r>
      <w:r>
        <w:rPr>
          <w:rFonts w:cstheme="minorHAnsi"/>
          <w:sz w:val="24"/>
          <w:szCs w:val="24"/>
        </w:rPr>
        <w:t xml:space="preserve">Type III, IVPS for SSR Type III over </w:t>
      </w:r>
      <w:r w:rsidRPr="00352F03">
        <w:rPr>
          <w:rFonts w:cstheme="minorHAnsi"/>
          <w:sz w:val="24"/>
          <w:szCs w:val="24"/>
        </w:rPr>
        <w:t>TOE Upgrade Package, IVA, IVM, OCSP</w:t>
      </w:r>
      <w:r>
        <w:rPr>
          <w:rFonts w:cstheme="minorHAnsi"/>
          <w:sz w:val="24"/>
          <w:szCs w:val="24"/>
        </w:rPr>
        <w:t xml:space="preserve"> response, SAM Secure Messaging </w:t>
      </w:r>
      <w:r w:rsidRPr="00352F03">
        <w:rPr>
          <w:rFonts w:cstheme="minorHAnsi"/>
          <w:sz w:val="24"/>
          <w:szCs w:val="24"/>
        </w:rPr>
        <w:t>CVC and SAM Role CVC</w:t>
      </w:r>
      <w:r>
        <w:rPr>
          <w:rFonts w:cstheme="minorHAnsi"/>
          <w:sz w:val="24"/>
          <w:szCs w:val="24"/>
        </w:rPr>
        <w:t xml:space="preserve"> for attributes </w:t>
      </w:r>
      <w:r w:rsidRPr="00352F03">
        <w:rPr>
          <w:rFonts w:cstheme="minorHAnsi"/>
          <w:sz w:val="24"/>
          <w:szCs w:val="24"/>
        </w:rPr>
        <w:t>Software Publisher Si</w:t>
      </w:r>
      <w:r>
        <w:rPr>
          <w:rFonts w:cstheme="minorHAnsi"/>
          <w:sz w:val="24"/>
          <w:szCs w:val="24"/>
        </w:rPr>
        <w:t>gnature for TOE Upgrade Package</w:t>
      </w:r>
      <w:r w:rsidRPr="00352F03">
        <w:rPr>
          <w:rFonts w:cstheme="minorHAnsi"/>
          <w:sz w:val="24"/>
          <w:szCs w:val="24"/>
        </w:rPr>
        <w:t>, SAM Signature</w:t>
      </w:r>
      <w:r>
        <w:rPr>
          <w:rFonts w:cstheme="minorHAnsi"/>
          <w:sz w:val="24"/>
          <w:szCs w:val="24"/>
        </w:rPr>
        <w:t xml:space="preserve"> </w:t>
      </w:r>
      <w:r w:rsidRPr="00352F03">
        <w:rPr>
          <w:rFonts w:cstheme="minorHAnsi"/>
          <w:sz w:val="24"/>
          <w:szCs w:val="24"/>
        </w:rPr>
        <w:t>for IVA, IVP Signature for IVM, OCSP s</w:t>
      </w:r>
      <w:r>
        <w:rPr>
          <w:rFonts w:cstheme="minorHAnsi"/>
          <w:sz w:val="24"/>
          <w:szCs w:val="24"/>
        </w:rPr>
        <w:t xml:space="preserve">ignature for OCSP response, eID </w:t>
      </w:r>
      <w:r w:rsidRPr="00352F03">
        <w:rPr>
          <w:rFonts w:cstheme="minorHAnsi"/>
          <w:sz w:val="24"/>
          <w:szCs w:val="24"/>
        </w:rPr>
        <w:t>management CA Signature correspondingly.</w:t>
      </w:r>
    </w:p>
    <w:p w14:paraId="441050AD" w14:textId="77777777" w:rsidR="00DB7138" w:rsidRDefault="00DB7138" w:rsidP="00A064F9">
      <w:pPr>
        <w:widowControl w:val="0"/>
        <w:overflowPunct w:val="0"/>
        <w:autoSpaceDE w:val="0"/>
        <w:autoSpaceDN w:val="0"/>
        <w:adjustRightInd w:val="0"/>
        <w:spacing w:after="0" w:line="316" w:lineRule="auto"/>
        <w:ind w:right="300"/>
        <w:rPr>
          <w:rFonts w:cstheme="minorHAnsi"/>
          <w:sz w:val="24"/>
          <w:szCs w:val="24"/>
        </w:rPr>
      </w:pPr>
    </w:p>
    <w:p w14:paraId="40F3C441" w14:textId="77777777" w:rsidR="00352F03" w:rsidRDefault="00352F03" w:rsidP="00352F03">
      <w:pPr>
        <w:widowControl w:val="0"/>
        <w:overflowPunct w:val="0"/>
        <w:autoSpaceDE w:val="0"/>
        <w:autoSpaceDN w:val="0"/>
        <w:adjustRightInd w:val="0"/>
        <w:spacing w:after="0" w:line="316" w:lineRule="auto"/>
        <w:ind w:right="300"/>
        <w:rPr>
          <w:rFonts w:cstheme="minorHAnsi"/>
          <w:sz w:val="24"/>
          <w:szCs w:val="24"/>
        </w:rPr>
      </w:pPr>
      <w:r w:rsidRPr="00352F03">
        <w:rPr>
          <w:rFonts w:cstheme="minorHAnsi"/>
          <w:sz w:val="24"/>
          <w:szCs w:val="24"/>
        </w:rPr>
        <w:t>The TSF enforce</w:t>
      </w:r>
      <w:r>
        <w:rPr>
          <w:rFonts w:cstheme="minorHAnsi"/>
          <w:sz w:val="24"/>
          <w:szCs w:val="24"/>
        </w:rPr>
        <w:t>s</w:t>
      </w:r>
      <w:r w:rsidRPr="00352F03">
        <w:rPr>
          <w:rFonts w:cstheme="minorHAnsi"/>
          <w:sz w:val="24"/>
          <w:szCs w:val="24"/>
        </w:rPr>
        <w:t xml:space="preserve"> the Information Flow Control Policy</w:t>
      </w:r>
      <w:r>
        <w:rPr>
          <w:rFonts w:cstheme="minorHAnsi"/>
          <w:sz w:val="24"/>
          <w:szCs w:val="24"/>
        </w:rPr>
        <w:t xml:space="preserve"> and ignores any security attributes associated with the user data;</w:t>
      </w:r>
      <w:r w:rsidRPr="00352F03">
        <w:rPr>
          <w:rFonts w:cstheme="minorHAnsi"/>
          <w:sz w:val="24"/>
          <w:szCs w:val="24"/>
        </w:rPr>
        <w:t xml:space="preserve"> when</w:t>
      </w:r>
      <w:r>
        <w:rPr>
          <w:rFonts w:cstheme="minorHAnsi"/>
          <w:sz w:val="24"/>
          <w:szCs w:val="24"/>
        </w:rPr>
        <w:t xml:space="preserve"> </w:t>
      </w:r>
      <w:r w:rsidRPr="00352F03">
        <w:rPr>
          <w:rFonts w:cstheme="minorHAnsi"/>
          <w:sz w:val="24"/>
          <w:szCs w:val="24"/>
        </w:rPr>
        <w:t xml:space="preserve">importing </w:t>
      </w:r>
      <w:r>
        <w:rPr>
          <w:rFonts w:cstheme="minorHAnsi"/>
          <w:sz w:val="24"/>
          <w:szCs w:val="24"/>
        </w:rPr>
        <w:t xml:space="preserve">and exporting </w:t>
      </w:r>
      <w:r w:rsidRPr="00352F03">
        <w:rPr>
          <w:rFonts w:cstheme="minorHAnsi"/>
          <w:sz w:val="24"/>
          <w:szCs w:val="24"/>
        </w:rPr>
        <w:t>user data, controlled under the SFP, from outside of the TOE</w:t>
      </w:r>
      <w:r>
        <w:rPr>
          <w:rFonts w:cstheme="minorHAnsi"/>
          <w:sz w:val="24"/>
          <w:szCs w:val="24"/>
        </w:rPr>
        <w:t>.</w:t>
      </w:r>
    </w:p>
    <w:p w14:paraId="62BCCF6C" w14:textId="77777777" w:rsidR="00352F03" w:rsidRDefault="00352F03" w:rsidP="00352F03">
      <w:pPr>
        <w:widowControl w:val="0"/>
        <w:overflowPunct w:val="0"/>
        <w:autoSpaceDE w:val="0"/>
        <w:autoSpaceDN w:val="0"/>
        <w:adjustRightInd w:val="0"/>
        <w:spacing w:after="0" w:line="316" w:lineRule="auto"/>
        <w:ind w:right="300"/>
        <w:rPr>
          <w:rFonts w:cstheme="minorHAnsi"/>
          <w:sz w:val="24"/>
          <w:szCs w:val="24"/>
        </w:rPr>
      </w:pPr>
    </w:p>
    <w:p w14:paraId="006E4BF6" w14:textId="77777777" w:rsidR="00352F03" w:rsidRDefault="00352F03" w:rsidP="00352F03">
      <w:pPr>
        <w:widowControl w:val="0"/>
        <w:overflowPunct w:val="0"/>
        <w:autoSpaceDE w:val="0"/>
        <w:autoSpaceDN w:val="0"/>
        <w:adjustRightInd w:val="0"/>
        <w:spacing w:after="0" w:line="316" w:lineRule="auto"/>
        <w:ind w:right="300"/>
        <w:rPr>
          <w:rFonts w:cstheme="minorHAnsi"/>
          <w:sz w:val="24"/>
          <w:szCs w:val="24"/>
        </w:rPr>
      </w:pPr>
    </w:p>
    <w:p w14:paraId="2264DB29" w14:textId="77777777" w:rsidR="00352F03" w:rsidRDefault="00352F03" w:rsidP="00352F03">
      <w:pPr>
        <w:widowControl w:val="0"/>
        <w:overflowPunct w:val="0"/>
        <w:autoSpaceDE w:val="0"/>
        <w:autoSpaceDN w:val="0"/>
        <w:adjustRightInd w:val="0"/>
        <w:spacing w:after="0" w:line="316" w:lineRule="auto"/>
        <w:ind w:right="300"/>
        <w:rPr>
          <w:rFonts w:cstheme="minorHAnsi"/>
          <w:sz w:val="24"/>
          <w:szCs w:val="24"/>
        </w:rPr>
      </w:pPr>
      <w:r w:rsidRPr="00352F03">
        <w:rPr>
          <w:rFonts w:cstheme="minorHAnsi"/>
          <w:sz w:val="24"/>
          <w:szCs w:val="24"/>
        </w:rPr>
        <w:t>The TSF ensure</w:t>
      </w:r>
      <w:r>
        <w:rPr>
          <w:rFonts w:cstheme="minorHAnsi"/>
          <w:sz w:val="24"/>
          <w:szCs w:val="24"/>
        </w:rPr>
        <w:t>s</w:t>
      </w:r>
      <w:r w:rsidRPr="00352F03">
        <w:rPr>
          <w:rFonts w:cstheme="minorHAnsi"/>
          <w:sz w:val="24"/>
          <w:szCs w:val="24"/>
        </w:rPr>
        <w:t xml:space="preserve"> that any previous information content of a resource is made unavailable upon the deallocation of the resource from the</w:t>
      </w:r>
      <w:r>
        <w:rPr>
          <w:rFonts w:cstheme="minorHAnsi"/>
          <w:sz w:val="24"/>
          <w:szCs w:val="24"/>
        </w:rPr>
        <w:t xml:space="preserve"> </w:t>
      </w:r>
      <w:r w:rsidRPr="00352F03">
        <w:rPr>
          <w:rFonts w:cstheme="minorHAnsi"/>
          <w:sz w:val="24"/>
          <w:szCs w:val="24"/>
        </w:rPr>
        <w:t>cryptographic credentials, IVA data fields, PIN, ph</w:t>
      </w:r>
      <w:r>
        <w:rPr>
          <w:rFonts w:cstheme="minorHAnsi"/>
          <w:sz w:val="24"/>
          <w:szCs w:val="24"/>
        </w:rPr>
        <w:t>oto and biometric information.</w:t>
      </w:r>
    </w:p>
    <w:p w14:paraId="12386F9E" w14:textId="77777777" w:rsidR="00435A0C" w:rsidRDefault="00435A0C" w:rsidP="00A064F9">
      <w:pPr>
        <w:widowControl w:val="0"/>
        <w:overflowPunct w:val="0"/>
        <w:autoSpaceDE w:val="0"/>
        <w:autoSpaceDN w:val="0"/>
        <w:adjustRightInd w:val="0"/>
        <w:spacing w:after="0" w:line="316" w:lineRule="auto"/>
        <w:ind w:right="300"/>
        <w:rPr>
          <w:rFonts w:cstheme="minorHAnsi"/>
          <w:sz w:val="24"/>
          <w:szCs w:val="24"/>
        </w:rPr>
      </w:pPr>
    </w:p>
    <w:p w14:paraId="1A1EB676" w14:textId="77777777" w:rsidR="00435A0C" w:rsidRDefault="00435A0C" w:rsidP="00A064F9">
      <w:pPr>
        <w:widowControl w:val="0"/>
        <w:overflowPunct w:val="0"/>
        <w:autoSpaceDE w:val="0"/>
        <w:autoSpaceDN w:val="0"/>
        <w:adjustRightInd w:val="0"/>
        <w:spacing w:after="0" w:line="316" w:lineRule="auto"/>
        <w:ind w:right="300"/>
        <w:rPr>
          <w:rFonts w:cstheme="minorHAnsi"/>
          <w:sz w:val="24"/>
          <w:szCs w:val="24"/>
        </w:rPr>
      </w:pPr>
    </w:p>
    <w:p w14:paraId="274A9596" w14:textId="77777777" w:rsidR="00A064F9" w:rsidRDefault="00A064F9" w:rsidP="009F7E5B">
      <w:pPr>
        <w:widowControl w:val="0"/>
        <w:overflowPunct w:val="0"/>
        <w:autoSpaceDE w:val="0"/>
        <w:autoSpaceDN w:val="0"/>
        <w:adjustRightInd w:val="0"/>
        <w:spacing w:after="0" w:line="316" w:lineRule="auto"/>
        <w:ind w:right="300"/>
        <w:outlineLvl w:val="0"/>
        <w:rPr>
          <w:sz w:val="24"/>
          <w:szCs w:val="24"/>
        </w:rPr>
      </w:pPr>
      <w:bookmarkStart w:id="303" w:name="_Toc535489505"/>
      <w:r w:rsidRPr="00AE0985">
        <w:rPr>
          <w:sz w:val="24"/>
          <w:szCs w:val="24"/>
        </w:rPr>
        <w:t>Functional Requirement Satisfied:</w:t>
      </w:r>
      <w:r w:rsidRPr="00894BC9">
        <w:t xml:space="preserve"> </w:t>
      </w:r>
      <w:r w:rsidRPr="00894BC9">
        <w:rPr>
          <w:sz w:val="24"/>
          <w:szCs w:val="24"/>
        </w:rPr>
        <w:t>FDP_IFC.1</w:t>
      </w:r>
      <w:r>
        <w:rPr>
          <w:sz w:val="24"/>
          <w:szCs w:val="24"/>
        </w:rPr>
        <w:t xml:space="preserve">, </w:t>
      </w:r>
      <w:r w:rsidRPr="00894BC9">
        <w:rPr>
          <w:sz w:val="24"/>
          <w:szCs w:val="24"/>
        </w:rPr>
        <w:t>FDP_IFF.1</w:t>
      </w:r>
      <w:r w:rsidR="006232C8">
        <w:rPr>
          <w:sz w:val="24"/>
          <w:szCs w:val="24"/>
        </w:rPr>
        <w:t xml:space="preserve">, </w:t>
      </w:r>
      <w:r w:rsidRPr="00894BC9">
        <w:rPr>
          <w:sz w:val="24"/>
          <w:szCs w:val="24"/>
        </w:rPr>
        <w:t>FDP_ETC.2</w:t>
      </w:r>
      <w:r>
        <w:rPr>
          <w:sz w:val="24"/>
          <w:szCs w:val="24"/>
        </w:rPr>
        <w:t xml:space="preserve">, </w:t>
      </w:r>
      <w:r w:rsidRPr="00894BC9">
        <w:rPr>
          <w:sz w:val="24"/>
          <w:szCs w:val="24"/>
        </w:rPr>
        <w:t>FDP_RIP.1</w:t>
      </w:r>
      <w:bookmarkEnd w:id="303"/>
    </w:p>
    <w:p w14:paraId="73596CF9" w14:textId="77777777" w:rsidR="00A064F9" w:rsidRDefault="00A064F9" w:rsidP="00A064F9">
      <w:pPr>
        <w:widowControl w:val="0"/>
        <w:overflowPunct w:val="0"/>
        <w:autoSpaceDE w:val="0"/>
        <w:autoSpaceDN w:val="0"/>
        <w:adjustRightInd w:val="0"/>
        <w:spacing w:after="0" w:line="316" w:lineRule="auto"/>
        <w:ind w:right="300"/>
        <w:rPr>
          <w:sz w:val="24"/>
          <w:szCs w:val="24"/>
        </w:rPr>
      </w:pPr>
    </w:p>
    <w:p w14:paraId="48B68DF8" w14:textId="77777777" w:rsidR="00A064F9" w:rsidRPr="00870E15" w:rsidRDefault="00A064F9" w:rsidP="009F7E5B">
      <w:pPr>
        <w:pStyle w:val="Heading3"/>
      </w:pPr>
      <w:bookmarkStart w:id="304" w:name="_Toc535489506"/>
      <w:r w:rsidRPr="00A064F9">
        <w:t>Trusted Path/Channels</w:t>
      </w:r>
      <w:bookmarkEnd w:id="304"/>
    </w:p>
    <w:p w14:paraId="1E714EEB" w14:textId="77777777" w:rsidR="00A064F9" w:rsidRDefault="00A064F9" w:rsidP="00A064F9">
      <w:pPr>
        <w:widowControl w:val="0"/>
        <w:overflowPunct w:val="0"/>
        <w:autoSpaceDE w:val="0"/>
        <w:autoSpaceDN w:val="0"/>
        <w:adjustRightInd w:val="0"/>
        <w:spacing w:after="0" w:line="316" w:lineRule="auto"/>
        <w:ind w:right="300"/>
        <w:rPr>
          <w:rFonts w:cstheme="minorHAnsi"/>
          <w:sz w:val="24"/>
          <w:szCs w:val="24"/>
        </w:rPr>
      </w:pPr>
      <w:r w:rsidRPr="008F74AA">
        <w:rPr>
          <w:rFonts w:cstheme="minorHAnsi"/>
          <w:sz w:val="24"/>
          <w:szCs w:val="24"/>
        </w:rPr>
        <w:t xml:space="preserve">This feature involves </w:t>
      </w:r>
      <w:r w:rsidR="00352F03">
        <w:rPr>
          <w:rFonts w:cstheme="minorHAnsi"/>
          <w:sz w:val="24"/>
          <w:szCs w:val="24"/>
        </w:rPr>
        <w:t>trusted</w:t>
      </w:r>
      <w:r w:rsidRPr="008F74AA">
        <w:rPr>
          <w:rFonts w:cstheme="minorHAnsi"/>
          <w:sz w:val="24"/>
          <w:szCs w:val="24"/>
        </w:rPr>
        <w:t xml:space="preserve"> communication protocols between itself and defined trusted products. </w:t>
      </w:r>
      <w:r>
        <w:rPr>
          <w:rFonts w:cstheme="minorHAnsi"/>
          <w:sz w:val="24"/>
          <w:szCs w:val="24"/>
        </w:rPr>
        <w:t>Trusted channels supported by the TOE are the followings:</w:t>
      </w:r>
    </w:p>
    <w:p w14:paraId="7BED4F74" w14:textId="77777777" w:rsidR="00A064F9" w:rsidRPr="00B13EA8"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B13EA8">
        <w:rPr>
          <w:rFonts w:cstheme="minorHAnsi"/>
          <w:sz w:val="24"/>
          <w:szCs w:val="24"/>
        </w:rPr>
        <w:t>Trusted path/channel between TOE and eID</w:t>
      </w:r>
    </w:p>
    <w:p w14:paraId="5A0E1D49" w14:textId="77777777" w:rsidR="00A064F9" w:rsidRPr="00B13EA8"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B13EA8">
        <w:rPr>
          <w:rFonts w:cstheme="minorHAnsi"/>
          <w:sz w:val="24"/>
          <w:szCs w:val="24"/>
        </w:rPr>
        <w:t>Trusted path/channel between TOE and SAM</w:t>
      </w:r>
    </w:p>
    <w:p w14:paraId="6A865501" w14:textId="77777777" w:rsidR="00A064F9" w:rsidRPr="00B13EA8"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B13EA8">
        <w:rPr>
          <w:rFonts w:cstheme="minorHAnsi"/>
          <w:sz w:val="24"/>
          <w:szCs w:val="24"/>
        </w:rPr>
        <w:t>Trusted path/channel between TOE and Role Holder</w:t>
      </w:r>
    </w:p>
    <w:p w14:paraId="3E77FF40" w14:textId="77777777" w:rsidR="00A064F9" w:rsidRPr="00EB20E1"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sidRPr="00B13EA8">
        <w:rPr>
          <w:rFonts w:cstheme="minorHAnsi"/>
          <w:sz w:val="24"/>
          <w:szCs w:val="24"/>
        </w:rPr>
        <w:t xml:space="preserve">Trusted path/channel between TOE and SPCA (on SSR Type </w:t>
      </w:r>
      <w:r>
        <w:rPr>
          <w:rFonts w:cstheme="minorHAnsi"/>
          <w:sz w:val="24"/>
          <w:szCs w:val="24"/>
        </w:rPr>
        <w:t>I – Type II without SAS)</w:t>
      </w:r>
    </w:p>
    <w:p w14:paraId="1C8805B5" w14:textId="77777777" w:rsidR="00A064F9" w:rsidRPr="00EB20E1"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Trusted path/channel</w:t>
      </w:r>
      <w:r w:rsidRPr="00EB20E1">
        <w:rPr>
          <w:rFonts w:cstheme="minorHAnsi"/>
          <w:sz w:val="24"/>
          <w:szCs w:val="24"/>
        </w:rPr>
        <w:t xml:space="preserve"> between TOE and SAS</w:t>
      </w:r>
      <w:r>
        <w:rPr>
          <w:rFonts w:cstheme="minorHAnsi"/>
          <w:sz w:val="24"/>
          <w:szCs w:val="24"/>
        </w:rPr>
        <w:t xml:space="preserve"> (on SSR Type II with SAS)</w:t>
      </w:r>
    </w:p>
    <w:p w14:paraId="294FA0DC" w14:textId="77777777" w:rsidR="00A064F9" w:rsidRPr="00EB20E1"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Trusted path/channel</w:t>
      </w:r>
      <w:r w:rsidRPr="00EB20E1">
        <w:rPr>
          <w:rFonts w:cstheme="minorHAnsi"/>
          <w:sz w:val="24"/>
          <w:szCs w:val="24"/>
        </w:rPr>
        <w:t xml:space="preserve"> between TOE and APS</w:t>
      </w:r>
      <w:r>
        <w:rPr>
          <w:rFonts w:cstheme="minorHAnsi"/>
          <w:sz w:val="24"/>
          <w:szCs w:val="24"/>
        </w:rPr>
        <w:t xml:space="preserve"> (on SSR Type III)</w:t>
      </w:r>
    </w:p>
    <w:p w14:paraId="6EDAE2EC" w14:textId="77777777" w:rsidR="00A064F9" w:rsidRPr="00EB20E1"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Trusted path/channel</w:t>
      </w:r>
      <w:r w:rsidRPr="00EB20E1">
        <w:rPr>
          <w:rFonts w:cstheme="minorHAnsi"/>
          <w:sz w:val="24"/>
          <w:szCs w:val="24"/>
        </w:rPr>
        <w:t xml:space="preserve"> between TOE and IVS</w:t>
      </w:r>
      <w:r>
        <w:rPr>
          <w:rFonts w:cstheme="minorHAnsi"/>
          <w:sz w:val="24"/>
          <w:szCs w:val="24"/>
        </w:rPr>
        <w:t xml:space="preserve"> (on SSR Type III)</w:t>
      </w:r>
      <w:r w:rsidRPr="00EB20E1">
        <w:rPr>
          <w:rFonts w:cstheme="minorHAnsi"/>
          <w:sz w:val="24"/>
          <w:szCs w:val="24"/>
        </w:rPr>
        <w:t xml:space="preserve"> </w:t>
      </w:r>
    </w:p>
    <w:p w14:paraId="5E40711E" w14:textId="77777777" w:rsidR="00A064F9" w:rsidRPr="00EB20E1"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Trusted path/channel</w:t>
      </w:r>
      <w:r w:rsidRPr="00EB20E1">
        <w:rPr>
          <w:rFonts w:cstheme="minorHAnsi"/>
          <w:sz w:val="24"/>
          <w:szCs w:val="24"/>
        </w:rPr>
        <w:t xml:space="preserve"> between TOE and </w:t>
      </w:r>
      <w:r>
        <w:rPr>
          <w:rFonts w:cstheme="minorHAnsi"/>
          <w:sz w:val="24"/>
          <w:szCs w:val="24"/>
        </w:rPr>
        <w:t>IVPS (on SSR Type III)</w:t>
      </w:r>
    </w:p>
    <w:p w14:paraId="69406FA0" w14:textId="77777777" w:rsidR="00A064F9" w:rsidRDefault="00A064F9" w:rsidP="00111E4E">
      <w:pPr>
        <w:widowControl w:val="0"/>
        <w:numPr>
          <w:ilvl w:val="0"/>
          <w:numId w:val="29"/>
        </w:numPr>
        <w:overflowPunct w:val="0"/>
        <w:autoSpaceDE w:val="0"/>
        <w:autoSpaceDN w:val="0"/>
        <w:adjustRightInd w:val="0"/>
        <w:spacing w:before="0" w:after="0" w:line="316" w:lineRule="auto"/>
        <w:ind w:right="300"/>
        <w:contextualSpacing w:val="0"/>
        <w:rPr>
          <w:rFonts w:cstheme="minorHAnsi"/>
          <w:sz w:val="24"/>
          <w:szCs w:val="24"/>
        </w:rPr>
      </w:pPr>
      <w:r>
        <w:rPr>
          <w:rFonts w:cstheme="minorHAnsi"/>
          <w:sz w:val="24"/>
          <w:szCs w:val="24"/>
        </w:rPr>
        <w:t>Trusted path/channel</w:t>
      </w:r>
      <w:r w:rsidRPr="00EB20E1">
        <w:rPr>
          <w:rFonts w:cstheme="minorHAnsi"/>
          <w:sz w:val="24"/>
          <w:szCs w:val="24"/>
        </w:rPr>
        <w:t xml:space="preserve"> between TOE and </w:t>
      </w:r>
      <w:r>
        <w:rPr>
          <w:rFonts w:cstheme="minorHAnsi"/>
          <w:sz w:val="24"/>
          <w:szCs w:val="24"/>
        </w:rPr>
        <w:t>OCSP (on SSR Type III)</w:t>
      </w:r>
    </w:p>
    <w:p w14:paraId="68074442" w14:textId="77777777" w:rsidR="00352F03" w:rsidRDefault="00352F03" w:rsidP="00352F03">
      <w:pPr>
        <w:widowControl w:val="0"/>
        <w:overflowPunct w:val="0"/>
        <w:autoSpaceDE w:val="0"/>
        <w:autoSpaceDN w:val="0"/>
        <w:adjustRightInd w:val="0"/>
        <w:spacing w:before="0" w:after="0" w:line="316" w:lineRule="auto"/>
        <w:ind w:right="300"/>
        <w:contextualSpacing w:val="0"/>
        <w:rPr>
          <w:rFonts w:cstheme="minorHAnsi"/>
          <w:sz w:val="24"/>
          <w:szCs w:val="24"/>
        </w:rPr>
      </w:pPr>
    </w:p>
    <w:p w14:paraId="79D290D5" w14:textId="77777777" w:rsidR="00352F03" w:rsidRDefault="00183BAE" w:rsidP="009F7E5B">
      <w:pPr>
        <w:widowControl w:val="0"/>
        <w:overflowPunct w:val="0"/>
        <w:autoSpaceDE w:val="0"/>
        <w:autoSpaceDN w:val="0"/>
        <w:adjustRightInd w:val="0"/>
        <w:spacing w:before="0" w:after="0" w:line="316" w:lineRule="auto"/>
        <w:ind w:right="300"/>
        <w:contextualSpacing w:val="0"/>
        <w:outlineLvl w:val="0"/>
        <w:rPr>
          <w:rFonts w:cstheme="minorHAnsi"/>
          <w:sz w:val="24"/>
          <w:szCs w:val="24"/>
        </w:rPr>
      </w:pPr>
      <w:bookmarkStart w:id="305" w:name="_Toc535489507"/>
      <w:r w:rsidRPr="00183BAE">
        <w:rPr>
          <w:rFonts w:cstheme="minorHAnsi"/>
          <w:sz w:val="24"/>
          <w:szCs w:val="24"/>
        </w:rPr>
        <w:t>The TSF initiate</w:t>
      </w:r>
      <w:r>
        <w:rPr>
          <w:rFonts w:cstheme="minorHAnsi"/>
          <w:sz w:val="24"/>
          <w:szCs w:val="24"/>
        </w:rPr>
        <w:t>s</w:t>
      </w:r>
      <w:r w:rsidRPr="00183BAE">
        <w:rPr>
          <w:rFonts w:cstheme="minorHAnsi"/>
          <w:sz w:val="24"/>
          <w:szCs w:val="24"/>
        </w:rPr>
        <w:t xml:space="preserve"> communication via the trusted channel for all</w:t>
      </w:r>
      <w:r>
        <w:rPr>
          <w:rFonts w:cstheme="minorHAnsi"/>
          <w:sz w:val="24"/>
          <w:szCs w:val="24"/>
        </w:rPr>
        <w:t xml:space="preserve"> functions</w:t>
      </w:r>
      <w:r w:rsidRPr="00183BAE">
        <w:rPr>
          <w:rFonts w:cstheme="minorHAnsi"/>
          <w:sz w:val="24"/>
          <w:szCs w:val="24"/>
        </w:rPr>
        <w:t>.</w:t>
      </w:r>
      <w:bookmarkEnd w:id="305"/>
    </w:p>
    <w:p w14:paraId="1E0B3B0F" w14:textId="77777777" w:rsidR="00183BAE" w:rsidRPr="00EB20E1" w:rsidRDefault="00183BAE" w:rsidP="00183BAE">
      <w:pPr>
        <w:widowControl w:val="0"/>
        <w:overflowPunct w:val="0"/>
        <w:autoSpaceDE w:val="0"/>
        <w:autoSpaceDN w:val="0"/>
        <w:adjustRightInd w:val="0"/>
        <w:spacing w:before="0" w:after="0" w:line="316" w:lineRule="auto"/>
        <w:ind w:right="300"/>
        <w:contextualSpacing w:val="0"/>
        <w:rPr>
          <w:rFonts w:cstheme="minorHAnsi"/>
          <w:sz w:val="24"/>
          <w:szCs w:val="24"/>
        </w:rPr>
      </w:pPr>
    </w:p>
    <w:p w14:paraId="2FE575B5" w14:textId="77777777" w:rsidR="00A064F9" w:rsidRPr="008F74AA" w:rsidRDefault="00A064F9" w:rsidP="009F7E5B">
      <w:pPr>
        <w:widowControl w:val="0"/>
        <w:overflowPunct w:val="0"/>
        <w:autoSpaceDE w:val="0"/>
        <w:autoSpaceDN w:val="0"/>
        <w:adjustRightInd w:val="0"/>
        <w:spacing w:after="0" w:line="316" w:lineRule="auto"/>
        <w:ind w:right="300"/>
        <w:outlineLvl w:val="0"/>
        <w:rPr>
          <w:rFonts w:cstheme="minorHAnsi"/>
          <w:sz w:val="24"/>
          <w:szCs w:val="24"/>
        </w:rPr>
      </w:pPr>
      <w:bookmarkStart w:id="306" w:name="_Toc535489508"/>
      <w:r w:rsidRPr="00AE0985">
        <w:rPr>
          <w:sz w:val="24"/>
          <w:szCs w:val="24"/>
        </w:rPr>
        <w:t>Functional Requirement Satisfied:</w:t>
      </w:r>
      <w:r w:rsidRPr="00894BC9">
        <w:t xml:space="preserve"> </w:t>
      </w:r>
      <w:r w:rsidR="009A01C5">
        <w:rPr>
          <w:sz w:val="24"/>
          <w:szCs w:val="24"/>
        </w:rPr>
        <w:t>FTP_ITC.1</w:t>
      </w:r>
      <w:bookmarkEnd w:id="306"/>
    </w:p>
    <w:p w14:paraId="10E170A1" w14:textId="77777777" w:rsidR="00802CE4" w:rsidRPr="00870E15" w:rsidRDefault="00802CE4" w:rsidP="00D5117C"/>
    <w:p w14:paraId="33AA9C18" w14:textId="77777777" w:rsidR="00802CE4" w:rsidRPr="00870E15" w:rsidRDefault="00802CE4" w:rsidP="009F7E5B">
      <w:pPr>
        <w:pStyle w:val="Heading1"/>
        <w:rPr>
          <w:rFonts w:cs="Calibri"/>
          <w:lang w:val="en-US"/>
        </w:rPr>
      </w:pPr>
      <w:bookmarkStart w:id="307" w:name="_Toc419274575"/>
      <w:bookmarkStart w:id="308" w:name="_Toc419964620"/>
      <w:bookmarkStart w:id="309" w:name="_Toc535489509"/>
      <w:r w:rsidRPr="00870E15">
        <w:rPr>
          <w:rFonts w:cs="Calibri"/>
          <w:lang w:val="en-US"/>
        </w:rPr>
        <w:t>Acronyms</w:t>
      </w:r>
      <w:bookmarkEnd w:id="307"/>
      <w:bookmarkEnd w:id="308"/>
      <w:bookmarkEnd w:id="309"/>
    </w:p>
    <w:p w14:paraId="333302C3" w14:textId="77777777" w:rsidR="006E3918" w:rsidRPr="00870E15" w:rsidRDefault="006E3918" w:rsidP="00D5117C">
      <w:pPr>
        <w:rPr>
          <w:b/>
        </w:rPr>
      </w:pPr>
      <w:r w:rsidRPr="00870E15">
        <w:rPr>
          <w:b/>
        </w:rPr>
        <w:t xml:space="preserve">APS: </w:t>
      </w:r>
      <w:r w:rsidRPr="00870E15">
        <w:t>Application Server</w:t>
      </w:r>
    </w:p>
    <w:p w14:paraId="46FDB59A" w14:textId="77777777" w:rsidR="00802CE4" w:rsidRPr="00870E15" w:rsidRDefault="00802CE4" w:rsidP="00D5117C">
      <w:r w:rsidRPr="00870E15">
        <w:rPr>
          <w:b/>
        </w:rPr>
        <w:t>CRL:</w:t>
      </w:r>
      <w:r w:rsidRPr="00870E15">
        <w:t xml:space="preserve"> Certificate Revocation List</w:t>
      </w:r>
    </w:p>
    <w:p w14:paraId="0E2CA8B8" w14:textId="77777777" w:rsidR="00802CE4" w:rsidRPr="00870E15" w:rsidRDefault="00802CE4" w:rsidP="00D5117C">
      <w:r w:rsidRPr="00870E15">
        <w:rPr>
          <w:b/>
        </w:rPr>
        <w:t xml:space="preserve">CVC: </w:t>
      </w:r>
      <w:r w:rsidRPr="00870E15">
        <w:t>Card Verifiable Certificate</w:t>
      </w:r>
    </w:p>
    <w:p w14:paraId="6251512A" w14:textId="77777777" w:rsidR="00802CE4" w:rsidRPr="00870E15" w:rsidRDefault="00802CE4" w:rsidP="009F7E5B">
      <w:pPr>
        <w:outlineLvl w:val="0"/>
      </w:pPr>
      <w:bookmarkStart w:id="310" w:name="_Toc535489510"/>
      <w:r w:rsidRPr="00870E15">
        <w:rPr>
          <w:b/>
        </w:rPr>
        <w:t xml:space="preserve">DA: </w:t>
      </w:r>
      <w:r w:rsidRPr="00870E15">
        <w:t>Device Authentication</w:t>
      </w:r>
      <w:bookmarkEnd w:id="310"/>
    </w:p>
    <w:p w14:paraId="64A3AC8B" w14:textId="77777777" w:rsidR="00802CE4" w:rsidRPr="00870E15" w:rsidRDefault="00802CE4" w:rsidP="00D5117C">
      <w:r w:rsidRPr="00870E15">
        <w:rPr>
          <w:b/>
        </w:rPr>
        <w:t xml:space="preserve">DTN: </w:t>
      </w:r>
      <w:r w:rsidRPr="00870E15">
        <w:t>Device Tracking Number</w:t>
      </w:r>
    </w:p>
    <w:p w14:paraId="761F4D19" w14:textId="77777777" w:rsidR="00802CE4" w:rsidRPr="00870E15" w:rsidRDefault="00802CE4" w:rsidP="00D5117C">
      <w:r w:rsidRPr="00870E15">
        <w:rPr>
          <w:b/>
        </w:rPr>
        <w:t xml:space="preserve">EBS: </w:t>
      </w:r>
      <w:r w:rsidRPr="00870E15">
        <w:t>External Biometric Sensor</w:t>
      </w:r>
    </w:p>
    <w:p w14:paraId="29DDBAE9" w14:textId="77777777" w:rsidR="00802CE4" w:rsidRPr="00870E15" w:rsidRDefault="00802CE4" w:rsidP="00D5117C">
      <w:r w:rsidRPr="00870E15">
        <w:rPr>
          <w:b/>
        </w:rPr>
        <w:t xml:space="preserve">eID: </w:t>
      </w:r>
      <w:r w:rsidRPr="00870E15">
        <w:t>Electronic Identity</w:t>
      </w:r>
    </w:p>
    <w:p w14:paraId="3A5835D1" w14:textId="77777777" w:rsidR="00802CE4" w:rsidRPr="00870E15" w:rsidRDefault="00802CE4" w:rsidP="00D5117C">
      <w:r w:rsidRPr="00870E15">
        <w:rPr>
          <w:b/>
        </w:rPr>
        <w:t>EPP:</w:t>
      </w:r>
      <w:r w:rsidR="00350BC4" w:rsidRPr="00870E15">
        <w:rPr>
          <w:b/>
        </w:rPr>
        <w:t xml:space="preserve"> </w:t>
      </w:r>
      <w:r w:rsidRPr="00870E15">
        <w:t xml:space="preserve">External </w:t>
      </w:r>
      <w:r w:rsidR="00350BC4" w:rsidRPr="00870E15">
        <w:t>pin Pad</w:t>
      </w:r>
    </w:p>
    <w:p w14:paraId="65155D1A" w14:textId="77777777" w:rsidR="00802CE4" w:rsidRPr="00870E15" w:rsidRDefault="00802CE4" w:rsidP="00D5117C">
      <w:r w:rsidRPr="00870E15">
        <w:rPr>
          <w:b/>
        </w:rPr>
        <w:t xml:space="preserve">eIDMS: </w:t>
      </w:r>
      <w:r w:rsidRPr="00870E15">
        <w:t>Electronic Identity Management System</w:t>
      </w:r>
    </w:p>
    <w:p w14:paraId="7FA1A7E7" w14:textId="77777777" w:rsidR="00802CE4" w:rsidRPr="00870E15" w:rsidRDefault="003B499B" w:rsidP="00D5117C">
      <w:r w:rsidRPr="00870E15">
        <w:rPr>
          <w:b/>
        </w:rPr>
        <w:t>eID Card</w:t>
      </w:r>
      <w:r w:rsidR="00802CE4" w:rsidRPr="00870E15">
        <w:rPr>
          <w:b/>
        </w:rPr>
        <w:t>:</w:t>
      </w:r>
      <w:r w:rsidR="006E3918" w:rsidRPr="00870E15">
        <w:rPr>
          <w:b/>
        </w:rPr>
        <w:t xml:space="preserve"> </w:t>
      </w:r>
      <w:r w:rsidR="00802CE4" w:rsidRPr="00870E15">
        <w:t xml:space="preserve">Electronic Identity Card of </w:t>
      </w:r>
      <w:r w:rsidR="00F76A69">
        <w:t>National</w:t>
      </w:r>
      <w:r w:rsidR="00802CE4" w:rsidRPr="00870E15">
        <w:t xml:space="preserve"> Republic</w:t>
      </w:r>
    </w:p>
    <w:p w14:paraId="77B3339D" w14:textId="77777777" w:rsidR="00802CE4" w:rsidRPr="00870E15" w:rsidRDefault="00802CE4" w:rsidP="00D5117C">
      <w:r w:rsidRPr="00870E15">
        <w:rPr>
          <w:b/>
        </w:rPr>
        <w:t xml:space="preserve">eIDVS: </w:t>
      </w:r>
      <w:r w:rsidRPr="00870E15">
        <w:t>Electronic Identity Verification System</w:t>
      </w:r>
    </w:p>
    <w:p w14:paraId="30D0010D" w14:textId="77777777" w:rsidR="00802CE4" w:rsidRPr="00870E15" w:rsidRDefault="00802CE4" w:rsidP="00D5117C">
      <w:r w:rsidRPr="00870E15">
        <w:rPr>
          <w:b/>
        </w:rPr>
        <w:t xml:space="preserve">eSign: </w:t>
      </w:r>
      <w:r w:rsidRPr="00870E15">
        <w:t>Electronic Signature</w:t>
      </w:r>
    </w:p>
    <w:p w14:paraId="36C522AB" w14:textId="77777777" w:rsidR="00802CE4" w:rsidRPr="00870E15" w:rsidRDefault="00802CE4" w:rsidP="00D5117C">
      <w:r w:rsidRPr="00870E15">
        <w:rPr>
          <w:b/>
        </w:rPr>
        <w:t xml:space="preserve">IV: </w:t>
      </w:r>
      <w:r w:rsidRPr="00870E15">
        <w:t>Identity Verification</w:t>
      </w:r>
    </w:p>
    <w:p w14:paraId="43CFD6E2" w14:textId="77777777" w:rsidR="00802CE4" w:rsidRPr="00870E15" w:rsidRDefault="00802CE4" w:rsidP="00D5117C">
      <w:r w:rsidRPr="00870E15">
        <w:rPr>
          <w:b/>
        </w:rPr>
        <w:t xml:space="preserve">IVA: </w:t>
      </w:r>
      <w:r w:rsidRPr="00870E15">
        <w:t>Identity Verification Assertion</w:t>
      </w:r>
    </w:p>
    <w:p w14:paraId="17737100" w14:textId="77777777" w:rsidR="00802CE4" w:rsidRPr="00870E15" w:rsidRDefault="00802CE4" w:rsidP="00D5117C">
      <w:r w:rsidRPr="00870E15">
        <w:rPr>
          <w:b/>
        </w:rPr>
        <w:t>IVC:</w:t>
      </w:r>
      <w:r w:rsidRPr="00870E15">
        <w:t xml:space="preserve"> Identity Verification Certificate</w:t>
      </w:r>
    </w:p>
    <w:p w14:paraId="42C2B8C2" w14:textId="77777777" w:rsidR="00802CE4" w:rsidRPr="00870E15" w:rsidRDefault="00CB72C2" w:rsidP="009F7E5B">
      <w:pPr>
        <w:outlineLvl w:val="0"/>
      </w:pPr>
      <w:bookmarkStart w:id="311" w:name="_Toc535489511"/>
      <w:r>
        <w:rPr>
          <w:b/>
        </w:rPr>
        <w:t xml:space="preserve">Identity Verification </w:t>
      </w:r>
      <w:r w:rsidR="00D773B6" w:rsidRPr="00870E15">
        <w:rPr>
          <w:b/>
        </w:rPr>
        <w:t>Policy</w:t>
      </w:r>
      <w:r w:rsidR="00802CE4" w:rsidRPr="00870E15">
        <w:rPr>
          <w:b/>
        </w:rPr>
        <w:t>:</w:t>
      </w:r>
      <w:r w:rsidR="00802CE4" w:rsidRPr="00870E15">
        <w:t xml:space="preserve"> Identity Verification Policy</w:t>
      </w:r>
      <w:bookmarkEnd w:id="311"/>
    </w:p>
    <w:p w14:paraId="4336C750" w14:textId="77777777" w:rsidR="00802CE4" w:rsidRPr="00870E15" w:rsidRDefault="00802CE4" w:rsidP="009F7E5B">
      <w:pPr>
        <w:outlineLvl w:val="0"/>
      </w:pPr>
      <w:bookmarkStart w:id="312" w:name="_Toc535489512"/>
      <w:r w:rsidRPr="00870E15">
        <w:rPr>
          <w:b/>
        </w:rPr>
        <w:t>IVPS:</w:t>
      </w:r>
      <w:r w:rsidRPr="00870E15">
        <w:t xml:space="preserve"> Identity Verification Policy Server</w:t>
      </w:r>
      <w:bookmarkEnd w:id="312"/>
    </w:p>
    <w:p w14:paraId="278923ED" w14:textId="77777777" w:rsidR="00802CE4" w:rsidRPr="00870E15" w:rsidRDefault="00802CE4" w:rsidP="00D5117C">
      <w:r w:rsidRPr="00870E15">
        <w:rPr>
          <w:b/>
        </w:rPr>
        <w:t xml:space="preserve">IVR: </w:t>
      </w:r>
      <w:r w:rsidRPr="00870E15">
        <w:t>Identity Verification Request</w:t>
      </w:r>
    </w:p>
    <w:p w14:paraId="53340919" w14:textId="77777777" w:rsidR="00802CE4" w:rsidRPr="00870E15" w:rsidRDefault="00802CE4" w:rsidP="00D5117C">
      <w:pPr>
        <w:rPr>
          <w:b/>
        </w:rPr>
      </w:pPr>
      <w:r w:rsidRPr="00870E15">
        <w:rPr>
          <w:b/>
        </w:rPr>
        <w:t>IVS:</w:t>
      </w:r>
      <w:r w:rsidR="006E3918" w:rsidRPr="00870E15">
        <w:rPr>
          <w:b/>
        </w:rPr>
        <w:t xml:space="preserve"> </w:t>
      </w:r>
      <w:r w:rsidRPr="00870E15">
        <w:t>Identity Verification Server</w:t>
      </w:r>
    </w:p>
    <w:p w14:paraId="0E4DE14C" w14:textId="77777777" w:rsidR="00802CE4" w:rsidRPr="00870E15" w:rsidRDefault="00802CE4" w:rsidP="00D5117C">
      <w:r w:rsidRPr="00870E15">
        <w:rPr>
          <w:b/>
        </w:rPr>
        <w:t xml:space="preserve">IVSP: </w:t>
      </w:r>
      <w:r w:rsidRPr="00870E15">
        <w:t>Identity Verification Specification</w:t>
      </w:r>
    </w:p>
    <w:p w14:paraId="5CC8D296" w14:textId="77777777" w:rsidR="00802CE4" w:rsidRPr="00870E15" w:rsidRDefault="00802CE4" w:rsidP="00D5117C">
      <w:r w:rsidRPr="00870E15">
        <w:rPr>
          <w:b/>
        </w:rPr>
        <w:t>OCSPS:</w:t>
      </w:r>
      <w:r w:rsidRPr="00870E15">
        <w:t xml:space="preserve"> Online Certificate Status Protocol Server</w:t>
      </w:r>
    </w:p>
    <w:p w14:paraId="1F43A441" w14:textId="77777777" w:rsidR="00802CE4" w:rsidRPr="00870E15" w:rsidRDefault="00802CE4" w:rsidP="00D5117C">
      <w:r w:rsidRPr="00870E15">
        <w:rPr>
          <w:b/>
        </w:rPr>
        <w:t>SAM:</w:t>
      </w:r>
      <w:r w:rsidRPr="00870E15">
        <w:t xml:space="preserve"> Security Access Module</w:t>
      </w:r>
    </w:p>
    <w:p w14:paraId="01010A57" w14:textId="77777777" w:rsidR="006E3918" w:rsidRPr="00870E15" w:rsidRDefault="006E3918" w:rsidP="00D5117C">
      <w:r w:rsidRPr="00870E15">
        <w:rPr>
          <w:b/>
        </w:rPr>
        <w:t>SAS:</w:t>
      </w:r>
      <w:r w:rsidRPr="00870E15">
        <w:t xml:space="preserve"> SSR Access Server</w:t>
      </w:r>
    </w:p>
    <w:p w14:paraId="1FF64BFA" w14:textId="77777777" w:rsidR="00802CE4" w:rsidRPr="00870E15" w:rsidRDefault="00802CE4" w:rsidP="00D5117C">
      <w:r w:rsidRPr="00870E15">
        <w:rPr>
          <w:b/>
        </w:rPr>
        <w:t xml:space="preserve">SPCA: </w:t>
      </w:r>
      <w:r w:rsidRPr="00870E15">
        <w:t>Service Provider Client Application</w:t>
      </w:r>
    </w:p>
    <w:p w14:paraId="46CD7B48" w14:textId="77777777" w:rsidR="00802CE4" w:rsidRPr="00870E15" w:rsidRDefault="00802CE4" w:rsidP="00D5117C">
      <w:r w:rsidRPr="00870E15">
        <w:rPr>
          <w:b/>
        </w:rPr>
        <w:t xml:space="preserve">SPSA: </w:t>
      </w:r>
      <w:r w:rsidRPr="00870E15">
        <w:t>Service Provider Server Application</w:t>
      </w:r>
    </w:p>
    <w:p w14:paraId="53FF46BE" w14:textId="77777777" w:rsidR="006E3918" w:rsidRPr="00870E15" w:rsidRDefault="006E3918" w:rsidP="006E3918">
      <w:r w:rsidRPr="00870E15">
        <w:rPr>
          <w:b/>
        </w:rPr>
        <w:t>SSR:</w:t>
      </w:r>
      <w:r w:rsidRPr="00870E15">
        <w:t xml:space="preserve"> Card Acceptance Device</w:t>
      </w:r>
    </w:p>
    <w:p w14:paraId="0349D76B" w14:textId="77777777" w:rsidR="00802CE4" w:rsidRPr="00870E15" w:rsidRDefault="00802CE4" w:rsidP="00D5117C">
      <w:r w:rsidRPr="00870E15">
        <w:rPr>
          <w:b/>
        </w:rPr>
        <w:t>TA:</w:t>
      </w:r>
      <w:r w:rsidRPr="00870E15">
        <w:t xml:space="preserve"> Terminal Authentication</w:t>
      </w:r>
    </w:p>
    <w:p w14:paraId="42D9E908" w14:textId="77777777" w:rsidR="00A87CFB" w:rsidRPr="00870E15" w:rsidRDefault="00A87CFB" w:rsidP="00D5117C"/>
    <w:p w14:paraId="3CCDA47C" w14:textId="77777777" w:rsidR="000D6773" w:rsidRPr="00870E15" w:rsidRDefault="00D91467" w:rsidP="009F7E5B">
      <w:pPr>
        <w:pStyle w:val="Heading1"/>
      </w:pPr>
      <w:bookmarkStart w:id="313" w:name="_Toc419274578"/>
      <w:bookmarkStart w:id="314" w:name="_Toc419964623"/>
      <w:bookmarkStart w:id="315" w:name="_Toc535489513"/>
      <w:r w:rsidRPr="00870E15">
        <w:t>References</w:t>
      </w:r>
      <w:bookmarkEnd w:id="313"/>
      <w:bookmarkEnd w:id="314"/>
      <w:bookmarkEnd w:id="315"/>
    </w:p>
    <w:p w14:paraId="382C0BF4" w14:textId="77777777" w:rsidR="001102CB" w:rsidRPr="00870E15" w:rsidRDefault="00220048" w:rsidP="00111E4E">
      <w:pPr>
        <w:numPr>
          <w:ilvl w:val="0"/>
          <w:numId w:val="8"/>
        </w:numPr>
        <w:ind w:left="0" w:firstLine="0"/>
      </w:pPr>
      <w:bookmarkStart w:id="316" w:name="_Ref408902914"/>
      <w:bookmarkStart w:id="317" w:name="_Ref412121369"/>
      <w:bookmarkStart w:id="318" w:name="_Ref408902004"/>
      <w:r w:rsidRPr="006E0C40">
        <w:rPr>
          <w:rFonts w:asciiTheme="minorHAnsi" w:hAnsiTheme="minorHAnsi" w:cstheme="minorHAnsi"/>
        </w:rPr>
        <w:t xml:space="preserve">TS 13582 - </w:t>
      </w:r>
      <w:r>
        <w:rPr>
          <w:rFonts w:asciiTheme="minorHAnsi" w:hAnsiTheme="minorHAnsi" w:cstheme="minorHAnsi"/>
        </w:rPr>
        <w:t>Elektronik Kimlik Kartları</w:t>
      </w:r>
      <w:r w:rsidRPr="00043450">
        <w:rPr>
          <w:rFonts w:asciiTheme="minorHAnsi" w:hAnsiTheme="minorHAnsi" w:cstheme="minorHAnsi"/>
        </w:rPr>
        <w:t xml:space="preserve"> İçin Güvenli Kart</w:t>
      </w:r>
      <w:r>
        <w:rPr>
          <w:rFonts w:asciiTheme="minorHAnsi" w:hAnsiTheme="minorHAnsi" w:cstheme="minorHAnsi"/>
        </w:rPr>
        <w:t xml:space="preserve"> </w:t>
      </w:r>
      <w:r w:rsidRPr="00043450">
        <w:rPr>
          <w:rFonts w:asciiTheme="minorHAnsi" w:hAnsiTheme="minorHAnsi" w:cstheme="minorHAnsi"/>
        </w:rPr>
        <w:t>Erişim</w:t>
      </w:r>
      <w:r>
        <w:rPr>
          <w:rFonts w:asciiTheme="minorHAnsi" w:hAnsiTheme="minorHAnsi" w:cstheme="minorHAnsi"/>
        </w:rPr>
        <w:t xml:space="preserve"> Cihazları - Bölüm 1: Genel Bakı</w:t>
      </w:r>
      <w:r w:rsidRPr="00043450">
        <w:rPr>
          <w:rFonts w:asciiTheme="minorHAnsi" w:hAnsiTheme="minorHAnsi" w:cstheme="minorHAnsi"/>
        </w:rPr>
        <w:t>ş, (Secure Card Access Devices for Electronic Identity Cards -</w:t>
      </w:r>
      <w:r>
        <w:rPr>
          <w:rFonts w:asciiTheme="minorHAnsi" w:hAnsiTheme="minorHAnsi" w:cstheme="minorHAnsi"/>
        </w:rPr>
        <w:t xml:space="preserve"> </w:t>
      </w:r>
      <w:r w:rsidRPr="00043450">
        <w:rPr>
          <w:rFonts w:asciiTheme="minorHAnsi" w:hAnsiTheme="minorHAnsi" w:cstheme="minorHAnsi"/>
        </w:rPr>
        <w:t>Part 1: Overiew</w:t>
      </w:r>
      <w:r>
        <w:rPr>
          <w:rFonts w:asciiTheme="minorHAnsi" w:hAnsiTheme="minorHAnsi" w:cstheme="minorHAnsi"/>
        </w:rPr>
        <w:t>) 2017</w:t>
      </w:r>
      <w:r w:rsidRPr="00043450">
        <w:rPr>
          <w:rFonts w:asciiTheme="minorHAnsi" w:hAnsiTheme="minorHAnsi" w:cstheme="minorHAnsi"/>
        </w:rPr>
        <w:t>, Türk Standartları Enstitüsü</w:t>
      </w:r>
    </w:p>
    <w:p w14:paraId="0CD3607E" w14:textId="77777777" w:rsidR="001102CB" w:rsidRPr="00870E15" w:rsidRDefault="00220048" w:rsidP="00111E4E">
      <w:pPr>
        <w:numPr>
          <w:ilvl w:val="0"/>
          <w:numId w:val="8"/>
        </w:numPr>
        <w:ind w:left="0" w:firstLine="0"/>
      </w:pPr>
      <w:r w:rsidRPr="006E0C40">
        <w:rPr>
          <w:rFonts w:asciiTheme="minorHAnsi" w:hAnsiTheme="minorHAnsi" w:cstheme="minorHAnsi"/>
        </w:rPr>
        <w:t xml:space="preserve">TS 13583 - </w:t>
      </w:r>
      <w:r>
        <w:rPr>
          <w:rFonts w:asciiTheme="minorHAnsi" w:hAnsiTheme="minorHAnsi" w:cstheme="minorHAnsi"/>
        </w:rPr>
        <w:t>Elektronik Kimlik Kartları</w:t>
      </w:r>
      <w:r w:rsidRPr="00043450">
        <w:rPr>
          <w:rFonts w:asciiTheme="minorHAnsi" w:hAnsiTheme="minorHAnsi" w:cstheme="minorHAnsi"/>
        </w:rPr>
        <w:t xml:space="preserve"> İçin Güvenli Kart Erişim</w:t>
      </w:r>
      <w:r>
        <w:rPr>
          <w:rFonts w:asciiTheme="minorHAnsi" w:hAnsiTheme="minorHAnsi" w:cstheme="minorHAnsi"/>
        </w:rPr>
        <w:t xml:space="preserve"> Cihazları - Bölüm 2: Arayüzler v</w:t>
      </w:r>
      <w:r w:rsidRPr="00043450">
        <w:rPr>
          <w:rFonts w:asciiTheme="minorHAnsi" w:hAnsiTheme="minorHAnsi" w:cstheme="minorHAnsi"/>
        </w:rPr>
        <w:t>e Özellikleri, (</w:t>
      </w:r>
      <w:r w:rsidRPr="000D7231">
        <w:rPr>
          <w:rFonts w:asciiTheme="minorHAnsi" w:hAnsiTheme="minorHAnsi" w:cstheme="minorHAnsi"/>
        </w:rPr>
        <w:t>Secure Card Access Devices for Electronic Identity Cards - Part 2:</w:t>
      </w:r>
      <w:r>
        <w:rPr>
          <w:rFonts w:asciiTheme="minorHAnsi" w:hAnsiTheme="minorHAnsi" w:cstheme="minorHAnsi"/>
        </w:rPr>
        <w:t xml:space="preserve"> </w:t>
      </w:r>
      <w:r w:rsidRPr="000D7231">
        <w:rPr>
          <w:rFonts w:asciiTheme="minorHAnsi" w:hAnsiTheme="minorHAnsi" w:cstheme="minorHAnsi"/>
        </w:rPr>
        <w:t>Interfaces and Their Characteristics</w:t>
      </w:r>
      <w:r>
        <w:rPr>
          <w:rFonts w:asciiTheme="minorHAnsi" w:hAnsiTheme="minorHAnsi" w:cstheme="minorHAnsi"/>
        </w:rPr>
        <w:t>) 2017</w:t>
      </w:r>
      <w:r w:rsidRPr="000D7231">
        <w:rPr>
          <w:rFonts w:asciiTheme="minorHAnsi" w:hAnsiTheme="minorHAnsi" w:cstheme="minorHAnsi"/>
        </w:rPr>
        <w:t>, Türk Standartları Enstitüsü</w:t>
      </w:r>
    </w:p>
    <w:p w14:paraId="242974E0" w14:textId="77777777" w:rsidR="00D311A1" w:rsidRPr="00870E15" w:rsidRDefault="00220048" w:rsidP="00111E4E">
      <w:pPr>
        <w:numPr>
          <w:ilvl w:val="0"/>
          <w:numId w:val="8"/>
        </w:numPr>
        <w:ind w:left="0" w:firstLine="0"/>
      </w:pPr>
      <w:bookmarkStart w:id="319" w:name="_Ref416421697"/>
      <w:bookmarkEnd w:id="316"/>
      <w:r w:rsidRPr="006E0C40">
        <w:rPr>
          <w:rFonts w:asciiTheme="minorHAnsi" w:hAnsiTheme="minorHAnsi" w:cstheme="minorHAnsi"/>
        </w:rPr>
        <w:t xml:space="preserve">TS 13584 - </w:t>
      </w:r>
      <w:r>
        <w:rPr>
          <w:rFonts w:asciiTheme="minorHAnsi" w:hAnsiTheme="minorHAnsi" w:cstheme="minorHAnsi"/>
        </w:rPr>
        <w:t>Elektronik Kimlik Kartları</w:t>
      </w:r>
      <w:r w:rsidRPr="000D7231">
        <w:rPr>
          <w:rFonts w:asciiTheme="minorHAnsi" w:hAnsiTheme="minorHAnsi" w:cstheme="minorHAnsi"/>
        </w:rPr>
        <w:t xml:space="preserve"> İçin Güvenli Kart</w:t>
      </w:r>
      <w:r>
        <w:rPr>
          <w:rFonts w:asciiTheme="minorHAnsi" w:hAnsiTheme="minorHAnsi" w:cstheme="minorHAnsi"/>
        </w:rPr>
        <w:t xml:space="preserve"> Erişim Cihazları</w:t>
      </w:r>
      <w:r w:rsidRPr="000D7231">
        <w:rPr>
          <w:rFonts w:asciiTheme="minorHAnsi" w:hAnsiTheme="minorHAnsi" w:cstheme="minorHAnsi"/>
        </w:rPr>
        <w:t xml:space="preserve"> - Bölüm 3: Güvenlik Özellikleri</w:t>
      </w:r>
      <w:r>
        <w:rPr>
          <w:rFonts w:asciiTheme="minorHAnsi" w:hAnsiTheme="minorHAnsi" w:cstheme="minorHAnsi"/>
        </w:rPr>
        <w:t>,</w:t>
      </w:r>
      <w:r w:rsidRPr="000D7231">
        <w:rPr>
          <w:rFonts w:asciiTheme="minorHAnsi" w:hAnsiTheme="minorHAnsi" w:cstheme="minorHAnsi"/>
        </w:rPr>
        <w:t xml:space="preserve"> (Secure card access devices for electronic identity cards -</w:t>
      </w:r>
      <w:r>
        <w:rPr>
          <w:rFonts w:asciiTheme="minorHAnsi" w:hAnsiTheme="minorHAnsi" w:cstheme="minorHAnsi"/>
        </w:rPr>
        <w:t xml:space="preserve"> </w:t>
      </w:r>
      <w:r w:rsidRPr="000D7231">
        <w:rPr>
          <w:rFonts w:asciiTheme="minorHAnsi" w:hAnsiTheme="minorHAnsi" w:cstheme="minorHAnsi"/>
        </w:rPr>
        <w:t>Part 3: Security specifications</w:t>
      </w:r>
      <w:r>
        <w:rPr>
          <w:rFonts w:asciiTheme="minorHAnsi" w:hAnsiTheme="minorHAnsi" w:cstheme="minorHAnsi"/>
        </w:rPr>
        <w:t>), 2017</w:t>
      </w:r>
      <w:r w:rsidRPr="000D7231">
        <w:rPr>
          <w:rFonts w:asciiTheme="minorHAnsi" w:hAnsiTheme="minorHAnsi" w:cstheme="minorHAnsi"/>
        </w:rPr>
        <w:t>, Türk Standartları Enstitüsü</w:t>
      </w:r>
      <w:bookmarkEnd w:id="317"/>
      <w:bookmarkEnd w:id="319"/>
    </w:p>
    <w:p w14:paraId="65758A91" w14:textId="77777777" w:rsidR="00062762" w:rsidRPr="00870E15" w:rsidRDefault="00220048" w:rsidP="00111E4E">
      <w:pPr>
        <w:numPr>
          <w:ilvl w:val="0"/>
          <w:numId w:val="8"/>
        </w:numPr>
        <w:ind w:left="0" w:firstLine="0"/>
      </w:pPr>
      <w:r w:rsidRPr="006E0C40">
        <w:rPr>
          <w:rFonts w:asciiTheme="minorHAnsi" w:hAnsiTheme="minorHAnsi" w:cstheme="minorHAnsi"/>
        </w:rPr>
        <w:t xml:space="preserve">TS 13585 - </w:t>
      </w:r>
      <w:r>
        <w:rPr>
          <w:rFonts w:asciiTheme="minorHAnsi" w:hAnsiTheme="minorHAnsi" w:cstheme="minorHAnsi"/>
        </w:rPr>
        <w:t>Elektronik Kimlik Kartları</w:t>
      </w:r>
      <w:r w:rsidRPr="000D7231">
        <w:rPr>
          <w:rFonts w:asciiTheme="minorHAnsi" w:hAnsiTheme="minorHAnsi" w:cstheme="minorHAnsi"/>
        </w:rPr>
        <w:t xml:space="preserve"> İçin Güvenli Kart</w:t>
      </w:r>
      <w:r>
        <w:rPr>
          <w:rFonts w:asciiTheme="minorHAnsi" w:hAnsiTheme="minorHAnsi" w:cstheme="minorHAnsi"/>
        </w:rPr>
        <w:t xml:space="preserve"> Erişim Cihazları - Bölüm 4: KEC</w:t>
      </w:r>
      <w:r w:rsidRPr="000D7231">
        <w:rPr>
          <w:rFonts w:asciiTheme="minorHAnsi" w:hAnsiTheme="minorHAnsi" w:cstheme="minorHAnsi"/>
        </w:rPr>
        <w:t xml:space="preserve"> Uygulama</w:t>
      </w:r>
      <w:r>
        <w:rPr>
          <w:rFonts w:asciiTheme="minorHAnsi" w:hAnsiTheme="minorHAnsi" w:cstheme="minorHAnsi"/>
        </w:rPr>
        <w:t xml:space="preserve"> Yazılımı</w:t>
      </w:r>
      <w:r w:rsidRPr="000D7231">
        <w:rPr>
          <w:rFonts w:asciiTheme="minorHAnsi" w:hAnsiTheme="minorHAnsi" w:cstheme="minorHAnsi"/>
        </w:rPr>
        <w:t xml:space="preserve"> Özellikleri, (Secure card access devices for electronic identity cards -</w:t>
      </w:r>
      <w:r>
        <w:rPr>
          <w:rFonts w:asciiTheme="minorHAnsi" w:hAnsiTheme="minorHAnsi" w:cstheme="minorHAnsi"/>
        </w:rPr>
        <w:t xml:space="preserve"> </w:t>
      </w:r>
      <w:r w:rsidRPr="000D7231">
        <w:rPr>
          <w:rFonts w:asciiTheme="minorHAnsi" w:hAnsiTheme="minorHAnsi" w:cstheme="minorHAnsi"/>
        </w:rPr>
        <w:t>Part 4: KEC Application software specifications</w:t>
      </w:r>
      <w:r>
        <w:rPr>
          <w:rFonts w:asciiTheme="minorHAnsi" w:hAnsiTheme="minorHAnsi" w:cstheme="minorHAnsi"/>
        </w:rPr>
        <w:t>), 2017</w:t>
      </w:r>
      <w:r w:rsidRPr="000D7231">
        <w:rPr>
          <w:rFonts w:asciiTheme="minorHAnsi" w:hAnsiTheme="minorHAnsi" w:cstheme="minorHAnsi"/>
        </w:rPr>
        <w:t>, Türk Standartları Enstitüsü</w:t>
      </w:r>
    </w:p>
    <w:p w14:paraId="6951CAAB" w14:textId="77777777" w:rsidR="00D91467" w:rsidRPr="00870E15" w:rsidRDefault="009B3C3C" w:rsidP="00111E4E">
      <w:pPr>
        <w:numPr>
          <w:ilvl w:val="0"/>
          <w:numId w:val="8"/>
        </w:numPr>
        <w:ind w:left="0" w:firstLine="0"/>
      </w:pPr>
      <w:bookmarkStart w:id="320" w:name="_Ref419972185"/>
      <w:r w:rsidRPr="00870E15">
        <w:t>FIPS</w:t>
      </w:r>
      <w:r w:rsidR="00D91467" w:rsidRPr="00870E15">
        <w:t xml:space="preserve"> 180-4, Secure Hash Standard (SHS), March 2012, U.S. Department of Commerce, National Institude of Standards and Technology</w:t>
      </w:r>
      <w:bookmarkEnd w:id="318"/>
      <w:bookmarkEnd w:id="320"/>
    </w:p>
    <w:p w14:paraId="01D8F4D7" w14:textId="77777777" w:rsidR="009B3C3C" w:rsidRPr="00870E15" w:rsidRDefault="009B3C3C" w:rsidP="00111E4E">
      <w:pPr>
        <w:numPr>
          <w:ilvl w:val="0"/>
          <w:numId w:val="8"/>
        </w:numPr>
        <w:ind w:left="0" w:firstLine="0"/>
      </w:pPr>
      <w:bookmarkStart w:id="321" w:name="_Ref408902640"/>
      <w:r w:rsidRPr="00870E15">
        <w:t>FIPS 197, Advanced Encryption Standard (AES), November 2001, National Institude of Standards and Technology</w:t>
      </w:r>
      <w:bookmarkEnd w:id="321"/>
    </w:p>
    <w:p w14:paraId="7B359319" w14:textId="77777777" w:rsidR="004875FC" w:rsidRPr="00870E15" w:rsidRDefault="009B3C3C" w:rsidP="00111E4E">
      <w:pPr>
        <w:numPr>
          <w:ilvl w:val="0"/>
          <w:numId w:val="8"/>
        </w:numPr>
        <w:ind w:left="0" w:firstLine="0"/>
      </w:pPr>
      <w:bookmarkStart w:id="322" w:name="_Ref423616766"/>
      <w:r w:rsidRPr="00870E15">
        <w:t>Recommendation for Block Cipher Modes of Operation, National Institute of Standards and Technology Special Publication 800-38A 2001 ED Natl. Inst. Stand. Technol. Spec. Publ. 800-38A 2001 ED, 66 pages (December 2001)</w:t>
      </w:r>
      <w:bookmarkEnd w:id="322"/>
      <w:r w:rsidR="004875FC" w:rsidRPr="00870E15">
        <w:t xml:space="preserve"> </w:t>
      </w:r>
    </w:p>
    <w:p w14:paraId="515932B9" w14:textId="77777777" w:rsidR="004875FC" w:rsidRPr="00870E15" w:rsidRDefault="006A3F85" w:rsidP="00111E4E">
      <w:pPr>
        <w:numPr>
          <w:ilvl w:val="0"/>
          <w:numId w:val="8"/>
        </w:numPr>
        <w:ind w:left="0" w:firstLine="0"/>
      </w:pPr>
      <w:r w:rsidRPr="00870E15">
        <w:t>NIST Special Publications 800-38A, Recommendation for Block Cipher Modes of Operations, http://csrc.nist.gov/publications/nistpubs/800-38a/sp800-38a.pdf, 2001</w:t>
      </w:r>
      <w:r w:rsidR="00D95CC5" w:rsidRPr="00870E15">
        <w:t>.</w:t>
      </w:r>
    </w:p>
    <w:p w14:paraId="65FBD1B9" w14:textId="77777777" w:rsidR="00D95CC5" w:rsidRPr="00870E15" w:rsidRDefault="00D95CC5" w:rsidP="00111E4E">
      <w:pPr>
        <w:numPr>
          <w:ilvl w:val="0"/>
          <w:numId w:val="8"/>
        </w:numPr>
        <w:ind w:left="0" w:firstLine="0"/>
      </w:pPr>
      <w:bookmarkStart w:id="323" w:name="_Ref408903230"/>
      <w:r w:rsidRPr="00870E15">
        <w:t>RFC 449</w:t>
      </w:r>
      <w:r w:rsidR="006C239D" w:rsidRPr="00870E15">
        <w:t>3</w:t>
      </w:r>
      <w:r w:rsidRPr="00870E15">
        <w:t>, The ESP CBC-Mode Cipher Algorithms, https://tools.ietf.org/html/rfc4493, June 2006, Internet Society Network Working Group.</w:t>
      </w:r>
      <w:bookmarkEnd w:id="323"/>
    </w:p>
    <w:p w14:paraId="08A9A357" w14:textId="77777777" w:rsidR="00D95CC5" w:rsidRPr="00870E15" w:rsidRDefault="00D95CC5" w:rsidP="00111E4E">
      <w:pPr>
        <w:numPr>
          <w:ilvl w:val="0"/>
          <w:numId w:val="8"/>
        </w:numPr>
        <w:ind w:left="0" w:firstLine="0"/>
      </w:pPr>
      <w:r w:rsidRPr="00870E15">
        <w:t xml:space="preserve"> </w:t>
      </w:r>
      <w:bookmarkStart w:id="324" w:name="_Ref408903588"/>
      <w:r w:rsidR="0077367C" w:rsidRPr="00870E15">
        <w:t>PKCS #1 v2.</w:t>
      </w:r>
      <w:r w:rsidR="003D1E26" w:rsidRPr="00870E15">
        <w:t>1</w:t>
      </w:r>
      <w:r w:rsidR="0077367C" w:rsidRPr="00870E15">
        <w:t xml:space="preserve">, RSA Cryptography Standard, </w:t>
      </w:r>
      <w:r w:rsidR="003D1E26" w:rsidRPr="00870E15">
        <w:t>September</w:t>
      </w:r>
      <w:r w:rsidR="0077367C" w:rsidRPr="00870E15">
        <w:t xml:space="preserve"> 2012, RSA Laboratories</w:t>
      </w:r>
      <w:bookmarkEnd w:id="324"/>
      <w:r w:rsidR="00AB49CD" w:rsidRPr="00870E15">
        <w:t>.</w:t>
      </w:r>
    </w:p>
    <w:p w14:paraId="6EEC011E" w14:textId="77777777" w:rsidR="00AB49CD" w:rsidRPr="00870E15" w:rsidRDefault="00AB49CD" w:rsidP="00111E4E">
      <w:pPr>
        <w:numPr>
          <w:ilvl w:val="0"/>
          <w:numId w:val="8"/>
        </w:numPr>
        <w:ind w:left="0" w:firstLine="0"/>
      </w:pPr>
      <w:bookmarkStart w:id="325" w:name="_Ref408903950"/>
      <w:r w:rsidRPr="00870E15">
        <w:t xml:space="preserve">RFC 3447, </w:t>
      </w:r>
      <w:r w:rsidR="00F46CE8" w:rsidRPr="00870E15">
        <w:t>RSA Cryptography Specifications</w:t>
      </w:r>
      <w:r w:rsidRPr="00870E15">
        <w:t>, https://www.ietf.org/rfc/rfc3447.txt, Feb 2003, Internet Society Network Working Group.</w:t>
      </w:r>
      <w:bookmarkEnd w:id="325"/>
    </w:p>
    <w:p w14:paraId="6EF3C4CC" w14:textId="77777777" w:rsidR="0028672C" w:rsidRPr="00870E15" w:rsidRDefault="0028672C" w:rsidP="00111E4E">
      <w:pPr>
        <w:numPr>
          <w:ilvl w:val="0"/>
          <w:numId w:val="8"/>
        </w:numPr>
        <w:ind w:left="0" w:firstLine="0"/>
      </w:pPr>
      <w:bookmarkStart w:id="326" w:name="_Ref414350427"/>
      <w:r w:rsidRPr="00870E15">
        <w:t>ETSI TS 102 853, Electronic Signatures and Infrastructures (ESI); Signature verification procedures and policies, V1.1.1, July 2012.</w:t>
      </w:r>
      <w:bookmarkEnd w:id="326"/>
    </w:p>
    <w:p w14:paraId="18D1AB57" w14:textId="77777777" w:rsidR="003E6482" w:rsidRDefault="00220048" w:rsidP="003E6482">
      <w:pPr>
        <w:pStyle w:val="ListParagraph"/>
        <w:widowControl w:val="0"/>
        <w:numPr>
          <w:ilvl w:val="0"/>
          <w:numId w:val="8"/>
        </w:numPr>
        <w:spacing w:before="0" w:after="0" w:line="240" w:lineRule="auto"/>
        <w:ind w:left="0" w:firstLine="0"/>
        <w:contextualSpacing w:val="0"/>
      </w:pPr>
      <w:bookmarkStart w:id="327" w:name="_Ref392583273"/>
      <w:r>
        <w:rPr>
          <w:rFonts w:asciiTheme="minorHAnsi" w:hAnsiTheme="minorHAnsi" w:cstheme="minorHAnsi"/>
        </w:rPr>
        <w:t xml:space="preserve">TS 13678 - </w:t>
      </w:r>
      <w:r w:rsidRPr="000D7231">
        <w:rPr>
          <w:rFonts w:asciiTheme="minorHAnsi" w:hAnsiTheme="minorHAnsi" w:cstheme="minorHAnsi"/>
        </w:rPr>
        <w:t>Elektronik Kimlik Doğrulama Sistemi -</w:t>
      </w:r>
      <w:r>
        <w:rPr>
          <w:rFonts w:asciiTheme="minorHAnsi" w:hAnsiTheme="minorHAnsi" w:cstheme="minorHAnsi"/>
        </w:rPr>
        <w:t xml:space="preserve"> Bölüm 1: Genel Bakı</w:t>
      </w:r>
      <w:r w:rsidRPr="000D7231">
        <w:rPr>
          <w:rFonts w:asciiTheme="minorHAnsi" w:hAnsiTheme="minorHAnsi" w:cstheme="minorHAnsi"/>
        </w:rPr>
        <w:t>ş</w:t>
      </w:r>
      <w:r>
        <w:rPr>
          <w:rFonts w:asciiTheme="minorHAnsi" w:hAnsiTheme="minorHAnsi" w:cstheme="minorHAnsi"/>
        </w:rPr>
        <w:t>, (</w:t>
      </w:r>
      <w:r w:rsidRPr="000D7231">
        <w:rPr>
          <w:rFonts w:asciiTheme="minorHAnsi" w:hAnsiTheme="minorHAnsi" w:cstheme="minorHAnsi"/>
        </w:rPr>
        <w:t>Electronic identity verification system - Part 1: Overview</w:t>
      </w:r>
      <w:r>
        <w:rPr>
          <w:rFonts w:asciiTheme="minorHAnsi" w:hAnsiTheme="minorHAnsi" w:cstheme="minorHAnsi"/>
        </w:rPr>
        <w:t xml:space="preserve">), 2017, </w:t>
      </w:r>
      <w:r w:rsidRPr="000D7231">
        <w:rPr>
          <w:rFonts w:asciiTheme="minorHAnsi" w:hAnsiTheme="minorHAnsi" w:cstheme="minorHAnsi"/>
        </w:rPr>
        <w:t>Türk Standartları Enstitüsü</w:t>
      </w:r>
    </w:p>
    <w:p w14:paraId="3EA6EB5E" w14:textId="77777777" w:rsidR="003E6482" w:rsidRDefault="00220048" w:rsidP="003E6482">
      <w:pPr>
        <w:pStyle w:val="ListParagraph"/>
        <w:widowControl w:val="0"/>
        <w:numPr>
          <w:ilvl w:val="0"/>
          <w:numId w:val="8"/>
        </w:numPr>
        <w:spacing w:before="132" w:after="0" w:line="240" w:lineRule="auto"/>
        <w:ind w:left="0" w:firstLine="0"/>
        <w:contextualSpacing w:val="0"/>
      </w:pPr>
      <w:r>
        <w:rPr>
          <w:rFonts w:asciiTheme="minorHAnsi" w:hAnsiTheme="minorHAnsi" w:cstheme="minorHAnsi"/>
        </w:rPr>
        <w:t xml:space="preserve">TS 13679 - </w:t>
      </w:r>
      <w:r w:rsidRPr="000D7231">
        <w:rPr>
          <w:rFonts w:asciiTheme="minorHAnsi" w:hAnsiTheme="minorHAnsi" w:cstheme="minorHAnsi"/>
        </w:rPr>
        <w:t>Elektronik Kimlik Doğrulama Sistemi -</w:t>
      </w:r>
      <w:r>
        <w:rPr>
          <w:rFonts w:asciiTheme="minorHAnsi" w:hAnsiTheme="minorHAnsi" w:cstheme="minorHAnsi"/>
        </w:rPr>
        <w:t xml:space="preserve"> </w:t>
      </w:r>
      <w:r w:rsidRPr="000D7231">
        <w:rPr>
          <w:rFonts w:asciiTheme="minorHAnsi" w:hAnsiTheme="minorHAnsi" w:cstheme="minorHAnsi"/>
        </w:rPr>
        <w:t>Bölüm 2: Kimlik Doğrulama Sunucusu</w:t>
      </w:r>
      <w:r>
        <w:rPr>
          <w:rFonts w:asciiTheme="minorHAnsi" w:hAnsiTheme="minorHAnsi" w:cstheme="minorHAnsi"/>
        </w:rPr>
        <w:t>, (</w:t>
      </w:r>
      <w:r w:rsidRPr="00A2732C">
        <w:rPr>
          <w:rFonts w:asciiTheme="minorHAnsi" w:hAnsiTheme="minorHAnsi" w:cstheme="minorHAnsi"/>
        </w:rPr>
        <w:t>Electronic identity verification system - Part 2: Identity</w:t>
      </w:r>
      <w:r>
        <w:rPr>
          <w:rFonts w:asciiTheme="minorHAnsi" w:hAnsiTheme="minorHAnsi" w:cstheme="minorHAnsi"/>
        </w:rPr>
        <w:t xml:space="preserve"> </w:t>
      </w:r>
      <w:r w:rsidRPr="00A2732C">
        <w:rPr>
          <w:rFonts w:asciiTheme="minorHAnsi" w:hAnsiTheme="minorHAnsi" w:cstheme="minorHAnsi"/>
        </w:rPr>
        <w:t>verification server</w:t>
      </w:r>
      <w:r>
        <w:rPr>
          <w:rFonts w:asciiTheme="minorHAnsi" w:hAnsiTheme="minorHAnsi" w:cstheme="minorHAnsi"/>
        </w:rPr>
        <w:t xml:space="preserve">), 2017, </w:t>
      </w:r>
      <w:r w:rsidRPr="000D7231">
        <w:rPr>
          <w:rFonts w:asciiTheme="minorHAnsi" w:hAnsiTheme="minorHAnsi" w:cstheme="minorHAnsi"/>
        </w:rPr>
        <w:t>Türk Standartları Enstitüsü</w:t>
      </w:r>
    </w:p>
    <w:p w14:paraId="24A048EC" w14:textId="77777777" w:rsidR="003E6482" w:rsidRDefault="00220048" w:rsidP="003E6482">
      <w:pPr>
        <w:pStyle w:val="ListParagraph"/>
        <w:widowControl w:val="0"/>
        <w:numPr>
          <w:ilvl w:val="0"/>
          <w:numId w:val="8"/>
        </w:numPr>
        <w:spacing w:before="134" w:after="0" w:line="240" w:lineRule="auto"/>
        <w:ind w:left="0" w:firstLine="0"/>
        <w:contextualSpacing w:val="0"/>
      </w:pPr>
      <w:r>
        <w:rPr>
          <w:rFonts w:asciiTheme="minorHAnsi" w:hAnsiTheme="minorHAnsi" w:cstheme="minorHAnsi"/>
        </w:rPr>
        <w:t xml:space="preserve">TS 13680 - </w:t>
      </w:r>
      <w:r w:rsidRPr="00A2732C">
        <w:rPr>
          <w:rFonts w:asciiTheme="minorHAnsi" w:hAnsiTheme="minorHAnsi" w:cstheme="minorHAnsi"/>
        </w:rPr>
        <w:t>Elektronik Kimlik Doğrulama Sistemi -</w:t>
      </w:r>
      <w:r>
        <w:rPr>
          <w:rFonts w:asciiTheme="minorHAnsi" w:hAnsiTheme="minorHAnsi" w:cstheme="minorHAnsi"/>
        </w:rPr>
        <w:t xml:space="preserve"> </w:t>
      </w:r>
      <w:r w:rsidRPr="00A2732C">
        <w:rPr>
          <w:rFonts w:asciiTheme="minorHAnsi" w:hAnsiTheme="minorHAnsi" w:cstheme="minorHAnsi"/>
        </w:rPr>
        <w:t>Bölüm 3: Kimlik Doğrulama Politika Sunucusu</w:t>
      </w:r>
      <w:r>
        <w:rPr>
          <w:rFonts w:asciiTheme="minorHAnsi" w:hAnsiTheme="minorHAnsi" w:cstheme="minorHAnsi"/>
        </w:rPr>
        <w:t>, (</w:t>
      </w:r>
      <w:r w:rsidRPr="00A2732C">
        <w:rPr>
          <w:rFonts w:asciiTheme="minorHAnsi" w:hAnsiTheme="minorHAnsi" w:cstheme="minorHAnsi"/>
        </w:rPr>
        <w:t>Electronic identity verification system - Part 3: Identity</w:t>
      </w:r>
      <w:r>
        <w:rPr>
          <w:rFonts w:asciiTheme="minorHAnsi" w:hAnsiTheme="minorHAnsi" w:cstheme="minorHAnsi"/>
        </w:rPr>
        <w:t xml:space="preserve"> </w:t>
      </w:r>
      <w:r w:rsidRPr="00A2732C">
        <w:rPr>
          <w:rFonts w:asciiTheme="minorHAnsi" w:hAnsiTheme="minorHAnsi" w:cstheme="minorHAnsi"/>
        </w:rPr>
        <w:t>verification policy server</w:t>
      </w:r>
      <w:r>
        <w:rPr>
          <w:rFonts w:asciiTheme="minorHAnsi" w:hAnsiTheme="minorHAnsi" w:cstheme="minorHAnsi"/>
        </w:rPr>
        <w:t xml:space="preserve">), 2017, </w:t>
      </w:r>
      <w:r w:rsidRPr="000D7231">
        <w:rPr>
          <w:rFonts w:asciiTheme="minorHAnsi" w:hAnsiTheme="minorHAnsi" w:cstheme="minorHAnsi"/>
        </w:rPr>
        <w:t>Türk Standartları Enstitüsü</w:t>
      </w:r>
    </w:p>
    <w:p w14:paraId="341A3C0F" w14:textId="77777777" w:rsidR="003E6482" w:rsidRDefault="00220048" w:rsidP="003E6482">
      <w:pPr>
        <w:pStyle w:val="ListParagraph"/>
        <w:widowControl w:val="0"/>
        <w:numPr>
          <w:ilvl w:val="0"/>
          <w:numId w:val="8"/>
        </w:numPr>
        <w:spacing w:before="134" w:after="0" w:line="240" w:lineRule="auto"/>
        <w:ind w:left="0" w:firstLine="0"/>
        <w:contextualSpacing w:val="0"/>
      </w:pPr>
      <w:r>
        <w:rPr>
          <w:rFonts w:asciiTheme="minorHAnsi" w:hAnsiTheme="minorHAnsi" w:cstheme="minorHAnsi"/>
        </w:rPr>
        <w:t xml:space="preserve">TS 13681 - </w:t>
      </w:r>
      <w:r w:rsidRPr="00A2732C">
        <w:rPr>
          <w:rFonts w:asciiTheme="minorHAnsi" w:hAnsiTheme="minorHAnsi" w:cstheme="minorHAnsi"/>
        </w:rPr>
        <w:t>Elektronik Kimlik Doğrulama Sistemi -</w:t>
      </w:r>
      <w:r>
        <w:rPr>
          <w:rFonts w:asciiTheme="minorHAnsi" w:hAnsiTheme="minorHAnsi" w:cstheme="minorHAnsi"/>
        </w:rPr>
        <w:t xml:space="preserve"> </w:t>
      </w:r>
      <w:r w:rsidRPr="00A2732C">
        <w:rPr>
          <w:rFonts w:asciiTheme="minorHAnsi" w:hAnsiTheme="minorHAnsi" w:cstheme="minorHAnsi"/>
        </w:rPr>
        <w:t>Bölüm 4: Rol Sunucusu</w:t>
      </w:r>
      <w:r>
        <w:rPr>
          <w:rFonts w:asciiTheme="minorHAnsi" w:hAnsiTheme="minorHAnsi" w:cstheme="minorHAnsi"/>
        </w:rPr>
        <w:t>, (</w:t>
      </w:r>
      <w:r w:rsidRPr="00A2732C">
        <w:rPr>
          <w:rFonts w:asciiTheme="minorHAnsi" w:hAnsiTheme="minorHAnsi" w:cstheme="minorHAnsi"/>
        </w:rPr>
        <w:t>Electronic identity verification system - Part 4: Role server</w:t>
      </w:r>
      <w:r>
        <w:rPr>
          <w:rFonts w:asciiTheme="minorHAnsi" w:hAnsiTheme="minorHAnsi" w:cstheme="minorHAnsi"/>
        </w:rPr>
        <w:t xml:space="preserve">), 2017, </w:t>
      </w:r>
      <w:r w:rsidRPr="000D7231">
        <w:rPr>
          <w:rFonts w:asciiTheme="minorHAnsi" w:hAnsiTheme="minorHAnsi" w:cstheme="minorHAnsi"/>
        </w:rPr>
        <w:t>Türk Standartları Enstitüsü</w:t>
      </w:r>
    </w:p>
    <w:p w14:paraId="6D7ED95F" w14:textId="77777777" w:rsidR="00870E15" w:rsidRPr="00870E15" w:rsidRDefault="00870E15" w:rsidP="00111E4E">
      <w:pPr>
        <w:numPr>
          <w:ilvl w:val="0"/>
          <w:numId w:val="8"/>
        </w:numPr>
        <w:ind w:left="0" w:firstLine="0"/>
      </w:pPr>
      <w:r w:rsidRPr="00870E15">
        <w:t>Common Criteria for Information Technology Security Evaluation Part I: Introduction and Gener</w:t>
      </w:r>
      <w:r w:rsidR="00A72C0E">
        <w:t>al Model; Version 3.1 Revision 5 CCMB-2017</w:t>
      </w:r>
      <w:r w:rsidRPr="00870E15">
        <w:t>-0</w:t>
      </w:r>
      <w:r w:rsidR="00A72C0E">
        <w:t>4</w:t>
      </w:r>
      <w:r w:rsidRPr="00870E15">
        <w:t>-001</w:t>
      </w:r>
      <w:bookmarkEnd w:id="327"/>
    </w:p>
    <w:p w14:paraId="36660E1E" w14:textId="77777777" w:rsidR="00870E15" w:rsidRPr="00870E15" w:rsidRDefault="00870E15" w:rsidP="00111E4E">
      <w:pPr>
        <w:numPr>
          <w:ilvl w:val="0"/>
          <w:numId w:val="8"/>
        </w:numPr>
        <w:ind w:left="0" w:firstLine="0"/>
      </w:pPr>
      <w:bookmarkStart w:id="328" w:name="_Ref399405654"/>
      <w:r w:rsidRPr="00870E15">
        <w:t>Common Criteria for Information Technology Security Evaluation Part II: Security Functional Requ</w:t>
      </w:r>
      <w:r w:rsidR="00A72C0E">
        <w:t>irements; Version 3.1 Revision 5</w:t>
      </w:r>
      <w:r w:rsidRPr="00870E15">
        <w:t xml:space="preserve"> CCMB-201</w:t>
      </w:r>
      <w:r w:rsidR="00A72C0E">
        <w:t>7</w:t>
      </w:r>
      <w:r w:rsidRPr="00870E15">
        <w:t>-0</w:t>
      </w:r>
      <w:r w:rsidR="00A72C0E">
        <w:t>4</w:t>
      </w:r>
      <w:r w:rsidRPr="00870E15">
        <w:t>-002</w:t>
      </w:r>
      <w:bookmarkEnd w:id="328"/>
    </w:p>
    <w:p w14:paraId="04387170" w14:textId="77777777" w:rsidR="00870E15" w:rsidRPr="00870E15" w:rsidRDefault="00870E15" w:rsidP="00111E4E">
      <w:pPr>
        <w:numPr>
          <w:ilvl w:val="0"/>
          <w:numId w:val="8"/>
        </w:numPr>
        <w:ind w:left="0" w:firstLine="0"/>
      </w:pPr>
      <w:r w:rsidRPr="00870E15">
        <w:t>Common Criteria for Information Technology Security Evaluation Part III: Security Assurance Requ</w:t>
      </w:r>
      <w:r w:rsidR="00A72C0E">
        <w:t>irements; Version 3.1 Revision 5</w:t>
      </w:r>
      <w:r w:rsidRPr="00870E15">
        <w:t xml:space="preserve"> CCMB-201</w:t>
      </w:r>
      <w:r w:rsidR="00A72C0E">
        <w:t>7</w:t>
      </w:r>
      <w:r w:rsidRPr="00870E15">
        <w:t>-0</w:t>
      </w:r>
      <w:r w:rsidR="00A72C0E">
        <w:t>4</w:t>
      </w:r>
      <w:r w:rsidRPr="00870E15">
        <w:t>-003</w:t>
      </w:r>
    </w:p>
    <w:p w14:paraId="046495AE" w14:textId="77777777" w:rsidR="00870E15" w:rsidRPr="00870E15" w:rsidRDefault="00870E15" w:rsidP="00111E4E">
      <w:pPr>
        <w:numPr>
          <w:ilvl w:val="0"/>
          <w:numId w:val="8"/>
        </w:numPr>
        <w:ind w:left="0" w:firstLine="0"/>
      </w:pPr>
      <w:r w:rsidRPr="00870E15">
        <w:t>Common Criteria for Information Technology Security Evaluation, Evaluation Meth</w:t>
      </w:r>
      <w:r w:rsidR="00A72C0E">
        <w:t>odology; Version 3.1, Revision 5, CCMB-2017-04</w:t>
      </w:r>
      <w:r w:rsidRPr="00870E15">
        <w:t>-004</w:t>
      </w:r>
    </w:p>
    <w:p w14:paraId="21CEEC56" w14:textId="77777777" w:rsidR="00AB49CD" w:rsidRPr="00DA1B6F" w:rsidRDefault="00AB49CD" w:rsidP="00675991"/>
    <w:sectPr w:rsidR="00AB49CD" w:rsidRPr="00DA1B6F" w:rsidSect="000835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65982" w14:textId="77777777" w:rsidR="000205C1" w:rsidRDefault="000205C1" w:rsidP="00C167B3">
      <w:r>
        <w:separator/>
      </w:r>
    </w:p>
  </w:endnote>
  <w:endnote w:type="continuationSeparator" w:id="0">
    <w:p w14:paraId="5BE14331" w14:textId="77777777" w:rsidR="000205C1" w:rsidRDefault="000205C1" w:rsidP="00C1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20B0604020202020204"/>
    <w:charset w:val="86"/>
    <w:family w:val="roman"/>
    <w:notTrueType/>
    <w:pitch w:val="default"/>
  </w:font>
  <w:font w:name="Times New Roman TUR">
    <w:altName w:val="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46" w:type="dxa"/>
      <w:tblInd w:w="-137" w:type="dxa"/>
      <w:tblLayout w:type="fixed"/>
      <w:tblCellMar>
        <w:left w:w="0" w:type="dxa"/>
        <w:right w:w="0" w:type="dxa"/>
      </w:tblCellMar>
      <w:tblLook w:val="0000" w:firstRow="0" w:lastRow="0" w:firstColumn="0" w:lastColumn="0" w:noHBand="0" w:noVBand="0"/>
    </w:tblPr>
    <w:tblGrid>
      <w:gridCol w:w="5944"/>
      <w:gridCol w:w="1701"/>
      <w:gridCol w:w="1701"/>
    </w:tblGrid>
    <w:tr w:rsidR="0081185F" w14:paraId="1BE4D358" w14:textId="77777777" w:rsidTr="00FF10AE">
      <w:trPr>
        <w:cantSplit/>
        <w:trHeight w:val="335"/>
      </w:trPr>
      <w:tc>
        <w:tcPr>
          <w:tcW w:w="5944" w:type="dxa"/>
          <w:tcBorders>
            <w:top w:val="single" w:sz="4" w:space="0" w:color="auto"/>
            <w:left w:val="single" w:sz="4" w:space="0" w:color="auto"/>
            <w:bottom w:val="single" w:sz="4" w:space="0" w:color="auto"/>
            <w:right w:val="single" w:sz="4" w:space="0" w:color="auto"/>
          </w:tcBorders>
        </w:tcPr>
        <w:p w14:paraId="4876BB79" w14:textId="77777777" w:rsidR="0081185F" w:rsidRPr="000C6553" w:rsidRDefault="0081185F" w:rsidP="00FF10AE">
          <w:pPr>
            <w:pStyle w:val="KapakTablosu"/>
            <w:jc w:val="left"/>
            <w:rPr>
              <w:rStyle w:val="FooterChar"/>
              <w:rFonts w:asciiTheme="minorHAnsi" w:hAnsiTheme="minorHAnsi" w:cstheme="minorHAnsi"/>
            </w:rPr>
          </w:pPr>
          <w:r w:rsidRPr="00FF10AE">
            <w:rPr>
              <w:rStyle w:val="FooterChar"/>
              <w:rFonts w:asciiTheme="minorHAnsi" w:hAnsiTheme="minorHAnsi" w:cstheme="minorHAnsi"/>
            </w:rPr>
            <w:t>ETB Elektronik Teknoloji ve Bilişim Hizmetleri San. Tic. Ltd. Şti.</w:t>
          </w:r>
        </w:p>
      </w:tc>
      <w:tc>
        <w:tcPr>
          <w:tcW w:w="1701" w:type="dxa"/>
          <w:tcBorders>
            <w:top w:val="single" w:sz="4" w:space="0" w:color="auto"/>
            <w:left w:val="single" w:sz="4" w:space="0" w:color="auto"/>
            <w:bottom w:val="single" w:sz="4" w:space="0" w:color="auto"/>
            <w:right w:val="single" w:sz="4" w:space="0" w:color="auto"/>
          </w:tcBorders>
          <w:vAlign w:val="center"/>
        </w:tcPr>
        <w:p w14:paraId="0E02E93A" w14:textId="77777777" w:rsidR="0081185F" w:rsidRDefault="0081185F" w:rsidP="00A064F9">
          <w:pPr>
            <w:pStyle w:val="KapakTablosu"/>
            <w:jc w:val="center"/>
            <w:rPr>
              <w:rStyle w:val="FooterChar"/>
              <w:color w:val="FF0000"/>
            </w:rPr>
          </w:pPr>
          <w:r>
            <w:rPr>
              <w:rStyle w:val="FooterChar"/>
              <w:color w:val="FF0000"/>
            </w:rPr>
            <w:t>Confidential</w:t>
          </w:r>
        </w:p>
      </w:tc>
      <w:tc>
        <w:tcPr>
          <w:tcW w:w="1701" w:type="dxa"/>
          <w:tcBorders>
            <w:top w:val="single" w:sz="4" w:space="0" w:color="auto"/>
            <w:left w:val="single" w:sz="4" w:space="0" w:color="auto"/>
            <w:bottom w:val="single" w:sz="4" w:space="0" w:color="auto"/>
            <w:right w:val="single" w:sz="4" w:space="0" w:color="auto"/>
          </w:tcBorders>
          <w:vAlign w:val="center"/>
        </w:tcPr>
        <w:p w14:paraId="20BA0880" w14:textId="77777777" w:rsidR="0081185F" w:rsidRDefault="0081185F" w:rsidP="00F01784">
          <w:pPr>
            <w:pStyle w:val="KapakTablosu"/>
            <w:jc w:val="center"/>
            <w:rPr>
              <w:rStyle w:val="FooterChar"/>
              <w:color w:val="FF0000"/>
            </w:rPr>
          </w:pPr>
          <w:r>
            <w:rPr>
              <w:rStyle w:val="FooterChar"/>
            </w:rPr>
            <w:t xml:space="preserve">Page </w:t>
          </w:r>
          <w:r w:rsidRPr="00383526">
            <w:rPr>
              <w:rStyle w:val="FooterChar"/>
            </w:rPr>
            <w:fldChar w:fldCharType="begin"/>
          </w:r>
          <w:r w:rsidRPr="00383526">
            <w:rPr>
              <w:rStyle w:val="FooterChar"/>
            </w:rPr>
            <w:instrText xml:space="preserve"> PAGE </w:instrText>
          </w:r>
          <w:r w:rsidRPr="00383526">
            <w:rPr>
              <w:rStyle w:val="FooterChar"/>
            </w:rPr>
            <w:fldChar w:fldCharType="separate"/>
          </w:r>
          <w:r>
            <w:rPr>
              <w:rStyle w:val="FooterChar"/>
              <w:noProof/>
            </w:rPr>
            <w:t>21</w:t>
          </w:r>
          <w:r w:rsidRPr="00383526">
            <w:rPr>
              <w:rStyle w:val="FooterChar"/>
            </w:rPr>
            <w:fldChar w:fldCharType="end"/>
          </w:r>
          <w:r>
            <w:rPr>
              <w:rStyle w:val="FooterChar"/>
            </w:rPr>
            <w:t xml:space="preserve"> of</w:t>
          </w:r>
          <w:r>
            <w:rPr>
              <w:rStyle w:val="FooterChar"/>
              <w:sz w:val="16"/>
              <w:szCs w:val="16"/>
            </w:rPr>
            <w:t xml:space="preserve"> </w:t>
          </w:r>
          <w:r>
            <w:rPr>
              <w:rStyle w:val="FooterChar"/>
            </w:rPr>
            <w:fldChar w:fldCharType="begin"/>
          </w:r>
          <w:r>
            <w:rPr>
              <w:rStyle w:val="FooterChar"/>
            </w:rPr>
            <w:instrText xml:space="preserve"> NUMPAGES </w:instrText>
          </w:r>
          <w:r>
            <w:rPr>
              <w:rStyle w:val="FooterChar"/>
            </w:rPr>
            <w:fldChar w:fldCharType="separate"/>
          </w:r>
          <w:r>
            <w:rPr>
              <w:rStyle w:val="FooterChar"/>
              <w:noProof/>
            </w:rPr>
            <w:t>117</w:t>
          </w:r>
          <w:r>
            <w:rPr>
              <w:rStyle w:val="FooterChar"/>
            </w:rPr>
            <w:fldChar w:fldCharType="end"/>
          </w:r>
          <w:r>
            <w:rPr>
              <w:rStyle w:val="FooterChar"/>
            </w:rPr>
            <w:t xml:space="preserve"> </w:t>
          </w:r>
        </w:p>
      </w:tc>
    </w:tr>
  </w:tbl>
  <w:p w14:paraId="348C9D54" w14:textId="77777777" w:rsidR="0081185F" w:rsidRPr="00427219" w:rsidRDefault="0081185F" w:rsidP="004272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DDC65" w14:textId="77777777" w:rsidR="000205C1" w:rsidRDefault="000205C1" w:rsidP="00C167B3">
      <w:r>
        <w:separator/>
      </w:r>
    </w:p>
  </w:footnote>
  <w:footnote w:type="continuationSeparator" w:id="0">
    <w:p w14:paraId="13CBE0C6" w14:textId="77777777" w:rsidR="000205C1" w:rsidRDefault="000205C1" w:rsidP="00C167B3">
      <w:r>
        <w:continuationSeparator/>
      </w:r>
    </w:p>
  </w:footnote>
  <w:footnote w:id="1">
    <w:p w14:paraId="0949B4F8" w14:textId="77777777" w:rsidR="0081185F" w:rsidRPr="00E25C04" w:rsidRDefault="0081185F" w:rsidP="00E25C04">
      <w:pPr>
        <w:pStyle w:val="FootnoteText"/>
        <w:rPr>
          <w:rStyle w:val="FootnoteReference"/>
          <w:rFonts w:ascii="Calibri" w:hAnsi="Calibri" w:cs="Calibri"/>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Cs w:val="18"/>
          <w:vertAlign w:val="baseline"/>
        </w:rPr>
        <w:t xml:space="preserve"> If biometric verification is implemented on the sensor then biometric verification result is subject of the attack otherwise biometric template is subject of the attack.</w:t>
      </w:r>
    </w:p>
  </w:footnote>
  <w:footnote w:id="2">
    <w:p w14:paraId="6BB0544D" w14:textId="77777777" w:rsidR="0081185F" w:rsidRDefault="0081185F" w:rsidP="00437D16">
      <w:pPr>
        <w:spacing w:before="62"/>
        <w:ind w:left="256" w:right="393"/>
        <w:rPr>
          <w:rFonts w:ascii="Century Gothic"/>
          <w:sz w:val="20"/>
        </w:rPr>
      </w:pPr>
      <w:r>
        <w:rPr>
          <w:rStyle w:val="FootnoteReference"/>
        </w:rPr>
        <w:footnoteRef/>
      </w:r>
      <w:r>
        <w:t xml:space="preserve"> </w:t>
      </w:r>
      <w:r>
        <w:rPr>
          <w:rFonts w:ascii="Century Gothic"/>
          <w:sz w:val="20"/>
        </w:rPr>
        <w:t>Note: The SSR Platform will notify the TOE and the TOE will respond this notification  by deleting the SAM-PIN and other security related data, going to initialization and configuration phase.</w:t>
      </w:r>
    </w:p>
    <w:p w14:paraId="669EEF61" w14:textId="77777777" w:rsidR="0081185F" w:rsidRPr="00437D16" w:rsidRDefault="0081185F">
      <w:pPr>
        <w:pStyle w:val="FootnoteText"/>
        <w:rPr>
          <w:lang w:val="tr-TR"/>
        </w:rPr>
      </w:pPr>
    </w:p>
  </w:footnote>
  <w:footnote w:id="3">
    <w:p w14:paraId="7A523B2B" w14:textId="77777777" w:rsidR="0081185F" w:rsidRDefault="0081185F" w:rsidP="00437D16">
      <w:pPr>
        <w:spacing w:before="64"/>
        <w:rPr>
          <w:sz w:val="18"/>
        </w:rPr>
      </w:pPr>
      <w:r>
        <w:rPr>
          <w:sz w:val="18"/>
        </w:rPr>
        <w:t>3[selection, choose one of: minimum, basic, detailed, not specified]</w:t>
      </w:r>
    </w:p>
    <w:p w14:paraId="3FB4E625" w14:textId="77777777" w:rsidR="0081185F" w:rsidRPr="00437D16" w:rsidRDefault="0081185F" w:rsidP="00437D16">
      <w:pPr>
        <w:pStyle w:val="FootnoteText"/>
        <w:rPr>
          <w:lang w:val="tr-TR"/>
        </w:rPr>
      </w:pPr>
    </w:p>
  </w:footnote>
  <w:footnote w:id="4">
    <w:p w14:paraId="19EDE74B" w14:textId="77777777" w:rsidR="0081185F" w:rsidRPr="00437D16" w:rsidRDefault="0081185F">
      <w:pPr>
        <w:pStyle w:val="FootnoteText"/>
        <w:rPr>
          <w:rFonts w:asciiTheme="minorHAnsi" w:hAnsiTheme="minorHAnsi" w:cstheme="minorHAnsi"/>
          <w:lang w:val="tr-TR"/>
        </w:rPr>
      </w:pPr>
      <w:r w:rsidRPr="00437D16">
        <w:rPr>
          <w:rStyle w:val="FootnoteReference"/>
          <w:rFonts w:asciiTheme="minorHAnsi" w:hAnsiTheme="minorHAnsi" w:cstheme="minorHAnsi"/>
        </w:rPr>
        <w:footnoteRef/>
      </w:r>
      <w:r w:rsidRPr="00437D16">
        <w:rPr>
          <w:rFonts w:asciiTheme="minorHAnsi" w:hAnsiTheme="minorHAnsi" w:cstheme="minorHAnsi"/>
        </w:rPr>
        <w:t xml:space="preserve"> </w:t>
      </w:r>
      <w:r w:rsidRPr="00437D16">
        <w:rPr>
          <w:rFonts w:asciiTheme="minorHAnsi" w:hAnsiTheme="minorHAnsi" w:cstheme="minorHAnsi"/>
          <w:sz w:val="18"/>
        </w:rPr>
        <w:t>[assignment: other specifically defined auditable events]</w:t>
      </w:r>
    </w:p>
  </w:footnote>
  <w:footnote w:id="5">
    <w:p w14:paraId="56CEF785" w14:textId="77777777" w:rsidR="0081185F" w:rsidRPr="00437D16" w:rsidRDefault="0081185F">
      <w:pPr>
        <w:pStyle w:val="FootnoteText"/>
        <w:rPr>
          <w:rFonts w:asciiTheme="minorHAnsi" w:hAnsiTheme="minorHAnsi" w:cstheme="minorHAnsi"/>
          <w:lang w:val="tr-TR"/>
        </w:rPr>
      </w:pPr>
      <w:r w:rsidRPr="00437D16">
        <w:rPr>
          <w:rStyle w:val="FootnoteReference"/>
          <w:rFonts w:asciiTheme="minorHAnsi" w:hAnsiTheme="minorHAnsi" w:cstheme="minorHAnsi"/>
        </w:rPr>
        <w:footnoteRef/>
      </w:r>
      <w:r w:rsidRPr="00437D16">
        <w:rPr>
          <w:rFonts w:asciiTheme="minorHAnsi" w:hAnsiTheme="minorHAnsi" w:cstheme="minorHAnsi"/>
        </w:rPr>
        <w:t xml:space="preserve"> </w:t>
      </w:r>
      <w:r w:rsidRPr="00437D16">
        <w:rPr>
          <w:rFonts w:asciiTheme="minorHAnsi" w:hAnsiTheme="minorHAnsi" w:cstheme="minorHAnsi"/>
          <w:sz w:val="18"/>
        </w:rPr>
        <w:t>[assignment: other audit relevant information]</w:t>
      </w:r>
    </w:p>
  </w:footnote>
  <w:footnote w:id="6">
    <w:p w14:paraId="5CFA89E6" w14:textId="77777777" w:rsidR="0081185F" w:rsidRPr="00437D16" w:rsidRDefault="0081185F">
      <w:pPr>
        <w:pStyle w:val="FootnoteText"/>
        <w:rPr>
          <w:lang w:val="tr-TR"/>
        </w:rPr>
      </w:pPr>
      <w:r w:rsidRPr="00437D16">
        <w:rPr>
          <w:rStyle w:val="FootnoteReference"/>
          <w:rFonts w:asciiTheme="minorHAnsi" w:hAnsiTheme="minorHAnsi" w:cstheme="minorHAnsi"/>
        </w:rPr>
        <w:footnoteRef/>
      </w:r>
      <w:r w:rsidRPr="00437D16">
        <w:rPr>
          <w:rFonts w:asciiTheme="minorHAnsi" w:hAnsiTheme="minorHAnsi" w:cstheme="minorHAnsi"/>
        </w:rPr>
        <w:t xml:space="preserve"> </w:t>
      </w:r>
      <w:r w:rsidRPr="00437D16">
        <w:rPr>
          <w:rFonts w:asciiTheme="minorHAnsi" w:hAnsiTheme="minorHAnsi" w:cstheme="minorHAnsi"/>
          <w:sz w:val="18"/>
        </w:rPr>
        <w:t>[assignment: list of actions]</w:t>
      </w:r>
    </w:p>
  </w:footnote>
  <w:footnote w:id="7">
    <w:p w14:paraId="12891B91" w14:textId="77777777" w:rsidR="0081185F" w:rsidRPr="00192E0B" w:rsidRDefault="0081185F">
      <w:pPr>
        <w:pStyle w:val="FootnoteText"/>
        <w:rPr>
          <w:rFonts w:asciiTheme="minorHAnsi" w:hAnsiTheme="minorHAnsi" w:cstheme="minorHAnsi"/>
          <w:sz w:val="18"/>
          <w:szCs w:val="18"/>
          <w:lang w:val="tr-TR"/>
        </w:rPr>
      </w:pPr>
      <w:r w:rsidRPr="00192E0B">
        <w:rPr>
          <w:rStyle w:val="FootnoteReference"/>
          <w:rFonts w:asciiTheme="minorHAnsi" w:hAnsiTheme="minorHAnsi" w:cstheme="minorHAnsi"/>
          <w:sz w:val="18"/>
          <w:szCs w:val="18"/>
          <w:vertAlign w:val="baseline"/>
        </w:rPr>
        <w:footnoteRef/>
      </w:r>
      <w:r w:rsidRPr="00192E0B">
        <w:rPr>
          <w:rFonts w:asciiTheme="minorHAnsi" w:hAnsiTheme="minorHAnsi" w:cstheme="minorHAnsi"/>
          <w:sz w:val="18"/>
          <w:szCs w:val="18"/>
        </w:rPr>
        <w:t xml:space="preserve"> [assignment: authorized users]</w:t>
      </w:r>
    </w:p>
  </w:footnote>
  <w:footnote w:id="8">
    <w:p w14:paraId="30F34971" w14:textId="77777777" w:rsidR="0081185F" w:rsidRPr="00192E0B" w:rsidRDefault="0081185F">
      <w:pPr>
        <w:pStyle w:val="FootnoteText"/>
        <w:rPr>
          <w:rFonts w:asciiTheme="minorHAnsi" w:hAnsiTheme="minorHAnsi" w:cstheme="minorHAnsi"/>
          <w:sz w:val="18"/>
          <w:szCs w:val="18"/>
          <w:lang w:val="tr-TR"/>
        </w:rPr>
      </w:pPr>
      <w:r w:rsidRPr="00192E0B">
        <w:rPr>
          <w:rStyle w:val="FootnoteReference"/>
          <w:rFonts w:asciiTheme="minorHAnsi" w:hAnsiTheme="minorHAnsi" w:cstheme="minorHAnsi"/>
          <w:sz w:val="18"/>
          <w:szCs w:val="18"/>
          <w:vertAlign w:val="baseline"/>
        </w:rPr>
        <w:footnoteRef/>
      </w:r>
      <w:r w:rsidRPr="00192E0B">
        <w:rPr>
          <w:rFonts w:asciiTheme="minorHAnsi" w:hAnsiTheme="minorHAnsi" w:cstheme="minorHAnsi"/>
          <w:sz w:val="18"/>
          <w:szCs w:val="18"/>
        </w:rPr>
        <w:t xml:space="preserve"> [assignment: list of audit information]</w:t>
      </w:r>
    </w:p>
  </w:footnote>
  <w:footnote w:id="9">
    <w:p w14:paraId="00553DA2" w14:textId="77777777" w:rsidR="0081185F" w:rsidRPr="00192E0B" w:rsidRDefault="0081185F">
      <w:pPr>
        <w:pStyle w:val="FootnoteText"/>
        <w:rPr>
          <w:rFonts w:asciiTheme="minorHAnsi" w:hAnsiTheme="minorHAnsi" w:cstheme="minorHAnsi"/>
          <w:sz w:val="18"/>
          <w:szCs w:val="18"/>
          <w:lang w:val="tr-TR"/>
        </w:rPr>
      </w:pPr>
      <w:r w:rsidRPr="00192E0B">
        <w:rPr>
          <w:rStyle w:val="FootnoteReference"/>
          <w:rFonts w:asciiTheme="minorHAnsi" w:hAnsiTheme="minorHAnsi" w:cstheme="minorHAnsi"/>
          <w:sz w:val="18"/>
          <w:szCs w:val="18"/>
          <w:vertAlign w:val="baseline"/>
        </w:rPr>
        <w:footnoteRef/>
      </w:r>
      <w:r w:rsidRPr="00192E0B">
        <w:rPr>
          <w:rFonts w:asciiTheme="minorHAnsi" w:hAnsiTheme="minorHAnsi" w:cstheme="minorHAnsi"/>
          <w:sz w:val="18"/>
          <w:szCs w:val="18"/>
        </w:rPr>
        <w:t xml:space="preserve"> [selection, choose one of: prevent, detect]</w:t>
      </w:r>
    </w:p>
  </w:footnote>
  <w:footnote w:id="10">
    <w:p w14:paraId="612A3190" w14:textId="77777777" w:rsidR="0081185F" w:rsidRPr="00192E0B" w:rsidRDefault="0081185F">
      <w:pPr>
        <w:pStyle w:val="FootnoteText"/>
        <w:rPr>
          <w:rStyle w:val="FootnoteReference"/>
          <w:rFonts w:asciiTheme="minorHAnsi" w:hAnsiTheme="minorHAnsi" w:cstheme="minorHAnsi"/>
          <w:sz w:val="18"/>
          <w:szCs w:val="18"/>
          <w:vertAlign w:val="baseline"/>
        </w:rPr>
      </w:pPr>
      <w:r w:rsidRPr="00192E0B">
        <w:rPr>
          <w:rStyle w:val="FootnoteReference"/>
          <w:rFonts w:asciiTheme="minorHAnsi" w:hAnsiTheme="minorHAnsi" w:cstheme="minorHAnsi"/>
          <w:sz w:val="18"/>
          <w:szCs w:val="18"/>
          <w:vertAlign w:val="baseline"/>
        </w:rPr>
        <w:footnoteRef/>
      </w:r>
      <w:r w:rsidRPr="00192E0B">
        <w:rPr>
          <w:rStyle w:val="FootnoteReference"/>
          <w:rFonts w:asciiTheme="minorHAnsi" w:hAnsiTheme="minorHAnsi" w:cstheme="minorHAnsi"/>
          <w:sz w:val="18"/>
          <w:szCs w:val="18"/>
          <w:vertAlign w:val="baseline"/>
        </w:rPr>
        <w:t xml:space="preserve"> [selection, choose one of: “ignore audited events”, “prevent audited events, except those taken by the authorized user with special rights”, “overwrite the oldest stored audit records”]</w:t>
      </w:r>
    </w:p>
  </w:footnote>
  <w:footnote w:id="11">
    <w:p w14:paraId="2ABC469E" w14:textId="77777777" w:rsidR="0081185F" w:rsidRPr="00536482" w:rsidRDefault="0081185F">
      <w:pPr>
        <w:pStyle w:val="FootnoteText"/>
        <w:rPr>
          <w:rStyle w:val="FootnoteReference"/>
          <w:rFonts w:ascii="Calibri" w:hAnsi="Calibri" w:cs="Calibri"/>
          <w:sz w:val="18"/>
          <w:szCs w:val="18"/>
          <w:vertAlign w:val="baseline"/>
        </w:rPr>
      </w:pPr>
      <w:r w:rsidRPr="00192E0B">
        <w:rPr>
          <w:rStyle w:val="FootnoteReference"/>
          <w:rFonts w:asciiTheme="minorHAnsi" w:hAnsiTheme="minorHAnsi" w:cstheme="minorHAnsi"/>
          <w:sz w:val="18"/>
          <w:szCs w:val="18"/>
          <w:vertAlign w:val="baseline"/>
        </w:rPr>
        <w:footnoteRef/>
      </w:r>
      <w:r w:rsidRPr="00192E0B">
        <w:rPr>
          <w:rStyle w:val="FootnoteReference"/>
          <w:rFonts w:asciiTheme="minorHAnsi" w:hAnsiTheme="minorHAnsi" w:cstheme="minorHAnsi"/>
          <w:sz w:val="18"/>
          <w:szCs w:val="18"/>
          <w:vertAlign w:val="baseline"/>
        </w:rPr>
        <w:t xml:space="preserve"> [assignment: other actions to be taken in case of audit storage failure]</w:t>
      </w:r>
    </w:p>
  </w:footnote>
  <w:footnote w:id="12">
    <w:p w14:paraId="13EDF371"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subset of defined auditable events]</w:t>
      </w:r>
    </w:p>
  </w:footnote>
  <w:footnote w:id="13">
    <w:p w14:paraId="2AA0F9F0"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any other rules].</w:t>
      </w:r>
    </w:p>
  </w:footnote>
  <w:footnote w:id="14">
    <w:p w14:paraId="7CA13564" w14:textId="77777777" w:rsidR="0081185F" w:rsidRPr="00E25C04" w:rsidRDefault="0081185F" w:rsidP="00575D35">
      <w:pPr>
        <w:pStyle w:val="FootnoteText"/>
        <w:rPr>
          <w:rFonts w:ascii="Calibri" w:hAnsi="Calibri" w:cs="Calibri"/>
          <w:sz w:val="18"/>
          <w:szCs w:val="18"/>
        </w:rPr>
      </w:pPr>
      <w:r w:rsidRPr="00E25C04">
        <w:rPr>
          <w:rStyle w:val="FootnoteReference"/>
          <w:rFonts w:ascii="Calibri" w:hAnsi="Calibri" w:cs="Calibri"/>
          <w:sz w:val="18"/>
          <w:szCs w:val="18"/>
          <w:vertAlign w:val="baseline"/>
        </w:rPr>
        <w:footnoteRef/>
      </w:r>
      <w:r w:rsidRPr="00E25C04">
        <w:rPr>
          <w:rFonts w:ascii="Calibri" w:hAnsi="Calibri" w:cs="Calibri"/>
          <w:sz w:val="18"/>
          <w:szCs w:val="18"/>
        </w:rPr>
        <w:t>[assignment: cryptographic key generation algorithm]</w:t>
      </w:r>
    </w:p>
  </w:footnote>
  <w:footnote w:id="15">
    <w:p w14:paraId="4F8A28ED" w14:textId="77777777" w:rsidR="0081185F" w:rsidRPr="00E25C04" w:rsidRDefault="0081185F" w:rsidP="00575D35">
      <w:pPr>
        <w:pStyle w:val="FootnoteText"/>
        <w:rPr>
          <w:rFonts w:ascii="Calibri" w:hAnsi="Calibri" w:cs="Calibri"/>
          <w:sz w:val="18"/>
          <w:szCs w:val="18"/>
        </w:rPr>
      </w:pPr>
      <w:r w:rsidRPr="00E25C04">
        <w:rPr>
          <w:rStyle w:val="FootnoteReference"/>
          <w:rFonts w:ascii="Calibri" w:hAnsi="Calibri" w:cs="Calibri"/>
          <w:sz w:val="18"/>
          <w:szCs w:val="18"/>
          <w:vertAlign w:val="baseline"/>
        </w:rPr>
        <w:footnoteRef/>
      </w:r>
      <w:r w:rsidRPr="00E25C04">
        <w:rPr>
          <w:rFonts w:ascii="Calibri" w:hAnsi="Calibri" w:cs="Calibri"/>
          <w:sz w:val="18"/>
          <w:szCs w:val="18"/>
        </w:rPr>
        <w:t>[assignment: cryptographic key sizes]</w:t>
      </w:r>
    </w:p>
  </w:footnote>
  <w:footnote w:id="16">
    <w:p w14:paraId="0250DFA6" w14:textId="77777777" w:rsidR="0081185F" w:rsidRPr="00E25C04" w:rsidRDefault="0081185F" w:rsidP="00575D35">
      <w:pPr>
        <w:pStyle w:val="FootnoteText"/>
        <w:rPr>
          <w:rFonts w:ascii="Calibri" w:hAnsi="Calibri" w:cs="Calibri"/>
          <w:sz w:val="18"/>
          <w:szCs w:val="18"/>
        </w:rPr>
      </w:pPr>
      <w:r w:rsidRPr="00E25C04">
        <w:rPr>
          <w:rStyle w:val="FootnoteReference"/>
          <w:rFonts w:ascii="Calibri" w:hAnsi="Calibri" w:cs="Calibri"/>
          <w:sz w:val="18"/>
          <w:szCs w:val="18"/>
          <w:vertAlign w:val="baseline"/>
        </w:rPr>
        <w:footnoteRef/>
      </w:r>
      <w:r w:rsidRPr="00E25C04">
        <w:rPr>
          <w:rFonts w:ascii="Calibri" w:hAnsi="Calibri" w:cs="Calibri"/>
          <w:sz w:val="18"/>
          <w:szCs w:val="18"/>
        </w:rPr>
        <w:t>[assignment: list of standards]</w:t>
      </w:r>
    </w:p>
  </w:footnote>
  <w:footnote w:id="17">
    <w:p w14:paraId="73A084B8" w14:textId="77777777" w:rsidR="0081185F" w:rsidRPr="00E25C04" w:rsidRDefault="0081185F" w:rsidP="00D260D4">
      <w:pPr>
        <w:pStyle w:val="FootnoteText"/>
        <w:rPr>
          <w:rFonts w:ascii="Calibri" w:hAnsi="Calibri" w:cs="Calibri"/>
          <w:sz w:val="18"/>
          <w:szCs w:val="18"/>
        </w:rPr>
      </w:pPr>
      <w:r w:rsidRPr="00E25C04">
        <w:rPr>
          <w:rStyle w:val="FootnoteReference"/>
          <w:rFonts w:ascii="Calibri" w:hAnsi="Calibri" w:cs="Calibri"/>
          <w:sz w:val="18"/>
          <w:szCs w:val="18"/>
          <w:vertAlign w:val="baseline"/>
        </w:rPr>
        <w:footnoteRef/>
      </w:r>
      <w:r w:rsidRPr="00E25C04">
        <w:rPr>
          <w:rFonts w:ascii="Calibri" w:hAnsi="Calibri" w:cs="Calibri"/>
          <w:sz w:val="18"/>
          <w:szCs w:val="18"/>
        </w:rPr>
        <w:t>[assignment: cryptographic key generation algorithm]</w:t>
      </w:r>
    </w:p>
  </w:footnote>
  <w:footnote w:id="18">
    <w:p w14:paraId="7010877F" w14:textId="77777777" w:rsidR="0081185F" w:rsidRPr="00E25C04" w:rsidRDefault="0081185F" w:rsidP="00D260D4">
      <w:pPr>
        <w:pStyle w:val="FootnoteText"/>
        <w:rPr>
          <w:rFonts w:ascii="Calibri" w:hAnsi="Calibri" w:cs="Calibri"/>
          <w:sz w:val="18"/>
          <w:szCs w:val="18"/>
        </w:rPr>
      </w:pPr>
      <w:r w:rsidRPr="00E25C04">
        <w:rPr>
          <w:rStyle w:val="FootnoteReference"/>
          <w:rFonts w:ascii="Calibri" w:hAnsi="Calibri" w:cs="Calibri"/>
          <w:sz w:val="18"/>
          <w:szCs w:val="18"/>
          <w:vertAlign w:val="baseline"/>
        </w:rPr>
        <w:footnoteRef/>
      </w:r>
      <w:r w:rsidRPr="00E25C04">
        <w:rPr>
          <w:rFonts w:ascii="Calibri" w:hAnsi="Calibri" w:cs="Calibri"/>
          <w:sz w:val="18"/>
          <w:szCs w:val="18"/>
        </w:rPr>
        <w:t>[assignment: cryptographic key sizes]</w:t>
      </w:r>
    </w:p>
  </w:footnote>
  <w:footnote w:id="19">
    <w:p w14:paraId="452AFF42" w14:textId="77777777" w:rsidR="0081185F" w:rsidRPr="00E25C04" w:rsidRDefault="0081185F" w:rsidP="00D260D4">
      <w:pPr>
        <w:pStyle w:val="FootnoteText"/>
        <w:rPr>
          <w:rFonts w:ascii="Calibri" w:hAnsi="Calibri" w:cs="Calibri"/>
          <w:sz w:val="18"/>
          <w:szCs w:val="18"/>
        </w:rPr>
      </w:pPr>
      <w:r w:rsidRPr="00E25C04">
        <w:rPr>
          <w:rStyle w:val="FootnoteReference"/>
          <w:rFonts w:ascii="Calibri" w:hAnsi="Calibri" w:cs="Calibri"/>
          <w:sz w:val="18"/>
          <w:szCs w:val="18"/>
          <w:vertAlign w:val="baseline"/>
        </w:rPr>
        <w:footnoteRef/>
      </w:r>
      <w:r w:rsidRPr="00E25C04">
        <w:rPr>
          <w:rFonts w:ascii="Calibri" w:hAnsi="Calibri" w:cs="Calibri"/>
          <w:sz w:val="18"/>
          <w:szCs w:val="18"/>
        </w:rPr>
        <w:t>[assignment: list of standards]</w:t>
      </w:r>
    </w:p>
  </w:footnote>
  <w:footnote w:id="20">
    <w:p w14:paraId="1D8F6504" w14:textId="77777777" w:rsidR="0081185F" w:rsidRPr="00E25C04" w:rsidRDefault="0081185F" w:rsidP="00F65D14">
      <w:pPr>
        <w:pStyle w:val="FootnoteText"/>
        <w:rPr>
          <w:rFonts w:ascii="Calibri" w:hAnsi="Calibri" w:cs="Calibri"/>
          <w:sz w:val="18"/>
          <w:szCs w:val="18"/>
        </w:rPr>
      </w:pPr>
      <w:r w:rsidRPr="00E25C04">
        <w:rPr>
          <w:rStyle w:val="FootnoteReference"/>
          <w:rFonts w:ascii="Calibri" w:hAnsi="Calibri" w:cs="Calibri"/>
          <w:sz w:val="18"/>
          <w:szCs w:val="18"/>
          <w:vertAlign w:val="baseline"/>
        </w:rPr>
        <w:footnoteRef/>
      </w:r>
      <w:r w:rsidRPr="00E25C04">
        <w:rPr>
          <w:rFonts w:ascii="Calibri" w:hAnsi="Calibri" w:cs="Calibri"/>
          <w:sz w:val="18"/>
          <w:szCs w:val="18"/>
        </w:rPr>
        <w:t>[assignment: cryptographic key generation algorithm]</w:t>
      </w:r>
    </w:p>
  </w:footnote>
  <w:footnote w:id="21">
    <w:p w14:paraId="2122FC5C" w14:textId="77777777" w:rsidR="0081185F" w:rsidRPr="00E25C04" w:rsidRDefault="0081185F" w:rsidP="00F65D14">
      <w:pPr>
        <w:pStyle w:val="FootnoteText"/>
        <w:rPr>
          <w:rFonts w:ascii="Calibri" w:hAnsi="Calibri" w:cs="Calibri"/>
          <w:sz w:val="18"/>
          <w:szCs w:val="18"/>
        </w:rPr>
      </w:pPr>
      <w:r w:rsidRPr="00E25C04">
        <w:rPr>
          <w:rStyle w:val="FootnoteReference"/>
          <w:rFonts w:ascii="Calibri" w:hAnsi="Calibri" w:cs="Calibri"/>
          <w:sz w:val="18"/>
          <w:szCs w:val="18"/>
          <w:vertAlign w:val="baseline"/>
        </w:rPr>
        <w:footnoteRef/>
      </w:r>
      <w:r w:rsidRPr="00E25C04">
        <w:rPr>
          <w:rFonts w:ascii="Calibri" w:hAnsi="Calibri" w:cs="Calibri"/>
          <w:sz w:val="18"/>
          <w:szCs w:val="18"/>
        </w:rPr>
        <w:t>[assignment: cryptographic key sizes]</w:t>
      </w:r>
    </w:p>
  </w:footnote>
  <w:footnote w:id="22">
    <w:p w14:paraId="563807D9" w14:textId="77777777" w:rsidR="0081185F" w:rsidRPr="00E25C04" w:rsidRDefault="0081185F" w:rsidP="00F65D14">
      <w:pPr>
        <w:pStyle w:val="FootnoteText"/>
        <w:rPr>
          <w:rFonts w:ascii="Calibri" w:hAnsi="Calibri" w:cs="Calibri"/>
          <w:sz w:val="18"/>
          <w:szCs w:val="18"/>
        </w:rPr>
      </w:pPr>
      <w:r w:rsidRPr="00E25C04">
        <w:rPr>
          <w:rStyle w:val="FootnoteReference"/>
          <w:rFonts w:ascii="Calibri" w:hAnsi="Calibri" w:cs="Calibri"/>
          <w:sz w:val="18"/>
          <w:szCs w:val="18"/>
          <w:vertAlign w:val="baseline"/>
        </w:rPr>
        <w:footnoteRef/>
      </w:r>
      <w:r w:rsidRPr="00E25C04">
        <w:rPr>
          <w:rFonts w:ascii="Calibri" w:hAnsi="Calibri" w:cs="Calibri"/>
          <w:sz w:val="18"/>
          <w:szCs w:val="18"/>
        </w:rPr>
        <w:t>[assignment: list of standards]</w:t>
      </w:r>
    </w:p>
  </w:footnote>
  <w:footnote w:id="23">
    <w:p w14:paraId="3E91F30A" w14:textId="77777777" w:rsidR="0081185F" w:rsidRPr="00E25C04" w:rsidRDefault="0081185F" w:rsidP="00C167B3">
      <w:pPr>
        <w:pStyle w:val="FootnoteText"/>
        <w:rPr>
          <w:rFonts w:ascii="Calibri" w:hAnsi="Calibri" w:cs="Calibri"/>
          <w:sz w:val="18"/>
          <w:szCs w:val="18"/>
        </w:rPr>
      </w:pPr>
      <w:r w:rsidRPr="00E25C04">
        <w:rPr>
          <w:rStyle w:val="FootnoteReference"/>
          <w:rFonts w:ascii="Calibri" w:hAnsi="Calibri" w:cs="Calibri"/>
          <w:sz w:val="18"/>
          <w:szCs w:val="18"/>
          <w:vertAlign w:val="baseline"/>
        </w:rPr>
        <w:footnoteRef/>
      </w:r>
      <w:r w:rsidRPr="00E25C04">
        <w:rPr>
          <w:rFonts w:ascii="Calibri" w:hAnsi="Calibri" w:cs="Calibri"/>
          <w:sz w:val="18"/>
          <w:szCs w:val="18"/>
        </w:rPr>
        <w:t>[assignment: cryptographic key destruction method]</w:t>
      </w:r>
    </w:p>
  </w:footnote>
  <w:footnote w:id="24">
    <w:p w14:paraId="00258CFF" w14:textId="77777777" w:rsidR="0081185F" w:rsidRPr="00E25C04" w:rsidRDefault="0081185F" w:rsidP="00C167B3">
      <w:pPr>
        <w:pStyle w:val="FootnoteText"/>
        <w:rPr>
          <w:rFonts w:ascii="Calibri" w:hAnsi="Calibri" w:cs="Calibri"/>
          <w:sz w:val="18"/>
          <w:szCs w:val="18"/>
        </w:rPr>
      </w:pPr>
      <w:r w:rsidRPr="00E25C04">
        <w:rPr>
          <w:rStyle w:val="FootnoteReference"/>
          <w:rFonts w:ascii="Calibri" w:hAnsi="Calibri" w:cs="Calibri"/>
          <w:sz w:val="18"/>
          <w:szCs w:val="18"/>
          <w:vertAlign w:val="baseline"/>
        </w:rPr>
        <w:footnoteRef/>
      </w:r>
      <w:r w:rsidRPr="00E25C04">
        <w:rPr>
          <w:rFonts w:ascii="Calibri" w:hAnsi="Calibri" w:cs="Calibri"/>
          <w:sz w:val="18"/>
          <w:szCs w:val="18"/>
        </w:rPr>
        <w:t>[assignment: list of standards]</w:t>
      </w:r>
    </w:p>
  </w:footnote>
  <w:footnote w:id="25">
    <w:p w14:paraId="3B9EB541" w14:textId="77777777" w:rsidR="0081185F" w:rsidRPr="00E25C04" w:rsidRDefault="0081185F" w:rsidP="00C167B3">
      <w:pPr>
        <w:pStyle w:val="FootnoteText"/>
        <w:rPr>
          <w:rFonts w:ascii="Calibri" w:hAnsi="Calibri" w:cs="Calibri"/>
          <w:sz w:val="18"/>
          <w:szCs w:val="18"/>
        </w:rPr>
      </w:pPr>
      <w:r w:rsidRPr="00E25C04">
        <w:rPr>
          <w:rStyle w:val="FootnoteReference"/>
          <w:rFonts w:ascii="Calibri" w:hAnsi="Calibri" w:cs="Calibri"/>
          <w:sz w:val="18"/>
          <w:szCs w:val="18"/>
          <w:vertAlign w:val="baseline"/>
        </w:rPr>
        <w:footnoteRef/>
      </w:r>
      <w:r w:rsidRPr="00E25C04">
        <w:rPr>
          <w:rFonts w:ascii="Calibri" w:hAnsi="Calibri" w:cs="Calibri"/>
          <w:sz w:val="18"/>
          <w:szCs w:val="18"/>
        </w:rPr>
        <w:t>[assignment: list of cryptographic operations]</w:t>
      </w:r>
    </w:p>
  </w:footnote>
  <w:footnote w:id="26">
    <w:p w14:paraId="529C554E" w14:textId="77777777" w:rsidR="0081185F" w:rsidRPr="00E25C04" w:rsidRDefault="0081185F" w:rsidP="00C167B3">
      <w:pPr>
        <w:pStyle w:val="FootnoteText"/>
        <w:rPr>
          <w:rFonts w:ascii="Calibri" w:hAnsi="Calibri" w:cs="Calibri"/>
          <w:sz w:val="18"/>
          <w:szCs w:val="18"/>
        </w:rPr>
      </w:pPr>
      <w:r w:rsidRPr="00E25C04">
        <w:rPr>
          <w:rStyle w:val="FootnoteReference"/>
          <w:rFonts w:ascii="Calibri" w:hAnsi="Calibri" w:cs="Calibri"/>
          <w:sz w:val="18"/>
          <w:szCs w:val="18"/>
          <w:vertAlign w:val="baseline"/>
        </w:rPr>
        <w:footnoteRef/>
      </w:r>
      <w:r w:rsidRPr="00E25C04">
        <w:rPr>
          <w:rFonts w:ascii="Calibri" w:hAnsi="Calibri" w:cs="Calibri"/>
          <w:sz w:val="18"/>
          <w:szCs w:val="18"/>
        </w:rPr>
        <w:t>[assignment: cryptographic algorithm]</w:t>
      </w:r>
    </w:p>
  </w:footnote>
  <w:footnote w:id="27">
    <w:p w14:paraId="52817FA1" w14:textId="77777777" w:rsidR="0081185F" w:rsidRPr="00E25C04" w:rsidRDefault="0081185F" w:rsidP="00C167B3">
      <w:pPr>
        <w:pStyle w:val="FootnoteText"/>
        <w:rPr>
          <w:rFonts w:ascii="Calibri" w:hAnsi="Calibri" w:cs="Calibri"/>
          <w:sz w:val="18"/>
          <w:szCs w:val="18"/>
        </w:rPr>
      </w:pPr>
      <w:r w:rsidRPr="00E25C04">
        <w:rPr>
          <w:rStyle w:val="FootnoteReference"/>
          <w:rFonts w:ascii="Calibri" w:hAnsi="Calibri" w:cs="Calibri"/>
          <w:sz w:val="18"/>
          <w:szCs w:val="18"/>
          <w:vertAlign w:val="baseline"/>
        </w:rPr>
        <w:footnoteRef/>
      </w:r>
      <w:r w:rsidRPr="00E25C04">
        <w:rPr>
          <w:rFonts w:ascii="Calibri" w:hAnsi="Calibri" w:cs="Calibri"/>
          <w:sz w:val="18"/>
          <w:szCs w:val="18"/>
        </w:rPr>
        <w:t>[assignment: cryptographic key sizes]</w:t>
      </w:r>
    </w:p>
  </w:footnote>
  <w:footnote w:id="28">
    <w:p w14:paraId="4D0A2BB7" w14:textId="77777777" w:rsidR="0081185F" w:rsidRPr="00E25C04" w:rsidRDefault="0081185F" w:rsidP="00C167B3">
      <w:pPr>
        <w:pStyle w:val="FootnoteText"/>
        <w:rPr>
          <w:rFonts w:ascii="Calibri" w:hAnsi="Calibri" w:cs="Calibri"/>
          <w:sz w:val="18"/>
          <w:szCs w:val="18"/>
        </w:rPr>
      </w:pPr>
      <w:r w:rsidRPr="00E25C04">
        <w:rPr>
          <w:rStyle w:val="FootnoteReference"/>
          <w:rFonts w:ascii="Calibri" w:hAnsi="Calibri" w:cs="Calibri"/>
          <w:sz w:val="18"/>
          <w:szCs w:val="18"/>
          <w:vertAlign w:val="baseline"/>
        </w:rPr>
        <w:footnoteRef/>
      </w:r>
      <w:r w:rsidRPr="00E25C04">
        <w:rPr>
          <w:rFonts w:ascii="Calibri" w:hAnsi="Calibri" w:cs="Calibri"/>
          <w:sz w:val="18"/>
          <w:szCs w:val="18"/>
        </w:rPr>
        <w:t>[assignment: list of standards]</w:t>
      </w:r>
    </w:p>
  </w:footnote>
  <w:footnote w:id="29">
    <w:p w14:paraId="1A3BD85C"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list of cryptographic operations]</w:t>
      </w:r>
    </w:p>
  </w:footnote>
  <w:footnote w:id="30">
    <w:p w14:paraId="04E802D7"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cryptographic algorithm]</w:t>
      </w:r>
    </w:p>
  </w:footnote>
  <w:footnote w:id="31">
    <w:p w14:paraId="53C1952C"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cryptographic key sizes]</w:t>
      </w:r>
    </w:p>
  </w:footnote>
  <w:footnote w:id="32">
    <w:p w14:paraId="44849320"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list of standards]</w:t>
      </w:r>
    </w:p>
  </w:footnote>
  <w:footnote w:id="33">
    <w:p w14:paraId="2D0CF9CF" w14:textId="77777777" w:rsidR="0081185F" w:rsidRPr="00E715F5" w:rsidRDefault="0081185F" w:rsidP="00C167B3">
      <w:pPr>
        <w:pStyle w:val="FootnoteText"/>
        <w:rPr>
          <w:rStyle w:val="FootnoteReference"/>
          <w:rFonts w:ascii="Calibri" w:hAnsi="Calibri" w:cs="Calibri"/>
          <w:sz w:val="18"/>
          <w:szCs w:val="18"/>
          <w:vertAlign w:val="baseline"/>
        </w:rPr>
      </w:pPr>
      <w:r w:rsidRPr="00E715F5">
        <w:rPr>
          <w:rStyle w:val="FootnoteReference"/>
          <w:rFonts w:ascii="Calibri" w:hAnsi="Calibri" w:cs="Calibri"/>
          <w:sz w:val="18"/>
          <w:szCs w:val="18"/>
          <w:vertAlign w:val="baseline"/>
        </w:rPr>
        <w:footnoteRef/>
      </w:r>
      <w:r w:rsidRPr="00E715F5">
        <w:rPr>
          <w:rStyle w:val="FootnoteReference"/>
          <w:rFonts w:ascii="Calibri" w:hAnsi="Calibri" w:cs="Calibri"/>
          <w:sz w:val="18"/>
          <w:szCs w:val="18"/>
          <w:vertAlign w:val="baseline"/>
        </w:rPr>
        <w:t>[assignment: list of cryptographic operations]</w:t>
      </w:r>
    </w:p>
  </w:footnote>
  <w:footnote w:id="34">
    <w:p w14:paraId="65D8431A" w14:textId="77777777" w:rsidR="0081185F" w:rsidRPr="00E715F5" w:rsidRDefault="0081185F" w:rsidP="00C167B3">
      <w:pPr>
        <w:pStyle w:val="FootnoteText"/>
        <w:rPr>
          <w:rStyle w:val="FootnoteReference"/>
          <w:rFonts w:ascii="Calibri" w:hAnsi="Calibri" w:cs="Calibri"/>
          <w:sz w:val="18"/>
          <w:szCs w:val="18"/>
          <w:vertAlign w:val="baseline"/>
        </w:rPr>
      </w:pPr>
      <w:r w:rsidRPr="00E715F5">
        <w:rPr>
          <w:rStyle w:val="FootnoteReference"/>
          <w:rFonts w:ascii="Calibri" w:hAnsi="Calibri" w:cs="Calibri"/>
          <w:sz w:val="18"/>
          <w:szCs w:val="18"/>
          <w:vertAlign w:val="baseline"/>
        </w:rPr>
        <w:footnoteRef/>
      </w:r>
      <w:r w:rsidRPr="00E715F5">
        <w:rPr>
          <w:rStyle w:val="FootnoteReference"/>
          <w:rFonts w:ascii="Calibri" w:hAnsi="Calibri" w:cs="Calibri"/>
          <w:sz w:val="18"/>
          <w:szCs w:val="18"/>
          <w:vertAlign w:val="baseline"/>
        </w:rPr>
        <w:t>[assignment: cryptographic algorithm]</w:t>
      </w:r>
    </w:p>
  </w:footnote>
  <w:footnote w:id="35">
    <w:p w14:paraId="34933289" w14:textId="77777777" w:rsidR="0081185F" w:rsidRPr="00E715F5" w:rsidRDefault="0081185F" w:rsidP="00C167B3">
      <w:pPr>
        <w:pStyle w:val="FootnoteText"/>
        <w:rPr>
          <w:rStyle w:val="FootnoteReference"/>
          <w:rFonts w:ascii="Calibri" w:hAnsi="Calibri" w:cs="Calibri"/>
          <w:sz w:val="18"/>
          <w:szCs w:val="18"/>
          <w:vertAlign w:val="baseline"/>
        </w:rPr>
      </w:pPr>
      <w:r w:rsidRPr="00E715F5">
        <w:rPr>
          <w:rStyle w:val="FootnoteReference"/>
          <w:rFonts w:ascii="Calibri" w:hAnsi="Calibri" w:cs="Calibri"/>
          <w:sz w:val="18"/>
          <w:szCs w:val="18"/>
          <w:vertAlign w:val="baseline"/>
        </w:rPr>
        <w:footnoteRef/>
      </w:r>
      <w:r w:rsidRPr="00E715F5">
        <w:rPr>
          <w:rStyle w:val="FootnoteReference"/>
          <w:rFonts w:ascii="Calibri" w:hAnsi="Calibri" w:cs="Calibri"/>
          <w:sz w:val="18"/>
          <w:szCs w:val="18"/>
          <w:vertAlign w:val="baseline"/>
        </w:rPr>
        <w:t>[assignment: cryptographic key sizes]</w:t>
      </w:r>
    </w:p>
  </w:footnote>
  <w:footnote w:id="36">
    <w:p w14:paraId="0E066F70" w14:textId="77777777" w:rsidR="0081185F" w:rsidRPr="00E715F5" w:rsidRDefault="0081185F" w:rsidP="00C167B3">
      <w:pPr>
        <w:pStyle w:val="FootnoteText"/>
        <w:rPr>
          <w:rStyle w:val="FootnoteReference"/>
          <w:rFonts w:ascii="Calibri" w:hAnsi="Calibri" w:cs="Calibri"/>
          <w:sz w:val="18"/>
          <w:szCs w:val="18"/>
          <w:vertAlign w:val="baseline"/>
        </w:rPr>
      </w:pPr>
      <w:r w:rsidRPr="00E715F5">
        <w:rPr>
          <w:rStyle w:val="FootnoteReference"/>
          <w:rFonts w:ascii="Calibri" w:hAnsi="Calibri" w:cs="Calibri"/>
          <w:sz w:val="18"/>
          <w:szCs w:val="18"/>
          <w:vertAlign w:val="baseline"/>
        </w:rPr>
        <w:footnoteRef/>
      </w:r>
      <w:r w:rsidRPr="00E715F5">
        <w:rPr>
          <w:rStyle w:val="FootnoteReference"/>
          <w:rFonts w:ascii="Calibri" w:hAnsi="Calibri" w:cs="Calibri"/>
          <w:sz w:val="18"/>
          <w:szCs w:val="18"/>
          <w:vertAlign w:val="baseline"/>
        </w:rPr>
        <w:t>[assignment: list of standards]</w:t>
      </w:r>
    </w:p>
  </w:footnote>
  <w:footnote w:id="37">
    <w:p w14:paraId="27EDE1F9" w14:textId="77777777" w:rsidR="0081185F" w:rsidRPr="00E715F5" w:rsidRDefault="0081185F" w:rsidP="00191C9E">
      <w:pPr>
        <w:pStyle w:val="FootnoteText"/>
        <w:spacing w:before="0"/>
        <w:rPr>
          <w:rFonts w:ascii="Calibri" w:hAnsi="Calibri"/>
          <w:sz w:val="18"/>
          <w:szCs w:val="18"/>
          <w:lang w:val="tr-TR"/>
        </w:rPr>
      </w:pPr>
      <w:r w:rsidRPr="00E715F5">
        <w:rPr>
          <w:rStyle w:val="FootnoteReference"/>
          <w:rFonts w:ascii="Calibri" w:hAnsi="Calibri"/>
          <w:sz w:val="18"/>
          <w:szCs w:val="18"/>
          <w:vertAlign w:val="baseline"/>
        </w:rPr>
        <w:footnoteRef/>
      </w:r>
      <w:r w:rsidRPr="00E715F5">
        <w:rPr>
          <w:rFonts w:ascii="Calibri" w:hAnsi="Calibri"/>
          <w:sz w:val="18"/>
          <w:szCs w:val="18"/>
        </w:rPr>
        <w:t xml:space="preserve"> </w:t>
      </w:r>
      <w:r w:rsidRPr="00E715F5">
        <w:rPr>
          <w:rStyle w:val="FootnoteReference"/>
          <w:rFonts w:ascii="Calibri" w:hAnsi="Calibri" w:cs="Calibri"/>
          <w:sz w:val="18"/>
          <w:szCs w:val="18"/>
          <w:vertAlign w:val="baseline"/>
        </w:rPr>
        <w:t>[assignment: list of standards]</w:t>
      </w:r>
    </w:p>
  </w:footnote>
  <w:footnote w:id="38">
    <w:p w14:paraId="6C02CF77" w14:textId="77777777" w:rsidR="0081185F" w:rsidRPr="00B91F22" w:rsidRDefault="0081185F" w:rsidP="00191C9E">
      <w:pPr>
        <w:pStyle w:val="FootnoteText"/>
        <w:spacing w:before="0"/>
        <w:rPr>
          <w:rFonts w:ascii="Calibri" w:hAnsi="Calibri"/>
          <w:sz w:val="18"/>
          <w:szCs w:val="18"/>
        </w:rPr>
      </w:pPr>
      <w:r w:rsidRPr="00B91F22">
        <w:rPr>
          <w:rStyle w:val="FootnoteReference"/>
          <w:rFonts w:ascii="Calibri" w:hAnsi="Calibri"/>
          <w:sz w:val="18"/>
          <w:szCs w:val="18"/>
          <w:vertAlign w:val="baseline"/>
        </w:rPr>
        <w:footnoteRef/>
      </w:r>
      <w:r w:rsidRPr="00B91F22">
        <w:rPr>
          <w:rFonts w:ascii="Calibri" w:hAnsi="Calibri"/>
          <w:sz w:val="18"/>
          <w:szCs w:val="18"/>
        </w:rPr>
        <w:t xml:space="preserve"> [</w:t>
      </w:r>
      <w:r w:rsidRPr="00B91F22">
        <w:rPr>
          <w:rStyle w:val="FootnoteReference"/>
          <w:rFonts w:ascii="Calibri" w:hAnsi="Calibri" w:cs="Calibri"/>
          <w:sz w:val="18"/>
          <w:szCs w:val="18"/>
          <w:vertAlign w:val="baseline"/>
        </w:rPr>
        <w:t>assignment: cryptographic algorithm]</w:t>
      </w:r>
    </w:p>
  </w:footnote>
  <w:footnote w:id="39">
    <w:p w14:paraId="42DE0968" w14:textId="77777777" w:rsidR="0081185F" w:rsidRPr="00E715F5" w:rsidRDefault="0081185F" w:rsidP="00191C9E">
      <w:pPr>
        <w:pStyle w:val="FootnoteText"/>
        <w:spacing w:before="0"/>
        <w:rPr>
          <w:rFonts w:ascii="Calibri" w:hAnsi="Calibri" w:cs="Calibri"/>
          <w:sz w:val="18"/>
          <w:szCs w:val="18"/>
          <w:lang w:val="tr-TR"/>
        </w:rPr>
      </w:pPr>
      <w:r w:rsidRPr="00B91F22">
        <w:rPr>
          <w:rStyle w:val="FootnoteReference"/>
          <w:rFonts w:ascii="Calibri" w:hAnsi="Calibri"/>
          <w:sz w:val="18"/>
          <w:szCs w:val="18"/>
          <w:vertAlign w:val="baseline"/>
        </w:rPr>
        <w:footnoteRef/>
      </w:r>
      <w:r w:rsidRPr="00B91F22">
        <w:rPr>
          <w:rFonts w:ascii="Calibri" w:hAnsi="Calibri"/>
          <w:sz w:val="18"/>
          <w:szCs w:val="18"/>
        </w:rPr>
        <w:t xml:space="preserve"> [</w:t>
      </w:r>
      <w:r w:rsidRPr="00B91F22">
        <w:rPr>
          <w:rStyle w:val="FootnoteReference"/>
          <w:rFonts w:ascii="Calibri" w:hAnsi="Calibri" w:cs="Calibri"/>
          <w:sz w:val="18"/>
          <w:szCs w:val="18"/>
          <w:vertAlign w:val="baseline"/>
        </w:rPr>
        <w:t xml:space="preserve"> assignment: cryptographic key sizes]</w:t>
      </w:r>
    </w:p>
  </w:footnote>
  <w:footnote w:id="40">
    <w:p w14:paraId="5B1BBA50" w14:textId="77777777" w:rsidR="0081185F" w:rsidRPr="00E715F5" w:rsidRDefault="0081185F" w:rsidP="00191C9E">
      <w:pPr>
        <w:pStyle w:val="FootnoteText"/>
        <w:spacing w:before="0"/>
        <w:rPr>
          <w:rFonts w:ascii="Calibri" w:hAnsi="Calibri"/>
          <w:sz w:val="18"/>
          <w:szCs w:val="18"/>
          <w:lang w:val="tr-TR"/>
        </w:rPr>
      </w:pPr>
      <w:r w:rsidRPr="00E715F5">
        <w:rPr>
          <w:rStyle w:val="FootnoteReference"/>
          <w:rFonts w:ascii="Calibri" w:hAnsi="Calibri"/>
          <w:sz w:val="18"/>
          <w:szCs w:val="18"/>
          <w:vertAlign w:val="baseline"/>
        </w:rPr>
        <w:footnoteRef/>
      </w:r>
      <w:r w:rsidRPr="00E715F5">
        <w:rPr>
          <w:rFonts w:ascii="Calibri" w:hAnsi="Calibri"/>
          <w:sz w:val="18"/>
          <w:szCs w:val="18"/>
        </w:rPr>
        <w:t xml:space="preserve"> </w:t>
      </w:r>
      <w:r w:rsidRPr="00B91F22">
        <w:rPr>
          <w:rFonts w:ascii="Calibri" w:hAnsi="Calibri"/>
          <w:sz w:val="18"/>
          <w:szCs w:val="18"/>
        </w:rPr>
        <w:t>[</w:t>
      </w:r>
      <w:r w:rsidRPr="00B91F22">
        <w:rPr>
          <w:rStyle w:val="FootnoteReference"/>
          <w:rFonts w:ascii="Calibri" w:hAnsi="Calibri" w:cs="Calibri"/>
          <w:sz w:val="18"/>
          <w:szCs w:val="18"/>
          <w:vertAlign w:val="baseline"/>
        </w:rPr>
        <w:t>assignment: list of standards]</w:t>
      </w:r>
    </w:p>
  </w:footnote>
  <w:footnote w:id="41">
    <w:p w14:paraId="51C77F9B"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list of cryptographic operations]</w:t>
      </w:r>
    </w:p>
  </w:footnote>
  <w:footnote w:id="42">
    <w:p w14:paraId="6D773067"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cryptographic algorithm]</w:t>
      </w:r>
    </w:p>
  </w:footnote>
  <w:footnote w:id="43">
    <w:p w14:paraId="1088CA1E"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cryptographic key sizes]</w:t>
      </w:r>
    </w:p>
  </w:footnote>
  <w:footnote w:id="44">
    <w:p w14:paraId="6ABEAD8C"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list of standards]</w:t>
      </w:r>
    </w:p>
  </w:footnote>
  <w:footnote w:id="45">
    <w:p w14:paraId="3014CD18"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[selection: [assignment: positive integer number], an administrator configurable positive integer within[assignment: range of acceptable values]]</w:t>
      </w:r>
    </w:p>
  </w:footnote>
  <w:footnote w:id="46">
    <w:p w14:paraId="290CE783"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list of authentication events]</w:t>
      </w:r>
    </w:p>
  </w:footnote>
  <w:footnote w:id="47">
    <w:p w14:paraId="6F1A659A"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[selection: met, surpassed]</w:t>
      </w:r>
    </w:p>
  </w:footnote>
  <w:footnote w:id="48">
    <w:p w14:paraId="62B8BD0E"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list of actions]</w:t>
      </w:r>
    </w:p>
  </w:footnote>
  <w:footnote w:id="49">
    <w:p w14:paraId="6439A284"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list of multiple authentication mechanisms]</w:t>
      </w:r>
    </w:p>
  </w:footnote>
  <w:footnote w:id="50">
    <w:p w14:paraId="121C9964"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rules describing how the multiple authentication mechanisms provide authentication]</w:t>
      </w:r>
    </w:p>
  </w:footnote>
  <w:footnote w:id="51">
    <w:p w14:paraId="6E355955"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list of conditions under which re-authentication is required]</w:t>
      </w:r>
    </w:p>
  </w:footnote>
  <w:footnote w:id="52">
    <w:p w14:paraId="0FB10113" w14:textId="77777777" w:rsidR="0081185F" w:rsidRPr="001605D8" w:rsidRDefault="0081185F" w:rsidP="00747284">
      <w:pPr>
        <w:pStyle w:val="FootnoteText"/>
        <w:rPr>
          <w:rStyle w:val="FootnoteReference"/>
          <w:rFonts w:ascii="Calibri" w:hAnsi="Calibri" w:cs="Calibri"/>
          <w:sz w:val="18"/>
          <w:szCs w:val="18"/>
          <w:vertAlign w:val="baseline"/>
        </w:rPr>
      </w:pPr>
      <w:r w:rsidRPr="001605D8">
        <w:rPr>
          <w:rStyle w:val="FootnoteReference"/>
          <w:rFonts w:ascii="Calibri" w:hAnsi="Calibri" w:cs="Calibri"/>
          <w:sz w:val="18"/>
          <w:szCs w:val="18"/>
          <w:vertAlign w:val="baseline"/>
        </w:rPr>
        <w:footnoteRef/>
      </w:r>
      <w:r w:rsidRPr="001605D8">
        <w:rPr>
          <w:rStyle w:val="FootnoteReference"/>
          <w:rFonts w:ascii="Calibri" w:hAnsi="Calibri" w:cs="Calibri"/>
          <w:sz w:val="18"/>
          <w:szCs w:val="18"/>
          <w:vertAlign w:val="baseline"/>
        </w:rPr>
        <w:t>[assignment: list of feedback]</w:t>
      </w:r>
    </w:p>
  </w:footnote>
  <w:footnote w:id="53">
    <w:p w14:paraId="1482FEA9" w14:textId="77777777" w:rsidR="0081185F" w:rsidRPr="001605D8" w:rsidRDefault="0081185F">
      <w:pPr>
        <w:pStyle w:val="FootnoteText"/>
        <w:rPr>
          <w:lang w:val="tr-TR"/>
        </w:rPr>
      </w:pPr>
      <w:r w:rsidRPr="001605D8">
        <w:rPr>
          <w:rStyle w:val="FootnoteReference"/>
          <w:rFonts w:ascii="Calibri" w:hAnsi="Calibri"/>
          <w:sz w:val="18"/>
          <w:szCs w:val="18"/>
          <w:vertAlign w:val="baseline"/>
        </w:rPr>
        <w:footnoteRef/>
      </w:r>
      <w:r w:rsidRPr="001605D8">
        <w:rPr>
          <w:rFonts w:ascii="Calibri" w:hAnsi="Calibri"/>
          <w:sz w:val="18"/>
          <w:szCs w:val="18"/>
        </w:rPr>
        <w:t xml:space="preserve"> </w:t>
      </w:r>
      <w:r w:rsidRPr="00631895">
        <w:rPr>
          <w:rFonts w:ascii="Calibri" w:hAnsi="Calibri" w:cs="Calibri"/>
          <w:sz w:val="18"/>
          <w:szCs w:val="18"/>
        </w:rPr>
        <w:t>[assignment: list of information types]</w:t>
      </w:r>
    </w:p>
  </w:footnote>
  <w:footnote w:id="54">
    <w:p w14:paraId="00705B30" w14:textId="77777777" w:rsidR="0081185F" w:rsidRPr="001605D8" w:rsidRDefault="0081185F">
      <w:pPr>
        <w:pStyle w:val="FootnoteText"/>
        <w:rPr>
          <w:rFonts w:ascii="Calibri" w:hAnsi="Calibri"/>
          <w:sz w:val="18"/>
          <w:szCs w:val="18"/>
          <w:lang w:val="tr-TR"/>
        </w:rPr>
      </w:pPr>
      <w:r w:rsidRPr="001605D8">
        <w:rPr>
          <w:rStyle w:val="FootnoteReference"/>
          <w:rFonts w:ascii="Calibri" w:hAnsi="Calibri"/>
          <w:sz w:val="18"/>
          <w:szCs w:val="18"/>
          <w:vertAlign w:val="baseline"/>
        </w:rPr>
        <w:footnoteRef/>
      </w:r>
      <w:r w:rsidRPr="001605D8">
        <w:rPr>
          <w:rFonts w:ascii="Calibri" w:hAnsi="Calibri"/>
          <w:sz w:val="18"/>
          <w:szCs w:val="18"/>
        </w:rPr>
        <w:t xml:space="preserve"> </w:t>
      </w:r>
      <w:r w:rsidRPr="00631895">
        <w:rPr>
          <w:rFonts w:ascii="Calibri" w:hAnsi="Calibri" w:cs="Calibri"/>
          <w:sz w:val="18"/>
          <w:szCs w:val="18"/>
        </w:rPr>
        <w:t>[assignment: list of attributes]</w:t>
      </w:r>
    </w:p>
  </w:footnote>
  <w:footnote w:id="55">
    <w:p w14:paraId="7166DFFB" w14:textId="77777777" w:rsidR="0081185F" w:rsidRPr="001605D8" w:rsidRDefault="0081185F">
      <w:pPr>
        <w:pStyle w:val="FootnoteText"/>
        <w:rPr>
          <w:rFonts w:ascii="Calibri" w:hAnsi="Calibri"/>
          <w:sz w:val="18"/>
          <w:szCs w:val="18"/>
          <w:lang w:val="tr-TR"/>
        </w:rPr>
      </w:pPr>
      <w:r w:rsidRPr="001605D8">
        <w:rPr>
          <w:rStyle w:val="FootnoteReference"/>
          <w:rFonts w:ascii="Calibri" w:hAnsi="Calibri"/>
          <w:sz w:val="18"/>
          <w:szCs w:val="18"/>
          <w:vertAlign w:val="baseline"/>
        </w:rPr>
        <w:footnoteRef/>
      </w:r>
      <w:r w:rsidRPr="001605D8">
        <w:rPr>
          <w:rFonts w:ascii="Calibri" w:hAnsi="Calibri"/>
          <w:sz w:val="18"/>
          <w:szCs w:val="18"/>
        </w:rPr>
        <w:t xml:space="preserve"> </w:t>
      </w:r>
      <w:r w:rsidRPr="00631895">
        <w:rPr>
          <w:rFonts w:ascii="Calibri" w:hAnsi="Calibri" w:cs="Calibri"/>
          <w:sz w:val="18"/>
          <w:szCs w:val="18"/>
        </w:rPr>
        <w:t>[assignment: list of information fields]</w:t>
      </w:r>
    </w:p>
  </w:footnote>
  <w:footnote w:id="56">
    <w:p w14:paraId="12AB8C16" w14:textId="77777777" w:rsidR="0081185F" w:rsidRPr="001605D8" w:rsidRDefault="0081185F">
      <w:pPr>
        <w:pStyle w:val="FootnoteText"/>
        <w:rPr>
          <w:rFonts w:ascii="Calibri" w:hAnsi="Calibri"/>
          <w:sz w:val="18"/>
          <w:szCs w:val="18"/>
          <w:lang w:val="tr-TR"/>
        </w:rPr>
      </w:pPr>
      <w:r w:rsidRPr="001605D8">
        <w:rPr>
          <w:rStyle w:val="FootnoteReference"/>
          <w:rFonts w:ascii="Calibri" w:hAnsi="Calibri"/>
          <w:sz w:val="18"/>
          <w:szCs w:val="18"/>
          <w:vertAlign w:val="baseline"/>
        </w:rPr>
        <w:footnoteRef/>
      </w:r>
      <w:r w:rsidRPr="001605D8">
        <w:rPr>
          <w:rFonts w:ascii="Calibri" w:hAnsi="Calibri"/>
          <w:sz w:val="18"/>
          <w:szCs w:val="18"/>
        </w:rPr>
        <w:t xml:space="preserve"> </w:t>
      </w:r>
      <w:r w:rsidRPr="001605D8">
        <w:rPr>
          <w:rFonts w:ascii="Calibri" w:hAnsi="Calibri" w:cs="Calibri"/>
          <w:sz w:val="18"/>
          <w:szCs w:val="18"/>
        </w:rPr>
        <w:t>[assignment: list of third parties]]</w:t>
      </w:r>
    </w:p>
  </w:footnote>
  <w:footnote w:id="57">
    <w:p w14:paraId="5A29D639" w14:textId="77777777" w:rsidR="0081185F" w:rsidRPr="001605D8" w:rsidRDefault="0081185F">
      <w:pPr>
        <w:pStyle w:val="FootnoteText"/>
        <w:rPr>
          <w:rFonts w:ascii="Calibri" w:hAnsi="Calibri"/>
          <w:sz w:val="18"/>
          <w:szCs w:val="18"/>
          <w:lang w:val="tr-TR"/>
        </w:rPr>
      </w:pPr>
      <w:r w:rsidRPr="001605D8">
        <w:rPr>
          <w:rStyle w:val="FootnoteReference"/>
          <w:rFonts w:ascii="Calibri" w:hAnsi="Calibri"/>
          <w:sz w:val="18"/>
          <w:szCs w:val="18"/>
          <w:vertAlign w:val="baseline"/>
        </w:rPr>
        <w:footnoteRef/>
      </w:r>
      <w:r w:rsidRPr="001605D8">
        <w:rPr>
          <w:rFonts w:ascii="Calibri" w:hAnsi="Calibri"/>
          <w:sz w:val="18"/>
          <w:szCs w:val="18"/>
        </w:rPr>
        <w:t xml:space="preserve"> </w:t>
      </w:r>
      <w:r w:rsidRPr="001605D8">
        <w:rPr>
          <w:rFonts w:ascii="Calibri" w:hAnsi="Calibri" w:cs="Calibri"/>
          <w:sz w:val="18"/>
          <w:szCs w:val="18"/>
        </w:rPr>
        <w:t>[assignment: limitations on the evidence of receipt]</w:t>
      </w:r>
    </w:p>
  </w:footnote>
  <w:footnote w:id="58">
    <w:p w14:paraId="120C2552" w14:textId="77777777" w:rsidR="0081185F" w:rsidRPr="001605D8" w:rsidRDefault="0081185F" w:rsidP="00C167B3">
      <w:pPr>
        <w:pStyle w:val="FootnoteText"/>
        <w:rPr>
          <w:rStyle w:val="FootnoteReference"/>
          <w:rFonts w:ascii="Calibri" w:hAnsi="Calibri" w:cs="Calibri"/>
          <w:sz w:val="18"/>
          <w:szCs w:val="18"/>
          <w:vertAlign w:val="baseline"/>
        </w:rPr>
      </w:pPr>
      <w:r w:rsidRPr="001605D8">
        <w:rPr>
          <w:rStyle w:val="FootnoteReference"/>
          <w:rFonts w:ascii="Calibri" w:hAnsi="Calibri" w:cs="Calibri"/>
          <w:sz w:val="18"/>
          <w:szCs w:val="18"/>
          <w:vertAlign w:val="baseline"/>
        </w:rPr>
        <w:footnoteRef/>
      </w:r>
      <w:r w:rsidRPr="001605D8">
        <w:rPr>
          <w:rStyle w:val="FootnoteReference"/>
          <w:rFonts w:ascii="Calibri" w:hAnsi="Calibri" w:cs="Calibri"/>
          <w:sz w:val="18"/>
          <w:szCs w:val="18"/>
          <w:vertAlign w:val="baseline"/>
        </w:rPr>
        <w:t>[selection: determine the behavior of, disable, enable, modify the behavior of]</w:t>
      </w:r>
    </w:p>
  </w:footnote>
  <w:footnote w:id="59">
    <w:p w14:paraId="770081BE" w14:textId="77777777" w:rsidR="0081185F" w:rsidRPr="001605D8" w:rsidRDefault="0081185F" w:rsidP="00C167B3">
      <w:pPr>
        <w:pStyle w:val="FootnoteText"/>
        <w:rPr>
          <w:rStyle w:val="FootnoteReference"/>
          <w:rFonts w:ascii="Calibri" w:hAnsi="Calibri" w:cs="Calibri"/>
          <w:sz w:val="18"/>
          <w:szCs w:val="18"/>
          <w:vertAlign w:val="baseline"/>
        </w:rPr>
      </w:pPr>
      <w:r w:rsidRPr="001605D8">
        <w:rPr>
          <w:rStyle w:val="FootnoteReference"/>
          <w:rFonts w:ascii="Calibri" w:hAnsi="Calibri" w:cs="Calibri"/>
          <w:sz w:val="18"/>
          <w:szCs w:val="18"/>
          <w:vertAlign w:val="baseline"/>
        </w:rPr>
        <w:footnoteRef/>
      </w:r>
      <w:r w:rsidRPr="001605D8">
        <w:rPr>
          <w:rStyle w:val="FootnoteReference"/>
          <w:rFonts w:ascii="Calibri" w:hAnsi="Calibri" w:cs="Calibri"/>
          <w:sz w:val="18"/>
          <w:szCs w:val="18"/>
          <w:vertAlign w:val="baseline"/>
        </w:rPr>
        <w:t>[assignment: list of functions]</w:t>
      </w:r>
    </w:p>
  </w:footnote>
  <w:footnote w:id="60">
    <w:p w14:paraId="697E56C0" w14:textId="77777777" w:rsidR="0081185F" w:rsidRPr="00E25C04" w:rsidRDefault="0081185F" w:rsidP="00C167B3">
      <w:pPr>
        <w:pStyle w:val="FootnoteText"/>
        <w:rPr>
          <w:rStyle w:val="FootnoteReference"/>
          <w:rFonts w:ascii="Calibri" w:hAnsi="Calibri" w:cs="Calibri"/>
          <w:sz w:val="18"/>
          <w:szCs w:val="18"/>
          <w:vertAlign w:val="baseline"/>
        </w:rPr>
      </w:pPr>
      <w:r w:rsidRPr="001605D8">
        <w:rPr>
          <w:rStyle w:val="FootnoteReference"/>
          <w:rFonts w:ascii="Calibri" w:hAnsi="Calibri" w:cs="Calibri"/>
          <w:sz w:val="18"/>
          <w:szCs w:val="18"/>
          <w:vertAlign w:val="baseline"/>
        </w:rPr>
        <w:footnoteRef/>
      </w:r>
      <w:r w:rsidRPr="001605D8">
        <w:rPr>
          <w:rStyle w:val="FootnoteReference"/>
          <w:rFonts w:ascii="Calibri" w:hAnsi="Calibri" w:cs="Calibri"/>
          <w:sz w:val="18"/>
          <w:szCs w:val="18"/>
          <w:vertAlign w:val="baseline"/>
        </w:rPr>
        <w:t>[assignment: the authorized identified roles]</w:t>
      </w:r>
    </w:p>
  </w:footnote>
  <w:footnote w:id="61">
    <w:p w14:paraId="2ED2DFFD" w14:textId="77777777" w:rsidR="0081185F" w:rsidRPr="001605D8" w:rsidRDefault="0081185F" w:rsidP="00EC7DF1">
      <w:pPr>
        <w:pStyle w:val="FootnoteText"/>
        <w:rPr>
          <w:rStyle w:val="FootnoteReference"/>
          <w:rFonts w:ascii="Calibri" w:hAnsi="Calibri" w:cs="Calibri"/>
          <w:sz w:val="18"/>
          <w:szCs w:val="18"/>
          <w:vertAlign w:val="baseline"/>
        </w:rPr>
      </w:pPr>
      <w:r w:rsidRPr="001605D8">
        <w:rPr>
          <w:rStyle w:val="FootnoteReference"/>
          <w:rFonts w:ascii="Calibri" w:hAnsi="Calibri" w:cs="Calibri"/>
          <w:sz w:val="18"/>
          <w:szCs w:val="18"/>
          <w:vertAlign w:val="baseline"/>
        </w:rPr>
        <w:footnoteRef/>
      </w:r>
      <w:r w:rsidRPr="001605D8">
        <w:rPr>
          <w:rStyle w:val="FootnoteReference"/>
          <w:rFonts w:ascii="Calibri" w:hAnsi="Calibri" w:cs="Calibri"/>
          <w:sz w:val="18"/>
          <w:szCs w:val="18"/>
          <w:vertAlign w:val="baseline"/>
        </w:rPr>
        <w:t>[selection: determine the behavior of, disable, enable, modify the behavior of]</w:t>
      </w:r>
    </w:p>
  </w:footnote>
  <w:footnote w:id="62">
    <w:p w14:paraId="6AE7B763" w14:textId="77777777" w:rsidR="0081185F" w:rsidRPr="001605D8" w:rsidRDefault="0081185F" w:rsidP="00EC7DF1">
      <w:pPr>
        <w:pStyle w:val="FootnoteText"/>
        <w:rPr>
          <w:rStyle w:val="FootnoteReference"/>
          <w:rFonts w:ascii="Calibri" w:hAnsi="Calibri" w:cs="Calibri"/>
          <w:sz w:val="18"/>
          <w:szCs w:val="18"/>
          <w:vertAlign w:val="baseline"/>
        </w:rPr>
      </w:pPr>
      <w:r w:rsidRPr="001605D8">
        <w:rPr>
          <w:rStyle w:val="FootnoteReference"/>
          <w:rFonts w:ascii="Calibri" w:hAnsi="Calibri" w:cs="Calibri"/>
          <w:sz w:val="18"/>
          <w:szCs w:val="18"/>
          <w:vertAlign w:val="baseline"/>
        </w:rPr>
        <w:footnoteRef/>
      </w:r>
      <w:r w:rsidRPr="001605D8">
        <w:rPr>
          <w:rStyle w:val="FootnoteReference"/>
          <w:rFonts w:ascii="Calibri" w:hAnsi="Calibri" w:cs="Calibri"/>
          <w:sz w:val="18"/>
          <w:szCs w:val="18"/>
          <w:vertAlign w:val="baseline"/>
        </w:rPr>
        <w:t>[assignment: list of functions]</w:t>
      </w:r>
    </w:p>
  </w:footnote>
  <w:footnote w:id="63">
    <w:p w14:paraId="56733FEF" w14:textId="77777777" w:rsidR="0081185F" w:rsidRPr="00E25C04" w:rsidRDefault="0081185F" w:rsidP="00EC7DF1">
      <w:pPr>
        <w:pStyle w:val="FootnoteText"/>
        <w:rPr>
          <w:rStyle w:val="FootnoteReference"/>
          <w:rFonts w:ascii="Calibri" w:hAnsi="Calibri" w:cs="Calibri"/>
          <w:sz w:val="18"/>
          <w:szCs w:val="18"/>
          <w:vertAlign w:val="baseline"/>
        </w:rPr>
      </w:pPr>
      <w:r w:rsidRPr="001605D8">
        <w:rPr>
          <w:rStyle w:val="FootnoteReference"/>
          <w:rFonts w:ascii="Calibri" w:hAnsi="Calibri" w:cs="Calibri"/>
          <w:sz w:val="18"/>
          <w:szCs w:val="18"/>
          <w:vertAlign w:val="baseline"/>
        </w:rPr>
        <w:footnoteRef/>
      </w:r>
      <w:r w:rsidRPr="001605D8">
        <w:rPr>
          <w:rStyle w:val="FootnoteReference"/>
          <w:rFonts w:ascii="Calibri" w:hAnsi="Calibri" w:cs="Calibri"/>
          <w:sz w:val="18"/>
          <w:szCs w:val="18"/>
          <w:vertAlign w:val="baseline"/>
        </w:rPr>
        <w:t>[assignment: the authorized identified roles]</w:t>
      </w:r>
    </w:p>
  </w:footnote>
  <w:footnote w:id="64">
    <w:p w14:paraId="1E688E1D"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[selection: change_default, query, modify, delete, clear, [assignment: other operations]]</w:t>
      </w:r>
    </w:p>
  </w:footnote>
  <w:footnote w:id="65">
    <w:p w14:paraId="2C20C3A8"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list of TSF data]</w:t>
      </w:r>
    </w:p>
  </w:footnote>
  <w:footnote w:id="66">
    <w:p w14:paraId="7FFEC4B1"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the authorized identified roles]</w:t>
      </w:r>
    </w:p>
  </w:footnote>
  <w:footnote w:id="67">
    <w:p w14:paraId="6BCCB122"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[selection: change_default, query, modify, delete, clear, [assignment: other operations]]</w:t>
      </w:r>
    </w:p>
  </w:footnote>
  <w:footnote w:id="68">
    <w:p w14:paraId="26B468DA"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list of TSF data]</w:t>
      </w:r>
    </w:p>
  </w:footnote>
  <w:footnote w:id="69">
    <w:p w14:paraId="722744A4"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the authorized identified roles]</w:t>
      </w:r>
    </w:p>
  </w:footnote>
  <w:footnote w:id="70">
    <w:p w14:paraId="6781326C"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[selection: change_default, query, modify, delete, clear, [assignment: other operations]]</w:t>
      </w:r>
    </w:p>
  </w:footnote>
  <w:footnote w:id="71">
    <w:p w14:paraId="62785A56"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list of TSF data]</w:t>
      </w:r>
    </w:p>
  </w:footnote>
  <w:footnote w:id="72">
    <w:p w14:paraId="3E2E6DCF"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the authorized identified roles]</w:t>
      </w:r>
    </w:p>
  </w:footnote>
  <w:footnote w:id="73">
    <w:p w14:paraId="16376C81"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list of management functions to be provided by the TSF]</w:t>
      </w:r>
    </w:p>
  </w:footnote>
  <w:footnote w:id="74">
    <w:p w14:paraId="674A3D38"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the authorized identified roles]</w:t>
      </w:r>
    </w:p>
  </w:footnote>
  <w:footnote w:id="75">
    <w:p w14:paraId="261B7B91" w14:textId="77777777" w:rsidR="0081185F" w:rsidRPr="00842295" w:rsidRDefault="0081185F" w:rsidP="00C167B3">
      <w:pPr>
        <w:pStyle w:val="FootnoteText"/>
        <w:rPr>
          <w:rStyle w:val="FootnoteReference"/>
          <w:rFonts w:asciiTheme="minorHAnsi" w:hAnsiTheme="minorHAnsi" w:cstheme="minorHAnsi"/>
          <w:sz w:val="18"/>
          <w:szCs w:val="18"/>
          <w:vertAlign w:val="baseline"/>
        </w:rPr>
      </w:pPr>
      <w:r w:rsidRPr="00842295">
        <w:rPr>
          <w:rStyle w:val="FootnoteReference"/>
          <w:rFonts w:asciiTheme="minorHAnsi" w:hAnsiTheme="minorHAnsi" w:cstheme="minorHAnsi"/>
          <w:sz w:val="18"/>
          <w:szCs w:val="18"/>
          <w:vertAlign w:val="baseline"/>
        </w:rPr>
        <w:footnoteRef/>
      </w:r>
      <w:r w:rsidRPr="00842295">
        <w:rPr>
          <w:rStyle w:val="FootnoteReference"/>
          <w:rFonts w:asciiTheme="minorHAnsi" w:hAnsiTheme="minorHAnsi" w:cstheme="minorHAnsi"/>
          <w:sz w:val="18"/>
          <w:szCs w:val="18"/>
          <w:vertAlign w:val="baseline"/>
        </w:rPr>
        <w:t>[assignment: list of TSF Data]</w:t>
      </w:r>
    </w:p>
  </w:footnote>
  <w:footnote w:id="76">
    <w:p w14:paraId="07602493" w14:textId="77777777" w:rsidR="0081185F" w:rsidRPr="00842295" w:rsidRDefault="0081185F" w:rsidP="00C167B3">
      <w:pPr>
        <w:pStyle w:val="FootnoteText"/>
        <w:rPr>
          <w:rStyle w:val="FootnoteReference"/>
          <w:rFonts w:asciiTheme="minorHAnsi" w:hAnsiTheme="minorHAnsi" w:cstheme="minorHAnsi"/>
          <w:sz w:val="18"/>
          <w:szCs w:val="18"/>
          <w:vertAlign w:val="baseline"/>
        </w:rPr>
      </w:pPr>
      <w:r w:rsidRPr="00842295">
        <w:rPr>
          <w:rStyle w:val="FootnoteReference"/>
          <w:rFonts w:asciiTheme="minorHAnsi" w:hAnsiTheme="minorHAnsi" w:cstheme="minorHAnsi"/>
          <w:sz w:val="18"/>
          <w:szCs w:val="18"/>
          <w:vertAlign w:val="baseline"/>
        </w:rPr>
        <w:footnoteRef/>
      </w:r>
      <w:r w:rsidRPr="00842295">
        <w:rPr>
          <w:rStyle w:val="FootnoteReference"/>
          <w:rFonts w:asciiTheme="minorHAnsi" w:hAnsiTheme="minorHAnsi" w:cstheme="minorHAnsi"/>
          <w:sz w:val="18"/>
          <w:szCs w:val="18"/>
          <w:vertAlign w:val="baseline"/>
        </w:rPr>
        <w:t>[assignment: list of external entities]</w:t>
      </w:r>
    </w:p>
  </w:footnote>
  <w:footnote w:id="77">
    <w:p w14:paraId="0E67C60A" w14:textId="77777777" w:rsidR="0081185F" w:rsidRPr="00842295" w:rsidRDefault="0081185F" w:rsidP="00C167B3">
      <w:pPr>
        <w:pStyle w:val="FootnoteText"/>
        <w:rPr>
          <w:rStyle w:val="FootnoteReference"/>
          <w:rFonts w:asciiTheme="minorHAnsi" w:hAnsiTheme="minorHAnsi" w:cstheme="minorHAnsi"/>
          <w:sz w:val="18"/>
          <w:szCs w:val="18"/>
          <w:vertAlign w:val="baseline"/>
        </w:rPr>
      </w:pPr>
      <w:r w:rsidRPr="00842295">
        <w:rPr>
          <w:rStyle w:val="FootnoteReference"/>
          <w:rFonts w:asciiTheme="minorHAnsi" w:hAnsiTheme="minorHAnsi" w:cstheme="minorHAnsi"/>
          <w:sz w:val="18"/>
          <w:szCs w:val="18"/>
          <w:vertAlign w:val="baseline"/>
        </w:rPr>
        <w:footnoteRef/>
      </w:r>
      <w:r w:rsidRPr="00842295">
        <w:rPr>
          <w:rStyle w:val="FootnoteReference"/>
          <w:rFonts w:asciiTheme="minorHAnsi" w:hAnsiTheme="minorHAnsi" w:cstheme="minorHAnsi"/>
          <w:sz w:val="18"/>
          <w:szCs w:val="18"/>
          <w:vertAlign w:val="baseline"/>
        </w:rPr>
        <w:t>[assignment: list of authentication mechanisms].</w:t>
      </w:r>
    </w:p>
  </w:footnote>
  <w:footnote w:id="78">
    <w:p w14:paraId="3E252EAC" w14:textId="77777777" w:rsidR="0081185F" w:rsidRPr="00842295" w:rsidRDefault="0081185F">
      <w:pPr>
        <w:pStyle w:val="FootnoteText"/>
        <w:rPr>
          <w:rFonts w:asciiTheme="minorHAnsi" w:hAnsiTheme="minorHAnsi" w:cstheme="minorHAnsi"/>
          <w:sz w:val="18"/>
          <w:szCs w:val="18"/>
          <w:lang w:val="tr-TR"/>
        </w:rPr>
      </w:pPr>
      <w:r w:rsidRPr="00842295">
        <w:rPr>
          <w:rStyle w:val="FootnoteReference"/>
          <w:rFonts w:asciiTheme="minorHAnsi" w:hAnsiTheme="minorHAnsi" w:cstheme="minorHAnsi"/>
          <w:sz w:val="18"/>
          <w:szCs w:val="18"/>
          <w:vertAlign w:val="baseline"/>
        </w:rPr>
        <w:footnoteRef/>
      </w:r>
      <w:r w:rsidRPr="00842295">
        <w:rPr>
          <w:rFonts w:asciiTheme="minorHAnsi" w:hAnsiTheme="minorHAnsi" w:cstheme="minorHAnsi"/>
          <w:sz w:val="18"/>
          <w:szCs w:val="18"/>
        </w:rPr>
        <w:t xml:space="preserve"> [assignment: list of TSF Data]</w:t>
      </w:r>
    </w:p>
  </w:footnote>
  <w:footnote w:id="79">
    <w:p w14:paraId="337C4970" w14:textId="77777777" w:rsidR="0081185F" w:rsidRPr="00842295" w:rsidRDefault="0081185F">
      <w:pPr>
        <w:pStyle w:val="FootnoteText"/>
        <w:rPr>
          <w:rFonts w:asciiTheme="minorHAnsi" w:hAnsiTheme="minorHAnsi" w:cstheme="minorHAnsi"/>
          <w:sz w:val="18"/>
          <w:szCs w:val="18"/>
          <w:lang w:val="tr-TR"/>
        </w:rPr>
      </w:pPr>
      <w:r w:rsidRPr="00842295">
        <w:rPr>
          <w:rStyle w:val="FootnoteReference"/>
          <w:rFonts w:asciiTheme="minorHAnsi" w:hAnsiTheme="minorHAnsi" w:cstheme="minorHAnsi"/>
          <w:sz w:val="18"/>
          <w:szCs w:val="18"/>
          <w:vertAlign w:val="baseline"/>
        </w:rPr>
        <w:footnoteRef/>
      </w:r>
      <w:r w:rsidRPr="00842295">
        <w:rPr>
          <w:rFonts w:asciiTheme="minorHAnsi" w:hAnsiTheme="minorHAnsi" w:cstheme="minorHAnsi"/>
          <w:sz w:val="18"/>
          <w:szCs w:val="18"/>
        </w:rPr>
        <w:t xml:space="preserve"> [assignment: list of external entities]</w:t>
      </w:r>
    </w:p>
  </w:footnote>
  <w:footnote w:id="80">
    <w:p w14:paraId="421A1612" w14:textId="77777777" w:rsidR="0081185F" w:rsidRPr="00842295" w:rsidRDefault="0081185F">
      <w:pPr>
        <w:pStyle w:val="FootnoteText"/>
        <w:rPr>
          <w:rFonts w:asciiTheme="minorHAnsi" w:hAnsiTheme="minorHAnsi" w:cstheme="minorHAnsi"/>
          <w:sz w:val="18"/>
          <w:szCs w:val="18"/>
          <w:lang w:val="tr-TR"/>
        </w:rPr>
      </w:pPr>
      <w:r w:rsidRPr="00842295">
        <w:rPr>
          <w:rStyle w:val="FootnoteReference"/>
          <w:rFonts w:asciiTheme="minorHAnsi" w:hAnsiTheme="minorHAnsi" w:cstheme="minorHAnsi"/>
          <w:sz w:val="18"/>
          <w:szCs w:val="18"/>
          <w:vertAlign w:val="baseline"/>
        </w:rPr>
        <w:footnoteRef/>
      </w:r>
      <w:r w:rsidRPr="00842295">
        <w:rPr>
          <w:rFonts w:asciiTheme="minorHAnsi" w:hAnsiTheme="minorHAnsi" w:cstheme="minorHAnsi"/>
          <w:sz w:val="18"/>
          <w:szCs w:val="18"/>
        </w:rPr>
        <w:t xml:space="preserve"> [assignment: list of authentication mechanisms].</w:t>
      </w:r>
    </w:p>
  </w:footnote>
  <w:footnote w:id="81">
    <w:p w14:paraId="7DCD75D8" w14:textId="77777777" w:rsidR="0081185F" w:rsidRPr="00842295" w:rsidRDefault="0081185F" w:rsidP="00C167B3">
      <w:pPr>
        <w:pStyle w:val="FootnoteText"/>
        <w:rPr>
          <w:rStyle w:val="FootnoteReference"/>
          <w:rFonts w:asciiTheme="minorHAnsi" w:hAnsiTheme="minorHAnsi" w:cstheme="minorHAnsi"/>
          <w:sz w:val="18"/>
          <w:szCs w:val="18"/>
          <w:vertAlign w:val="baseline"/>
        </w:rPr>
      </w:pPr>
      <w:r w:rsidRPr="00842295">
        <w:rPr>
          <w:rStyle w:val="FootnoteReference"/>
          <w:rFonts w:asciiTheme="minorHAnsi" w:hAnsiTheme="minorHAnsi" w:cstheme="minorHAnsi"/>
          <w:sz w:val="18"/>
          <w:szCs w:val="18"/>
          <w:vertAlign w:val="baseline"/>
        </w:rPr>
        <w:footnoteRef/>
      </w:r>
      <w:r w:rsidRPr="00842295">
        <w:rPr>
          <w:rStyle w:val="FootnoteReference"/>
          <w:rFonts w:asciiTheme="minorHAnsi" w:hAnsiTheme="minorHAnsi" w:cstheme="minorHAnsi"/>
          <w:sz w:val="18"/>
          <w:szCs w:val="18"/>
          <w:vertAlign w:val="baseline"/>
        </w:rPr>
        <w:t>[assignment: list of TSF Data]</w:t>
      </w:r>
    </w:p>
  </w:footnote>
  <w:footnote w:id="82">
    <w:p w14:paraId="4E2EE058" w14:textId="77777777" w:rsidR="0081185F" w:rsidRPr="00842295" w:rsidRDefault="0081185F" w:rsidP="00C167B3">
      <w:pPr>
        <w:pStyle w:val="FootnoteText"/>
        <w:rPr>
          <w:rStyle w:val="FootnoteReference"/>
          <w:rFonts w:asciiTheme="minorHAnsi" w:hAnsiTheme="minorHAnsi" w:cstheme="minorHAnsi"/>
          <w:sz w:val="18"/>
          <w:szCs w:val="18"/>
          <w:vertAlign w:val="baseline"/>
        </w:rPr>
      </w:pPr>
      <w:r w:rsidRPr="00842295">
        <w:rPr>
          <w:rStyle w:val="FootnoteReference"/>
          <w:rFonts w:asciiTheme="minorHAnsi" w:hAnsiTheme="minorHAnsi" w:cstheme="minorHAnsi"/>
          <w:sz w:val="18"/>
          <w:szCs w:val="18"/>
          <w:vertAlign w:val="baseline"/>
        </w:rPr>
        <w:footnoteRef/>
      </w:r>
      <w:r w:rsidRPr="00842295">
        <w:rPr>
          <w:rStyle w:val="FootnoteReference"/>
          <w:rFonts w:asciiTheme="minorHAnsi" w:hAnsiTheme="minorHAnsi" w:cstheme="minorHAnsi"/>
          <w:sz w:val="18"/>
          <w:szCs w:val="18"/>
          <w:vertAlign w:val="baseline"/>
        </w:rPr>
        <w:t>[assignment: list of external entities]</w:t>
      </w:r>
    </w:p>
  </w:footnote>
  <w:footnote w:id="83">
    <w:p w14:paraId="776179FD" w14:textId="77777777" w:rsidR="0081185F" w:rsidRPr="00842295" w:rsidRDefault="0081185F" w:rsidP="00C167B3">
      <w:pPr>
        <w:pStyle w:val="FootnoteText"/>
        <w:rPr>
          <w:rStyle w:val="FootnoteReference"/>
          <w:rFonts w:asciiTheme="minorHAnsi" w:hAnsiTheme="minorHAnsi" w:cstheme="minorHAnsi"/>
          <w:sz w:val="18"/>
          <w:szCs w:val="18"/>
          <w:vertAlign w:val="baseline"/>
        </w:rPr>
      </w:pPr>
      <w:r w:rsidRPr="00842295">
        <w:rPr>
          <w:rStyle w:val="FootnoteReference"/>
          <w:rFonts w:asciiTheme="minorHAnsi" w:hAnsiTheme="minorHAnsi" w:cstheme="minorHAnsi"/>
          <w:sz w:val="18"/>
          <w:szCs w:val="18"/>
          <w:vertAlign w:val="baseline"/>
        </w:rPr>
        <w:footnoteRef/>
      </w:r>
      <w:r w:rsidRPr="00842295">
        <w:rPr>
          <w:rStyle w:val="FootnoteReference"/>
          <w:rFonts w:asciiTheme="minorHAnsi" w:hAnsiTheme="minorHAnsi" w:cstheme="minorHAnsi"/>
          <w:sz w:val="18"/>
          <w:szCs w:val="18"/>
          <w:vertAlign w:val="baseline"/>
        </w:rPr>
        <w:t>[assignment: list of authentication mechanisms].</w:t>
      </w:r>
    </w:p>
  </w:footnote>
  <w:footnote w:id="84">
    <w:p w14:paraId="7191DFEF"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list of TSF Data]</w:t>
      </w:r>
    </w:p>
  </w:footnote>
  <w:footnote w:id="85">
    <w:p w14:paraId="0448CBF0"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list of external entities]</w:t>
      </w:r>
    </w:p>
  </w:footnote>
  <w:footnote w:id="86">
    <w:p w14:paraId="77C47041"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list of authentication mechanisms].</w:t>
      </w:r>
    </w:p>
  </w:footnote>
  <w:footnote w:id="87">
    <w:p w14:paraId="4613650D"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list of TSF Data]</w:t>
      </w:r>
    </w:p>
  </w:footnote>
  <w:footnote w:id="88">
    <w:p w14:paraId="71186BE0"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list of external entities]</w:t>
      </w:r>
    </w:p>
  </w:footnote>
  <w:footnote w:id="89">
    <w:p w14:paraId="50EF6D81"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list of authentication mechanisms].</w:t>
      </w:r>
    </w:p>
  </w:footnote>
  <w:footnote w:id="90">
    <w:p w14:paraId="0C48D4E5" w14:textId="77777777" w:rsidR="0081185F" w:rsidRPr="00E25C04" w:rsidRDefault="0081185F" w:rsidP="004A3530">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security attributes]</w:t>
      </w:r>
    </w:p>
  </w:footnote>
  <w:footnote w:id="91">
    <w:p w14:paraId="611BFF4D" w14:textId="77777777" w:rsidR="0081185F" w:rsidRPr="00E25C04" w:rsidRDefault="0081185F" w:rsidP="004A3530">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the external entities]</w:t>
      </w:r>
    </w:p>
  </w:footnote>
  <w:footnote w:id="92">
    <w:p w14:paraId="0A1E09F6" w14:textId="77777777" w:rsidR="0081185F" w:rsidRPr="00C31C01" w:rsidRDefault="0081185F" w:rsidP="004A3530">
      <w:pPr>
        <w:pStyle w:val="FootnoteText"/>
        <w:rPr>
          <w:rStyle w:val="FootnoteReference"/>
          <w:rFonts w:ascii="Calibri" w:hAnsi="Calibri" w:cs="Calibri"/>
          <w:sz w:val="18"/>
          <w:szCs w:val="18"/>
          <w:vertAlign w:val="baseline"/>
        </w:rPr>
      </w:pPr>
      <w:r w:rsidRPr="00C31C01">
        <w:rPr>
          <w:rStyle w:val="FootnoteReference"/>
          <w:rFonts w:ascii="Calibri" w:hAnsi="Calibri" w:cs="Calibri"/>
          <w:sz w:val="18"/>
          <w:szCs w:val="18"/>
          <w:vertAlign w:val="baseline"/>
        </w:rPr>
        <w:footnoteRef/>
      </w:r>
      <w:r w:rsidRPr="00C31C01">
        <w:rPr>
          <w:rStyle w:val="FootnoteReference"/>
          <w:rFonts w:ascii="Calibri" w:hAnsi="Calibri" w:cs="Calibri"/>
          <w:sz w:val="18"/>
          <w:szCs w:val="18"/>
          <w:vertAlign w:val="baseline"/>
        </w:rPr>
        <w:t xml:space="preserve"> [assignment: defined periods]</w:t>
      </w:r>
    </w:p>
  </w:footnote>
  <w:footnote w:id="93">
    <w:p w14:paraId="3D70E5CE"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security attributes]</w:t>
      </w:r>
    </w:p>
  </w:footnote>
  <w:footnote w:id="94">
    <w:p w14:paraId="2F2CD598"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the external entities]</w:t>
      </w:r>
    </w:p>
  </w:footnote>
  <w:footnote w:id="95">
    <w:p w14:paraId="660B062D" w14:textId="77777777" w:rsidR="0081185F" w:rsidRPr="00C31C01" w:rsidRDefault="0081185F">
      <w:pPr>
        <w:pStyle w:val="FootnoteText"/>
        <w:rPr>
          <w:rStyle w:val="FootnoteReference"/>
          <w:rFonts w:ascii="Calibri" w:hAnsi="Calibri" w:cs="Calibri"/>
          <w:sz w:val="18"/>
          <w:szCs w:val="18"/>
          <w:vertAlign w:val="baseline"/>
        </w:rPr>
      </w:pPr>
      <w:r w:rsidRPr="00C31C01">
        <w:rPr>
          <w:rStyle w:val="FootnoteReference"/>
          <w:rFonts w:ascii="Calibri" w:hAnsi="Calibri" w:cs="Calibri"/>
          <w:sz w:val="18"/>
          <w:szCs w:val="18"/>
          <w:vertAlign w:val="baseline"/>
        </w:rPr>
        <w:footnoteRef/>
      </w:r>
      <w:r w:rsidRPr="00C31C01">
        <w:rPr>
          <w:rStyle w:val="FootnoteReference"/>
          <w:rFonts w:ascii="Calibri" w:hAnsi="Calibri" w:cs="Calibri"/>
          <w:sz w:val="18"/>
          <w:szCs w:val="18"/>
          <w:vertAlign w:val="baseline"/>
        </w:rPr>
        <w:t xml:space="preserve"> [assignment: defined periods]</w:t>
      </w:r>
    </w:p>
  </w:footnote>
  <w:footnote w:id="96">
    <w:p w14:paraId="4FF8E402" w14:textId="77777777" w:rsidR="0081185F" w:rsidRPr="00E25C04" w:rsidRDefault="0081185F" w:rsidP="00C31C01">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security attributes]</w:t>
      </w:r>
    </w:p>
  </w:footnote>
  <w:footnote w:id="97">
    <w:p w14:paraId="1A4FFDA4" w14:textId="77777777" w:rsidR="0081185F" w:rsidRPr="00E25C04" w:rsidRDefault="0081185F" w:rsidP="00C31C01">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[assignment: the external entities]</w:t>
      </w:r>
    </w:p>
  </w:footnote>
  <w:footnote w:id="98">
    <w:p w14:paraId="09C2390D" w14:textId="77777777" w:rsidR="0081185F" w:rsidRPr="00BE046F" w:rsidRDefault="0081185F" w:rsidP="00C9716B">
      <w:pPr>
        <w:pStyle w:val="FootnoteText"/>
        <w:rPr>
          <w:rStyle w:val="FootnoteReference"/>
          <w:rFonts w:ascii="Calibri" w:hAnsi="Calibri" w:cs="Calibri"/>
          <w:sz w:val="18"/>
          <w:szCs w:val="18"/>
          <w:vertAlign w:val="baseline"/>
        </w:rPr>
      </w:pPr>
      <w:r w:rsidRPr="00BE046F">
        <w:rPr>
          <w:rStyle w:val="FootnoteReference"/>
          <w:rFonts w:ascii="Calibri" w:hAnsi="Calibri" w:cs="Calibri"/>
          <w:sz w:val="18"/>
          <w:szCs w:val="18"/>
          <w:vertAlign w:val="baseline"/>
        </w:rPr>
        <w:footnoteRef/>
      </w:r>
      <w:r w:rsidRPr="00BE046F">
        <w:rPr>
          <w:rStyle w:val="FootnoteReference"/>
          <w:rFonts w:ascii="Calibri" w:hAnsi="Calibri" w:cs="Calibri"/>
          <w:sz w:val="18"/>
          <w:szCs w:val="18"/>
          <w:vertAlign w:val="baseline"/>
        </w:rPr>
        <w:t>[assignment: security attributes]</w:t>
      </w:r>
    </w:p>
  </w:footnote>
  <w:footnote w:id="99">
    <w:p w14:paraId="7B134B3C" w14:textId="77777777" w:rsidR="0081185F" w:rsidRPr="00BE046F" w:rsidRDefault="0081185F" w:rsidP="00C9716B">
      <w:pPr>
        <w:pStyle w:val="FootnoteText"/>
        <w:rPr>
          <w:rStyle w:val="FootnoteReference"/>
          <w:rFonts w:ascii="Calibri" w:hAnsi="Calibri" w:cs="Calibri"/>
          <w:sz w:val="18"/>
          <w:szCs w:val="18"/>
          <w:vertAlign w:val="baseline"/>
        </w:rPr>
      </w:pPr>
      <w:r w:rsidRPr="00BE046F">
        <w:rPr>
          <w:rStyle w:val="FootnoteReference"/>
          <w:rFonts w:ascii="Calibri" w:hAnsi="Calibri" w:cs="Calibri"/>
          <w:sz w:val="18"/>
          <w:szCs w:val="18"/>
          <w:vertAlign w:val="baseline"/>
        </w:rPr>
        <w:footnoteRef/>
      </w:r>
      <w:r w:rsidRPr="00BE046F">
        <w:rPr>
          <w:rStyle w:val="FootnoteReference"/>
          <w:rFonts w:ascii="Calibri" w:hAnsi="Calibri" w:cs="Calibri"/>
          <w:sz w:val="18"/>
          <w:szCs w:val="18"/>
          <w:vertAlign w:val="baseline"/>
        </w:rPr>
        <w:t>[assignment: the external entities]</w:t>
      </w:r>
    </w:p>
  </w:footnote>
  <w:footnote w:id="100">
    <w:p w14:paraId="2E3A40BF" w14:textId="77777777" w:rsidR="0081185F" w:rsidRPr="00C31C01" w:rsidRDefault="0081185F" w:rsidP="003214FE">
      <w:pPr>
        <w:pStyle w:val="FootnoteText"/>
        <w:rPr>
          <w:rStyle w:val="FootnoteReference"/>
          <w:rFonts w:ascii="Calibri" w:hAnsi="Calibri" w:cs="Calibri"/>
          <w:sz w:val="18"/>
          <w:szCs w:val="18"/>
          <w:vertAlign w:val="baseline"/>
        </w:rPr>
      </w:pPr>
      <w:r w:rsidRPr="00C31C01">
        <w:rPr>
          <w:rStyle w:val="FootnoteReference"/>
          <w:rFonts w:ascii="Calibri" w:hAnsi="Calibri" w:cs="Calibri"/>
          <w:sz w:val="18"/>
          <w:szCs w:val="18"/>
          <w:vertAlign w:val="baseline"/>
        </w:rPr>
        <w:footnoteRef/>
      </w:r>
      <w:r w:rsidRPr="00C31C01">
        <w:rPr>
          <w:rStyle w:val="FootnoteReference"/>
          <w:rFonts w:ascii="Calibri" w:hAnsi="Calibri" w:cs="Calibri"/>
          <w:sz w:val="18"/>
          <w:szCs w:val="18"/>
          <w:vertAlign w:val="baseline"/>
        </w:rPr>
        <w:t xml:space="preserve"> [assignment: defined periods]</w:t>
      </w:r>
    </w:p>
  </w:footnote>
  <w:footnote w:id="101">
    <w:p w14:paraId="0BD2B449"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[selection: during initial start-up, periodically during normal operation, at the request of the authorized user,</w:t>
      </w:r>
      <w:r>
        <w:rPr>
          <w:rFonts w:ascii="Calibri" w:hAnsi="Calibri" w:cs="Calibri"/>
          <w:sz w:val="18"/>
          <w:szCs w:val="18"/>
        </w:rPr>
        <w:t xml:space="preserve"> </w:t>
      </w:r>
      <w:r w:rsidRPr="00E25C04">
        <w:rPr>
          <w:rStyle w:val="FootnoteReference"/>
          <w:rFonts w:ascii="Calibri" w:hAnsi="Calibri" w:cs="Calibri"/>
          <w:sz w:val="18"/>
          <w:szCs w:val="18"/>
          <w:vertAlign w:val="baseline"/>
        </w:rPr>
        <w:t>at the conditions[assignment: conditions under which self-test should</w:t>
      </w:r>
      <w:r>
        <w:rPr>
          <w:rStyle w:val="FootnoteReference"/>
          <w:rFonts w:ascii="Calibri" w:hAnsi="Calibri" w:cs="Calibri"/>
          <w:sz w:val="18"/>
          <w:szCs w:val="18"/>
          <w:vertAlign w:val="baseline"/>
        </w:rPr>
        <w:t xml:space="preserve"> </w:t>
      </w:r>
      <w:r w:rsidRPr="00E25C04">
        <w:rPr>
          <w:rStyle w:val="FootnoteReference"/>
          <w:rFonts w:ascii="Calibri" w:hAnsi="Calibri" w:cs="Calibri"/>
          <w:sz w:val="18"/>
          <w:szCs w:val="18"/>
          <w:vertAlign w:val="baseline"/>
        </w:rPr>
        <w:t>occur]]</w:t>
      </w:r>
    </w:p>
  </w:footnote>
  <w:footnote w:id="102">
    <w:p w14:paraId="2D5B0047" w14:textId="77777777" w:rsidR="0081185F" w:rsidRPr="00E25C04" w:rsidRDefault="0081185F" w:rsidP="00C167B3">
      <w:pPr>
        <w:pStyle w:val="FootnoteText"/>
        <w:rPr>
          <w:rStyle w:val="FootnoteReference"/>
          <w:rFonts w:ascii="Calibri" w:hAnsi="Calibri" w:cs="Calibri"/>
          <w:sz w:val="18"/>
          <w:szCs w:val="18"/>
          <w:vertAlign w:val="baseline"/>
        </w:rPr>
      </w:pPr>
      <w:r w:rsidRPr="00E25C04">
        <w:rPr>
          <w:rStyle w:val="FootnoteReference"/>
          <w:rFonts w:ascii="Calibri" w:hAnsi="Calibri" w:cs="Calibri"/>
          <w:sz w:val="18"/>
          <w:szCs w:val="18"/>
          <w:vertAlign w:val="baseline"/>
        </w:rPr>
        <w:footnoteRef/>
      </w:r>
      <w:r w:rsidRPr="00E25C04">
        <w:rPr>
          <w:rStyle w:val="FootnoteReference"/>
          <w:rFonts w:ascii="Calibri" w:hAnsi="Calibri" w:cs="Calibri"/>
          <w:sz w:val="18"/>
          <w:szCs w:val="18"/>
          <w:vertAlign w:val="baseline"/>
        </w:rPr>
        <w:t>[selection: [assignment: parts of TSF], the TSF].</w:t>
      </w:r>
    </w:p>
  </w:footnote>
  <w:footnote w:id="103">
    <w:p w14:paraId="172680A2" w14:textId="77777777" w:rsidR="0081185F" w:rsidRPr="003E1509" w:rsidRDefault="0081185F">
      <w:pPr>
        <w:pStyle w:val="FootnoteText"/>
        <w:rPr>
          <w:rStyle w:val="FootnoteReference"/>
          <w:rFonts w:ascii="Calibri" w:hAnsi="Calibri" w:cs="Calibri"/>
          <w:sz w:val="18"/>
          <w:szCs w:val="18"/>
          <w:vertAlign w:val="baseline"/>
        </w:rPr>
      </w:pPr>
      <w:r w:rsidRPr="003E1509">
        <w:rPr>
          <w:rStyle w:val="FootnoteReference"/>
          <w:rFonts w:ascii="Calibri" w:hAnsi="Calibri" w:cs="Calibri"/>
          <w:sz w:val="18"/>
          <w:szCs w:val="18"/>
          <w:vertAlign w:val="baseline"/>
        </w:rPr>
        <w:footnoteRef/>
      </w:r>
      <w:r w:rsidRPr="003E1509">
        <w:rPr>
          <w:rStyle w:val="FootnoteReference"/>
          <w:rFonts w:ascii="Calibri" w:hAnsi="Calibri" w:cs="Calibri"/>
          <w:sz w:val="18"/>
          <w:szCs w:val="18"/>
          <w:vertAlign w:val="baseline"/>
        </w:rPr>
        <w:t xml:space="preserve"> </w:t>
      </w:r>
      <w:r w:rsidRPr="00E25C04">
        <w:rPr>
          <w:rStyle w:val="FootnoteReference"/>
          <w:rFonts w:ascii="Calibri" w:hAnsi="Calibri" w:cs="Calibri"/>
          <w:sz w:val="18"/>
          <w:szCs w:val="18"/>
          <w:vertAlign w:val="baseline"/>
        </w:rPr>
        <w:t>[selection: [assignment: parts of TSF data], TSF data]</w:t>
      </w:r>
    </w:p>
  </w:footnote>
  <w:footnote w:id="104">
    <w:p w14:paraId="3B217C5A" w14:textId="77777777" w:rsidR="0081185F" w:rsidRPr="00E65763" w:rsidRDefault="0081185F" w:rsidP="00C811D9">
      <w:pPr>
        <w:pStyle w:val="FootnoteText"/>
        <w:rPr>
          <w:rFonts w:ascii="Calibri" w:hAnsi="Calibri"/>
          <w:sz w:val="18"/>
          <w:szCs w:val="18"/>
        </w:rPr>
      </w:pPr>
      <w:r w:rsidRPr="00E65763">
        <w:rPr>
          <w:rStyle w:val="FootnoteReference"/>
          <w:rFonts w:ascii="Calibri" w:hAnsi="Calibri"/>
          <w:sz w:val="18"/>
          <w:szCs w:val="18"/>
          <w:vertAlign w:val="baseline"/>
        </w:rPr>
        <w:footnoteRef/>
      </w:r>
      <w:r w:rsidRPr="00E65763">
        <w:rPr>
          <w:rFonts w:ascii="Calibri" w:hAnsi="Calibri"/>
          <w:sz w:val="18"/>
          <w:szCs w:val="18"/>
        </w:rPr>
        <w:t xml:space="preserve"> </w:t>
      </w:r>
      <w:r w:rsidRPr="00E65763">
        <w:rPr>
          <w:rFonts w:ascii="Calibri" w:hAnsi="Calibri"/>
          <w:bCs/>
          <w:color w:val="000000"/>
          <w:sz w:val="18"/>
          <w:szCs w:val="18"/>
          <w:lang w:eastAsia="tr-TR"/>
        </w:rPr>
        <w:t xml:space="preserve">assignment: </w:t>
      </w:r>
      <w:r w:rsidRPr="00E65763">
        <w:rPr>
          <w:rFonts w:ascii="Calibri" w:hAnsi="Calibri"/>
          <w:bCs/>
          <w:iCs/>
          <w:color w:val="000000"/>
          <w:sz w:val="18"/>
          <w:szCs w:val="18"/>
          <w:lang w:eastAsia="tr-TR"/>
        </w:rPr>
        <w:t>list of types of failures in the TSF</w:t>
      </w:r>
    </w:p>
  </w:footnote>
  <w:footnote w:id="105">
    <w:p w14:paraId="0EAC56B3" w14:textId="77777777" w:rsidR="0081185F" w:rsidRPr="009E6717" w:rsidRDefault="0081185F">
      <w:pPr>
        <w:pStyle w:val="FootnoteText"/>
        <w:rPr>
          <w:rStyle w:val="FootnoteReference"/>
          <w:rFonts w:ascii="Calibri" w:hAnsi="Calibri"/>
          <w:sz w:val="18"/>
          <w:szCs w:val="18"/>
          <w:vertAlign w:val="baseline"/>
        </w:rPr>
      </w:pPr>
      <w:r w:rsidRPr="009E6717">
        <w:rPr>
          <w:rStyle w:val="FootnoteReference"/>
          <w:rFonts w:ascii="Calibri" w:hAnsi="Calibri"/>
          <w:sz w:val="18"/>
          <w:szCs w:val="18"/>
          <w:vertAlign w:val="baseline"/>
        </w:rPr>
        <w:footnoteRef/>
      </w:r>
      <w:r w:rsidRPr="009E6717">
        <w:rPr>
          <w:rStyle w:val="FootnoteReference"/>
          <w:rFonts w:ascii="Calibri" w:hAnsi="Calibri"/>
          <w:sz w:val="18"/>
          <w:szCs w:val="18"/>
          <w:vertAlign w:val="baseline"/>
        </w:rPr>
        <w:t xml:space="preserve"> [assignment: information flow control SFP]</w:t>
      </w:r>
    </w:p>
  </w:footnote>
  <w:footnote w:id="106">
    <w:p w14:paraId="0486C7E1" w14:textId="77777777" w:rsidR="0081185F" w:rsidRPr="009E6717" w:rsidRDefault="0081185F">
      <w:pPr>
        <w:pStyle w:val="FootnoteText"/>
        <w:rPr>
          <w:rStyle w:val="FootnoteReference"/>
          <w:rFonts w:ascii="Calibri" w:hAnsi="Calibri"/>
          <w:sz w:val="18"/>
          <w:szCs w:val="18"/>
          <w:vertAlign w:val="baseline"/>
        </w:rPr>
      </w:pPr>
      <w:r w:rsidRPr="009E6717">
        <w:rPr>
          <w:rStyle w:val="FootnoteReference"/>
          <w:rFonts w:ascii="Calibri" w:hAnsi="Calibri"/>
          <w:sz w:val="18"/>
          <w:szCs w:val="18"/>
          <w:vertAlign w:val="baseline"/>
        </w:rPr>
        <w:footnoteRef/>
      </w:r>
      <w:r w:rsidRPr="009E6717">
        <w:rPr>
          <w:rStyle w:val="FootnoteReference"/>
          <w:rFonts w:ascii="Calibri" w:hAnsi="Calibri"/>
          <w:sz w:val="18"/>
          <w:szCs w:val="18"/>
          <w:vertAlign w:val="baseline"/>
        </w:rPr>
        <w:t xml:space="preserve"> [assignment: list of subjects, information, and operations that cause controlled information to flow to and from controlled subjects covered by the SFP]</w:t>
      </w:r>
    </w:p>
  </w:footnote>
  <w:footnote w:id="107">
    <w:p w14:paraId="41AEB4B7" w14:textId="77777777" w:rsidR="0081185F" w:rsidRPr="00B4757C" w:rsidRDefault="0081185F">
      <w:pPr>
        <w:pStyle w:val="FootnoteText"/>
        <w:rPr>
          <w:rFonts w:ascii="Calibri" w:hAnsi="Calibri"/>
          <w:sz w:val="18"/>
          <w:szCs w:val="18"/>
          <w:lang w:val="tr-TR"/>
        </w:rPr>
      </w:pPr>
      <w:r w:rsidRPr="00B4757C">
        <w:rPr>
          <w:rStyle w:val="FootnoteReference"/>
          <w:rFonts w:ascii="Calibri" w:hAnsi="Calibri"/>
          <w:sz w:val="18"/>
          <w:szCs w:val="18"/>
        </w:rPr>
        <w:footnoteRef/>
      </w:r>
      <w:r w:rsidRPr="00B4757C">
        <w:rPr>
          <w:rFonts w:ascii="Calibri" w:hAnsi="Calibri"/>
          <w:sz w:val="18"/>
          <w:szCs w:val="18"/>
        </w:rPr>
        <w:t xml:space="preserve"> </w:t>
      </w:r>
      <w:r w:rsidRPr="00B4757C">
        <w:rPr>
          <w:rFonts w:ascii="Calibri" w:hAnsi="Calibri"/>
          <w:bCs/>
          <w:sz w:val="18"/>
          <w:szCs w:val="18"/>
        </w:rPr>
        <w:t xml:space="preserve">[assignment: </w:t>
      </w:r>
      <w:r w:rsidRPr="00B4757C">
        <w:rPr>
          <w:rFonts w:ascii="Calibri" w:hAnsi="Calibri"/>
          <w:bCs/>
          <w:i/>
          <w:iCs/>
          <w:sz w:val="18"/>
          <w:szCs w:val="18"/>
        </w:rPr>
        <w:t>information flow control SFP</w:t>
      </w:r>
      <w:r w:rsidRPr="00B4757C">
        <w:rPr>
          <w:rFonts w:ascii="Calibri" w:hAnsi="Calibri"/>
          <w:bCs/>
          <w:sz w:val="18"/>
          <w:szCs w:val="18"/>
        </w:rPr>
        <w:t>]</w:t>
      </w:r>
    </w:p>
  </w:footnote>
  <w:footnote w:id="108">
    <w:p w14:paraId="6657B03D" w14:textId="77777777" w:rsidR="0081185F" w:rsidRPr="00B4757C" w:rsidRDefault="0081185F">
      <w:pPr>
        <w:pStyle w:val="FootnoteText"/>
        <w:rPr>
          <w:rFonts w:ascii="Calibri" w:hAnsi="Calibri"/>
          <w:sz w:val="18"/>
          <w:szCs w:val="18"/>
          <w:lang w:val="tr-TR"/>
        </w:rPr>
      </w:pPr>
      <w:r w:rsidRPr="00B4757C">
        <w:rPr>
          <w:rStyle w:val="FootnoteReference"/>
          <w:rFonts w:ascii="Calibri" w:hAnsi="Calibri"/>
          <w:sz w:val="18"/>
          <w:szCs w:val="18"/>
        </w:rPr>
        <w:footnoteRef/>
      </w:r>
      <w:r w:rsidRPr="00B4757C">
        <w:rPr>
          <w:rFonts w:ascii="Calibri" w:hAnsi="Calibri"/>
          <w:sz w:val="18"/>
          <w:szCs w:val="18"/>
        </w:rPr>
        <w:t xml:space="preserve"> </w:t>
      </w:r>
      <w:r w:rsidRPr="00B4757C">
        <w:rPr>
          <w:rFonts w:ascii="Calibri" w:hAnsi="Calibri"/>
          <w:bCs/>
          <w:sz w:val="18"/>
          <w:szCs w:val="18"/>
        </w:rPr>
        <w:t xml:space="preserve">[assignment: </w:t>
      </w:r>
      <w:r w:rsidRPr="00B4757C">
        <w:rPr>
          <w:rFonts w:ascii="Calibri" w:hAnsi="Calibri"/>
          <w:bCs/>
          <w:i/>
          <w:iCs/>
          <w:sz w:val="18"/>
          <w:szCs w:val="18"/>
        </w:rPr>
        <w:t>list of subjects and information controlled under the indicated SFP, and for each, the security attributes</w:t>
      </w:r>
      <w:r w:rsidRPr="00B4757C">
        <w:rPr>
          <w:rFonts w:ascii="Calibri" w:hAnsi="Calibri"/>
          <w:bCs/>
          <w:sz w:val="18"/>
          <w:szCs w:val="18"/>
        </w:rPr>
        <w:t>]</w:t>
      </w:r>
    </w:p>
  </w:footnote>
  <w:footnote w:id="109">
    <w:p w14:paraId="4D10F33E" w14:textId="77777777" w:rsidR="0081185F" w:rsidRPr="00A55663" w:rsidRDefault="0081185F">
      <w:pPr>
        <w:pStyle w:val="FootnoteText"/>
        <w:rPr>
          <w:rFonts w:ascii="Calibri" w:hAnsi="Calibri"/>
          <w:sz w:val="18"/>
          <w:szCs w:val="18"/>
          <w:lang w:val="tr-TR"/>
        </w:rPr>
      </w:pPr>
      <w:r w:rsidRPr="00A55663">
        <w:rPr>
          <w:rStyle w:val="FootnoteReference"/>
          <w:rFonts w:ascii="Calibri" w:hAnsi="Calibri"/>
          <w:sz w:val="18"/>
          <w:szCs w:val="18"/>
          <w:vertAlign w:val="baseline"/>
        </w:rPr>
        <w:footnoteRef/>
      </w:r>
      <w:r w:rsidRPr="00A55663">
        <w:rPr>
          <w:rFonts w:ascii="Calibri" w:hAnsi="Calibri"/>
          <w:sz w:val="18"/>
          <w:szCs w:val="18"/>
        </w:rPr>
        <w:t xml:space="preserve"> </w:t>
      </w:r>
      <w:r w:rsidRPr="00A55663">
        <w:rPr>
          <w:rFonts w:ascii="Calibri" w:hAnsi="Calibri"/>
          <w:bCs/>
          <w:sz w:val="18"/>
          <w:szCs w:val="18"/>
        </w:rPr>
        <w:t xml:space="preserve">[assignment: </w:t>
      </w:r>
      <w:r w:rsidRPr="00A55663">
        <w:rPr>
          <w:rFonts w:ascii="Calibri" w:hAnsi="Calibri"/>
          <w:bCs/>
          <w:i/>
          <w:iCs/>
          <w:sz w:val="18"/>
          <w:szCs w:val="18"/>
        </w:rPr>
        <w:t>for each operation, the security attribute-based relationship that must hold between subject and information security attributes</w:t>
      </w:r>
      <w:r w:rsidRPr="00A55663">
        <w:rPr>
          <w:rFonts w:ascii="Calibri" w:hAnsi="Calibri"/>
          <w:bCs/>
          <w:sz w:val="18"/>
          <w:szCs w:val="18"/>
        </w:rPr>
        <w:t>]</w:t>
      </w:r>
    </w:p>
  </w:footnote>
  <w:footnote w:id="110">
    <w:p w14:paraId="1E507E9F" w14:textId="77777777" w:rsidR="0081185F" w:rsidRPr="00A55663" w:rsidRDefault="0081185F">
      <w:pPr>
        <w:pStyle w:val="FootnoteText"/>
        <w:rPr>
          <w:rFonts w:ascii="Calibri" w:hAnsi="Calibri"/>
          <w:sz w:val="18"/>
          <w:szCs w:val="18"/>
          <w:lang w:val="tr-TR"/>
        </w:rPr>
      </w:pPr>
      <w:r w:rsidRPr="00A55663">
        <w:rPr>
          <w:rStyle w:val="FootnoteReference"/>
          <w:rFonts w:ascii="Calibri" w:hAnsi="Calibri"/>
          <w:sz w:val="18"/>
          <w:szCs w:val="18"/>
          <w:vertAlign w:val="baseline"/>
        </w:rPr>
        <w:footnoteRef/>
      </w:r>
      <w:r w:rsidRPr="00A55663">
        <w:rPr>
          <w:rFonts w:ascii="Calibri" w:hAnsi="Calibri"/>
          <w:sz w:val="18"/>
          <w:szCs w:val="18"/>
        </w:rPr>
        <w:t xml:space="preserve"> </w:t>
      </w:r>
      <w:r w:rsidRPr="00A55663">
        <w:rPr>
          <w:rFonts w:ascii="Calibri" w:hAnsi="Calibri"/>
          <w:bCs/>
          <w:sz w:val="18"/>
          <w:szCs w:val="18"/>
        </w:rPr>
        <w:t xml:space="preserve">[assignment: </w:t>
      </w:r>
      <w:r w:rsidRPr="00A55663">
        <w:rPr>
          <w:rFonts w:ascii="Calibri" w:hAnsi="Calibri"/>
          <w:bCs/>
          <w:i/>
          <w:iCs/>
          <w:sz w:val="18"/>
          <w:szCs w:val="18"/>
        </w:rPr>
        <w:t>additional information flow control SFP rules</w:t>
      </w:r>
      <w:r w:rsidRPr="00A55663">
        <w:rPr>
          <w:rFonts w:ascii="Calibri" w:hAnsi="Calibri"/>
          <w:bCs/>
          <w:sz w:val="18"/>
          <w:szCs w:val="18"/>
        </w:rPr>
        <w:t>]</w:t>
      </w:r>
    </w:p>
  </w:footnote>
  <w:footnote w:id="111">
    <w:p w14:paraId="11165F39" w14:textId="77777777" w:rsidR="0081185F" w:rsidRPr="00A55663" w:rsidRDefault="0081185F">
      <w:pPr>
        <w:pStyle w:val="FootnoteText"/>
        <w:rPr>
          <w:rFonts w:ascii="Calibri" w:hAnsi="Calibri"/>
          <w:sz w:val="18"/>
          <w:szCs w:val="18"/>
          <w:lang w:val="tr-TR"/>
        </w:rPr>
      </w:pPr>
      <w:r w:rsidRPr="00A55663">
        <w:rPr>
          <w:rStyle w:val="FootnoteReference"/>
          <w:rFonts w:ascii="Calibri" w:hAnsi="Calibri"/>
          <w:sz w:val="18"/>
          <w:szCs w:val="18"/>
          <w:vertAlign w:val="baseline"/>
        </w:rPr>
        <w:footnoteRef/>
      </w:r>
      <w:r w:rsidRPr="00A55663">
        <w:rPr>
          <w:rFonts w:ascii="Calibri" w:hAnsi="Calibri"/>
          <w:sz w:val="18"/>
          <w:szCs w:val="18"/>
        </w:rPr>
        <w:t xml:space="preserve"> </w:t>
      </w:r>
      <w:r w:rsidRPr="00A55663">
        <w:rPr>
          <w:rFonts w:ascii="Calibri" w:hAnsi="Calibri"/>
          <w:bCs/>
          <w:sz w:val="18"/>
          <w:szCs w:val="18"/>
        </w:rPr>
        <w:t xml:space="preserve">[assignment: </w:t>
      </w:r>
      <w:r w:rsidRPr="00A55663">
        <w:rPr>
          <w:rFonts w:ascii="Calibri" w:hAnsi="Calibri"/>
          <w:bCs/>
          <w:i/>
          <w:iCs/>
          <w:sz w:val="18"/>
          <w:szCs w:val="18"/>
        </w:rPr>
        <w:t>rules, based on security attributes, that explicitly authorize information flows</w:t>
      </w:r>
      <w:r w:rsidRPr="00A55663">
        <w:rPr>
          <w:rFonts w:ascii="Calibri" w:hAnsi="Calibri"/>
          <w:bCs/>
          <w:sz w:val="18"/>
          <w:szCs w:val="18"/>
        </w:rPr>
        <w:t>]</w:t>
      </w:r>
    </w:p>
  </w:footnote>
  <w:footnote w:id="112">
    <w:p w14:paraId="224FCFCC" w14:textId="77777777" w:rsidR="0081185F" w:rsidRPr="00A55663" w:rsidRDefault="0081185F">
      <w:pPr>
        <w:pStyle w:val="FootnoteText"/>
        <w:rPr>
          <w:rFonts w:ascii="Calibri" w:hAnsi="Calibri"/>
          <w:sz w:val="18"/>
          <w:szCs w:val="18"/>
          <w:lang w:val="tr-TR"/>
        </w:rPr>
      </w:pPr>
      <w:r w:rsidRPr="00A55663">
        <w:rPr>
          <w:rStyle w:val="FootnoteReference"/>
          <w:rFonts w:ascii="Calibri" w:hAnsi="Calibri"/>
          <w:sz w:val="18"/>
          <w:szCs w:val="18"/>
          <w:vertAlign w:val="baseline"/>
        </w:rPr>
        <w:footnoteRef/>
      </w:r>
      <w:r w:rsidRPr="00A55663">
        <w:rPr>
          <w:rFonts w:ascii="Calibri" w:hAnsi="Calibri"/>
          <w:sz w:val="18"/>
          <w:szCs w:val="18"/>
        </w:rPr>
        <w:t xml:space="preserve"> </w:t>
      </w:r>
      <w:r w:rsidRPr="00A55663">
        <w:rPr>
          <w:rFonts w:ascii="Calibri" w:hAnsi="Calibri"/>
          <w:bCs/>
          <w:sz w:val="18"/>
          <w:szCs w:val="18"/>
        </w:rPr>
        <w:t xml:space="preserve">[assignment: </w:t>
      </w:r>
      <w:r w:rsidRPr="00A55663">
        <w:rPr>
          <w:rFonts w:ascii="Calibri" w:hAnsi="Calibri"/>
          <w:bCs/>
          <w:iCs/>
          <w:sz w:val="18"/>
          <w:szCs w:val="18"/>
        </w:rPr>
        <w:t>rules, based on security attributes, that explicitly deny information flows</w:t>
      </w:r>
      <w:r w:rsidRPr="00A55663">
        <w:rPr>
          <w:rFonts w:ascii="Calibri" w:hAnsi="Calibri"/>
          <w:bCs/>
          <w:sz w:val="18"/>
          <w:szCs w:val="18"/>
        </w:rPr>
        <w:t>]</w:t>
      </w:r>
    </w:p>
  </w:footnote>
  <w:footnote w:id="113">
    <w:p w14:paraId="6AE38086" w14:textId="77777777" w:rsidR="0081185F" w:rsidRPr="00A55663" w:rsidRDefault="0081185F">
      <w:pPr>
        <w:pStyle w:val="FootnoteText"/>
        <w:rPr>
          <w:rFonts w:ascii="Calibri" w:hAnsi="Calibri"/>
          <w:sz w:val="18"/>
          <w:szCs w:val="18"/>
          <w:lang w:val="tr-TR"/>
        </w:rPr>
      </w:pPr>
      <w:r w:rsidRPr="00A55663">
        <w:rPr>
          <w:rStyle w:val="FootnoteReference"/>
          <w:rFonts w:ascii="Calibri" w:hAnsi="Calibri"/>
          <w:sz w:val="18"/>
          <w:szCs w:val="18"/>
          <w:vertAlign w:val="baseline"/>
        </w:rPr>
        <w:footnoteRef/>
      </w:r>
      <w:r w:rsidRPr="00A55663">
        <w:rPr>
          <w:rFonts w:ascii="Calibri" w:hAnsi="Calibri"/>
          <w:sz w:val="18"/>
          <w:szCs w:val="18"/>
        </w:rPr>
        <w:t xml:space="preserve"> </w:t>
      </w:r>
      <w:r w:rsidRPr="00A55663">
        <w:rPr>
          <w:rFonts w:ascii="Calibri" w:hAnsi="Calibri"/>
          <w:bCs/>
          <w:sz w:val="18"/>
          <w:szCs w:val="18"/>
        </w:rPr>
        <w:t xml:space="preserve">[assignment: </w:t>
      </w:r>
      <w:r w:rsidRPr="00A55663">
        <w:rPr>
          <w:rFonts w:ascii="Calibri" w:hAnsi="Calibri"/>
          <w:bCs/>
          <w:iCs/>
          <w:sz w:val="18"/>
          <w:szCs w:val="18"/>
        </w:rPr>
        <w:t>access control SFP(s) and/or information flow control SFP(s)</w:t>
      </w:r>
      <w:r w:rsidRPr="00A55663">
        <w:rPr>
          <w:rFonts w:ascii="Calibri" w:hAnsi="Calibri"/>
          <w:bCs/>
          <w:sz w:val="18"/>
          <w:szCs w:val="18"/>
        </w:rPr>
        <w:t>]</w:t>
      </w:r>
    </w:p>
  </w:footnote>
  <w:footnote w:id="114">
    <w:p w14:paraId="34C69675" w14:textId="77777777" w:rsidR="0081185F" w:rsidRPr="00A55663" w:rsidRDefault="0081185F">
      <w:pPr>
        <w:pStyle w:val="FootnoteText"/>
        <w:rPr>
          <w:rStyle w:val="FootnoteReference"/>
          <w:rFonts w:ascii="Calibri" w:hAnsi="Calibri"/>
          <w:sz w:val="18"/>
          <w:szCs w:val="18"/>
          <w:vertAlign w:val="baseline"/>
        </w:rPr>
      </w:pPr>
      <w:r w:rsidRPr="00A55663">
        <w:rPr>
          <w:rStyle w:val="FootnoteReference"/>
          <w:rFonts w:ascii="Calibri" w:hAnsi="Calibri"/>
          <w:sz w:val="18"/>
          <w:szCs w:val="18"/>
          <w:vertAlign w:val="baseline"/>
        </w:rPr>
        <w:footnoteRef/>
      </w:r>
      <w:r w:rsidRPr="00A55663">
        <w:rPr>
          <w:rStyle w:val="FootnoteReference"/>
          <w:rFonts w:ascii="Calibri" w:hAnsi="Calibri"/>
          <w:sz w:val="18"/>
          <w:szCs w:val="18"/>
          <w:vertAlign w:val="baseline"/>
        </w:rPr>
        <w:t xml:space="preserve"> [assignment: additional exportation control rules]</w:t>
      </w:r>
    </w:p>
  </w:footnote>
  <w:footnote w:id="115">
    <w:p w14:paraId="4186D10F" w14:textId="77777777" w:rsidR="0081185F" w:rsidRPr="00B4757C" w:rsidRDefault="0081185F">
      <w:pPr>
        <w:pStyle w:val="FootnoteText"/>
        <w:rPr>
          <w:rStyle w:val="FootnoteReference"/>
          <w:rFonts w:ascii="Calibri" w:hAnsi="Calibri"/>
          <w:sz w:val="18"/>
          <w:szCs w:val="18"/>
          <w:vertAlign w:val="baseline"/>
        </w:rPr>
      </w:pPr>
      <w:r w:rsidRPr="00B4757C">
        <w:rPr>
          <w:rStyle w:val="FootnoteReference"/>
          <w:rFonts w:ascii="Calibri" w:hAnsi="Calibri"/>
          <w:sz w:val="18"/>
          <w:szCs w:val="18"/>
          <w:vertAlign w:val="baseline"/>
        </w:rPr>
        <w:footnoteRef/>
      </w:r>
      <w:r w:rsidRPr="00B4757C">
        <w:rPr>
          <w:rStyle w:val="FootnoteReference"/>
          <w:rFonts w:ascii="Calibri" w:hAnsi="Calibri"/>
          <w:sz w:val="18"/>
          <w:szCs w:val="18"/>
          <w:vertAlign w:val="baseline"/>
        </w:rPr>
        <w:t xml:space="preserve"> [selection: allocation of the resource to, deallocation of the resource from]</w:t>
      </w:r>
    </w:p>
  </w:footnote>
  <w:footnote w:id="116">
    <w:p w14:paraId="6C0EFC05" w14:textId="77777777" w:rsidR="0081185F" w:rsidRPr="00B4757C" w:rsidRDefault="0081185F">
      <w:pPr>
        <w:pStyle w:val="FootnoteText"/>
        <w:rPr>
          <w:rStyle w:val="FootnoteReference"/>
          <w:rFonts w:ascii="Calibri" w:hAnsi="Calibri"/>
          <w:sz w:val="18"/>
          <w:szCs w:val="18"/>
          <w:vertAlign w:val="baseline"/>
        </w:rPr>
      </w:pPr>
      <w:r w:rsidRPr="00B4757C">
        <w:rPr>
          <w:rStyle w:val="FootnoteReference"/>
          <w:rFonts w:ascii="Calibri" w:hAnsi="Calibri"/>
          <w:sz w:val="18"/>
          <w:szCs w:val="18"/>
          <w:vertAlign w:val="baseline"/>
        </w:rPr>
        <w:footnoteRef/>
      </w:r>
      <w:r w:rsidRPr="00B4757C">
        <w:rPr>
          <w:rStyle w:val="FootnoteReference"/>
          <w:rFonts w:ascii="Calibri" w:hAnsi="Calibri"/>
          <w:sz w:val="18"/>
          <w:szCs w:val="18"/>
          <w:vertAlign w:val="baseline"/>
        </w:rPr>
        <w:t xml:space="preserve"> [assignment: list of objects]</w:t>
      </w:r>
    </w:p>
  </w:footnote>
  <w:footnote w:id="117">
    <w:p w14:paraId="15E74846" w14:textId="77777777" w:rsidR="0081185F" w:rsidRPr="00E25C04" w:rsidRDefault="0081185F" w:rsidP="00C167B3">
      <w:pPr>
        <w:pStyle w:val="FootnoteText"/>
        <w:rPr>
          <w:rFonts w:ascii="Calibri" w:hAnsi="Calibri" w:cs="Calibri"/>
          <w:sz w:val="18"/>
          <w:szCs w:val="18"/>
        </w:rPr>
      </w:pPr>
      <w:r w:rsidRPr="00E25C04">
        <w:rPr>
          <w:rStyle w:val="FootnoteReference"/>
          <w:rFonts w:ascii="Calibri" w:hAnsi="Calibri" w:cs="Calibri"/>
          <w:sz w:val="18"/>
          <w:szCs w:val="18"/>
          <w:vertAlign w:val="baseline"/>
        </w:rPr>
        <w:footnoteRef/>
      </w:r>
      <w:r w:rsidRPr="00E25C04">
        <w:rPr>
          <w:rFonts w:ascii="Calibri" w:hAnsi="Calibri" w:cs="Calibri"/>
          <w:sz w:val="18"/>
          <w:szCs w:val="18"/>
        </w:rPr>
        <w:t>[selection: the TSF, another trusted IT product]</w:t>
      </w:r>
    </w:p>
  </w:footnote>
  <w:footnote w:id="118">
    <w:p w14:paraId="64CC7407" w14:textId="77777777" w:rsidR="0081185F" w:rsidRPr="00E25C04" w:rsidRDefault="0081185F" w:rsidP="00C167B3">
      <w:pPr>
        <w:pStyle w:val="FootnoteText"/>
        <w:rPr>
          <w:rFonts w:ascii="Calibri" w:hAnsi="Calibri" w:cs="Calibri"/>
          <w:sz w:val="18"/>
          <w:szCs w:val="18"/>
        </w:rPr>
      </w:pPr>
      <w:r w:rsidRPr="00E25C04">
        <w:rPr>
          <w:rStyle w:val="FootnoteReference"/>
          <w:rFonts w:ascii="Calibri" w:hAnsi="Calibri" w:cs="Calibri"/>
          <w:sz w:val="18"/>
          <w:szCs w:val="18"/>
          <w:vertAlign w:val="baseline"/>
        </w:rPr>
        <w:footnoteRef/>
      </w:r>
      <w:r w:rsidRPr="00E25C04">
        <w:rPr>
          <w:rFonts w:ascii="Calibri" w:hAnsi="Calibri" w:cs="Calibri"/>
          <w:sz w:val="18"/>
          <w:szCs w:val="18"/>
        </w:rPr>
        <w:t>[assignment: list of functions for which a trusted channel is required]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902"/>
      <w:gridCol w:w="2613"/>
    </w:tblGrid>
    <w:tr w:rsidR="0081185F" w14:paraId="0CB89545" w14:textId="77777777" w:rsidTr="004E1EC4">
      <w:tc>
        <w:tcPr>
          <w:tcW w:w="2547" w:type="dxa"/>
        </w:tcPr>
        <w:p w14:paraId="024BF501" w14:textId="77777777" w:rsidR="0081185F" w:rsidRDefault="0081185F" w:rsidP="00E247BE">
          <w:pPr>
            <w:pStyle w:val="Header"/>
          </w:pPr>
          <w:r w:rsidRPr="004E1EC4">
            <w:rPr>
              <w:lang w:val="tr-TR" w:eastAsia="tr-TR"/>
            </w:rPr>
            <w:drawing>
              <wp:inline distT="0" distB="0" distL="0" distR="0" wp14:anchorId="5C29F2EC" wp14:editId="505934C1">
                <wp:extent cx="1068779" cy="476543"/>
                <wp:effectExtent l="0" t="0" r="0" b="0"/>
                <wp:docPr id="28" name="Picture 28" descr="ETB | Fujitsu Tarayıcı – Yazıcı | Biyometrik Güven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B | Fujitsu Tarayıcı – Yazıcı | Biyometrik Güvenl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796" cy="481455"/>
                        </a:xfrm>
                        <a:prstGeom prst="rect">
                          <a:avLst/>
                        </a:prstGeom>
                        <a:noFill/>
                        <a:ln>
                          <a:noFill/>
                        </a:ln>
                      </pic:spPr>
                    </pic:pic>
                  </a:graphicData>
                </a:graphic>
              </wp:inline>
            </w:drawing>
          </w:r>
        </w:p>
      </w:tc>
      <w:tc>
        <w:tcPr>
          <w:tcW w:w="3902" w:type="dxa"/>
        </w:tcPr>
        <w:p w14:paraId="3702D4FF" w14:textId="77777777" w:rsidR="0081185F" w:rsidRDefault="0081185F" w:rsidP="004E1EC4">
          <w:pPr>
            <w:pStyle w:val="Header"/>
            <w:jc w:val="center"/>
            <w:rPr>
              <w:rFonts w:asciiTheme="minorHAnsi" w:hAnsiTheme="minorHAnsi" w:cstheme="minorHAnsi"/>
              <w:lang w:val="tr-TR" w:eastAsia="tr-TR"/>
            </w:rPr>
          </w:pPr>
        </w:p>
        <w:p w14:paraId="02B205DF" w14:textId="77777777" w:rsidR="0081185F" w:rsidRPr="004E1EC4" w:rsidRDefault="0081185F" w:rsidP="004E1EC4">
          <w:pPr>
            <w:pStyle w:val="Header"/>
            <w:jc w:val="center"/>
            <w:rPr>
              <w:rFonts w:asciiTheme="minorHAnsi" w:hAnsiTheme="minorHAnsi" w:cstheme="minorHAnsi"/>
              <w:lang w:val="tr-TR" w:eastAsia="tr-TR"/>
            </w:rPr>
          </w:pPr>
          <w:r w:rsidRPr="004E1EC4">
            <w:rPr>
              <w:rFonts w:asciiTheme="minorHAnsi" w:hAnsiTheme="minorHAnsi" w:cstheme="minorHAnsi"/>
              <w:lang w:val="tr-TR" w:eastAsia="tr-TR"/>
            </w:rPr>
            <w:t>Security Target</w:t>
          </w:r>
        </w:p>
        <w:p w14:paraId="0297EE38" w14:textId="732852F5" w:rsidR="0081185F" w:rsidRPr="004E1EC4" w:rsidRDefault="0081185F" w:rsidP="0086124B">
          <w:pPr>
            <w:pStyle w:val="Header"/>
            <w:jc w:val="center"/>
            <w:rPr>
              <w:lang w:val="tr-TR" w:eastAsia="tr-TR"/>
            </w:rPr>
          </w:pPr>
          <w:r w:rsidRPr="004E1EC4">
            <w:rPr>
              <w:rFonts w:asciiTheme="minorHAnsi" w:hAnsiTheme="minorHAnsi" w:cstheme="minorHAnsi"/>
              <w:lang w:val="tr-TR" w:eastAsia="tr-TR"/>
            </w:rPr>
            <w:t>E</w:t>
          </w:r>
          <w:r>
            <w:rPr>
              <w:rFonts w:asciiTheme="minorHAnsi" w:hAnsiTheme="minorHAnsi" w:cstheme="minorHAnsi"/>
              <w:lang w:val="tr-TR" w:eastAsia="tr-TR"/>
            </w:rPr>
            <w:t>-Bio</w:t>
          </w:r>
          <w:r w:rsidRPr="004E1EC4">
            <w:rPr>
              <w:rFonts w:asciiTheme="minorHAnsi" w:hAnsiTheme="minorHAnsi" w:cstheme="minorHAnsi"/>
              <w:lang w:val="tr-TR" w:eastAsia="tr-TR"/>
            </w:rPr>
            <w:t>-KEC</w:t>
          </w:r>
          <w:r>
            <w:rPr>
              <w:rFonts w:asciiTheme="minorHAnsi" w:hAnsiTheme="minorHAnsi" w:cstheme="minorHAnsi"/>
              <w:lang w:val="tr-TR" w:eastAsia="tr-TR"/>
            </w:rPr>
            <w:t>-</w:t>
          </w:r>
          <w:r w:rsidRPr="004E1EC4">
            <w:rPr>
              <w:rFonts w:asciiTheme="minorHAnsi" w:hAnsiTheme="minorHAnsi" w:cstheme="minorHAnsi"/>
              <w:lang w:val="tr-TR" w:eastAsia="tr-TR"/>
            </w:rPr>
            <w:t>ST</w:t>
          </w:r>
        </w:p>
      </w:tc>
      <w:tc>
        <w:tcPr>
          <w:tcW w:w="2613" w:type="dxa"/>
        </w:tcPr>
        <w:p w14:paraId="199A8249" w14:textId="77777777" w:rsidR="0081185F" w:rsidRDefault="0081185F" w:rsidP="00E247BE">
          <w:pPr>
            <w:pStyle w:val="Header"/>
            <w:rPr>
              <w:lang w:val="tr-TR" w:eastAsia="tr-TR"/>
            </w:rPr>
          </w:pPr>
        </w:p>
        <w:p w14:paraId="5784EDE0" w14:textId="77777777" w:rsidR="0081185F" w:rsidRDefault="0081185F" w:rsidP="004E1EC4">
          <w:pPr>
            <w:pStyle w:val="Header"/>
            <w:jc w:val="right"/>
            <w:rPr>
              <w:lang w:val="tr-TR" w:eastAsia="tr-TR"/>
            </w:rPr>
          </w:pPr>
        </w:p>
        <w:p w14:paraId="21A687E8" w14:textId="4553A632" w:rsidR="0081185F" w:rsidRPr="004E1EC4" w:rsidRDefault="0081185F" w:rsidP="0086124B">
          <w:pPr>
            <w:pStyle w:val="Header"/>
            <w:jc w:val="right"/>
            <w:rPr>
              <w:rFonts w:asciiTheme="minorHAnsi" w:hAnsiTheme="minorHAnsi" w:cstheme="minorHAnsi"/>
              <w:lang w:val="tr-TR" w:eastAsia="tr-TR"/>
            </w:rPr>
          </w:pPr>
          <w:r w:rsidRPr="004E1EC4">
            <w:rPr>
              <w:rFonts w:asciiTheme="minorHAnsi" w:hAnsiTheme="minorHAnsi" w:cstheme="minorHAnsi"/>
              <w:lang w:val="tr-TR" w:eastAsia="tr-TR"/>
            </w:rPr>
            <w:t xml:space="preserve">Version: </w:t>
          </w:r>
          <w:r>
            <w:rPr>
              <w:rFonts w:asciiTheme="minorHAnsi" w:hAnsiTheme="minorHAnsi" w:cstheme="minorHAnsi"/>
              <w:lang w:val="tr-TR" w:eastAsia="tr-TR"/>
            </w:rPr>
            <w:t>1.</w:t>
          </w:r>
          <w:r w:rsidR="000B1540">
            <w:rPr>
              <w:rFonts w:asciiTheme="minorHAnsi" w:hAnsiTheme="minorHAnsi" w:cstheme="minorHAnsi"/>
              <w:lang w:val="tr-TR" w:eastAsia="tr-TR"/>
            </w:rPr>
            <w:t>6</w:t>
          </w:r>
        </w:p>
      </w:tc>
    </w:tr>
  </w:tbl>
  <w:p w14:paraId="20431E35" w14:textId="77777777" w:rsidR="0081185F" w:rsidRPr="004E1EC4" w:rsidRDefault="0081185F" w:rsidP="004E1E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1816"/>
    <w:multiLevelType w:val="hybridMultilevel"/>
    <w:tmpl w:val="8DC42584"/>
    <w:lvl w:ilvl="0" w:tplc="AA18FF00">
      <w:start w:val="1"/>
      <w:numFmt w:val="decimal"/>
      <w:lvlText w:val="(%1)"/>
      <w:lvlJc w:val="left"/>
      <w:pPr>
        <w:ind w:left="103" w:hanging="295"/>
      </w:pPr>
      <w:rPr>
        <w:rFonts w:ascii="Calibri" w:eastAsia="Calibri" w:hAnsi="Calibri" w:cs="Calibri" w:hint="default"/>
        <w:spacing w:val="-1"/>
        <w:w w:val="100"/>
        <w:sz w:val="22"/>
        <w:szCs w:val="22"/>
      </w:rPr>
    </w:lvl>
    <w:lvl w:ilvl="1" w:tplc="58A65D8C">
      <w:numFmt w:val="bullet"/>
      <w:lvlText w:val="•"/>
      <w:lvlJc w:val="left"/>
      <w:pPr>
        <w:ind w:left="320" w:hanging="295"/>
      </w:pPr>
      <w:rPr>
        <w:rFonts w:hint="default"/>
      </w:rPr>
    </w:lvl>
    <w:lvl w:ilvl="2" w:tplc="3BD48104">
      <w:numFmt w:val="bullet"/>
      <w:lvlText w:val="•"/>
      <w:lvlJc w:val="left"/>
      <w:pPr>
        <w:ind w:left="540" w:hanging="295"/>
      </w:pPr>
      <w:rPr>
        <w:rFonts w:hint="default"/>
      </w:rPr>
    </w:lvl>
    <w:lvl w:ilvl="3" w:tplc="149871A8">
      <w:numFmt w:val="bullet"/>
      <w:lvlText w:val="•"/>
      <w:lvlJc w:val="left"/>
      <w:pPr>
        <w:ind w:left="760" w:hanging="295"/>
      </w:pPr>
      <w:rPr>
        <w:rFonts w:hint="default"/>
      </w:rPr>
    </w:lvl>
    <w:lvl w:ilvl="4" w:tplc="D5747406">
      <w:numFmt w:val="bullet"/>
      <w:lvlText w:val="•"/>
      <w:lvlJc w:val="left"/>
      <w:pPr>
        <w:ind w:left="980" w:hanging="295"/>
      </w:pPr>
      <w:rPr>
        <w:rFonts w:hint="default"/>
      </w:rPr>
    </w:lvl>
    <w:lvl w:ilvl="5" w:tplc="9042A914">
      <w:numFmt w:val="bullet"/>
      <w:lvlText w:val="•"/>
      <w:lvlJc w:val="left"/>
      <w:pPr>
        <w:ind w:left="1201" w:hanging="295"/>
      </w:pPr>
      <w:rPr>
        <w:rFonts w:hint="default"/>
      </w:rPr>
    </w:lvl>
    <w:lvl w:ilvl="6" w:tplc="11C65BC8">
      <w:numFmt w:val="bullet"/>
      <w:lvlText w:val="•"/>
      <w:lvlJc w:val="left"/>
      <w:pPr>
        <w:ind w:left="1421" w:hanging="295"/>
      </w:pPr>
      <w:rPr>
        <w:rFonts w:hint="default"/>
      </w:rPr>
    </w:lvl>
    <w:lvl w:ilvl="7" w:tplc="82B60D30">
      <w:numFmt w:val="bullet"/>
      <w:lvlText w:val="•"/>
      <w:lvlJc w:val="left"/>
      <w:pPr>
        <w:ind w:left="1641" w:hanging="295"/>
      </w:pPr>
      <w:rPr>
        <w:rFonts w:hint="default"/>
      </w:rPr>
    </w:lvl>
    <w:lvl w:ilvl="8" w:tplc="6554E03A">
      <w:numFmt w:val="bullet"/>
      <w:lvlText w:val="•"/>
      <w:lvlJc w:val="left"/>
      <w:pPr>
        <w:ind w:left="1861" w:hanging="295"/>
      </w:pPr>
      <w:rPr>
        <w:rFonts w:hint="default"/>
      </w:rPr>
    </w:lvl>
  </w:abstractNum>
  <w:abstractNum w:abstractNumId="1" w15:restartNumberingAfterBreak="0">
    <w:nsid w:val="02E005AF"/>
    <w:multiLevelType w:val="hybridMultilevel"/>
    <w:tmpl w:val="7056020A"/>
    <w:lvl w:ilvl="0" w:tplc="1B9201DE">
      <w:start w:val="1"/>
      <w:numFmt w:val="bullet"/>
      <w:lvlText w:val=""/>
      <w:lvlJc w:val="left"/>
      <w:pPr>
        <w:ind w:left="1440" w:hanging="360"/>
      </w:pPr>
      <w:rPr>
        <w:rFonts w:ascii="Symbol" w:hAnsi="Symbol" w:hint="default"/>
      </w:rPr>
    </w:lvl>
    <w:lvl w:ilvl="1" w:tplc="20BC0EF4" w:tentative="1">
      <w:start w:val="1"/>
      <w:numFmt w:val="bullet"/>
      <w:lvlText w:val="o"/>
      <w:lvlJc w:val="left"/>
      <w:pPr>
        <w:ind w:left="2160" w:hanging="360"/>
      </w:pPr>
      <w:rPr>
        <w:rFonts w:ascii="Courier New" w:hAnsi="Courier New" w:cs="Courier New" w:hint="default"/>
      </w:rPr>
    </w:lvl>
    <w:lvl w:ilvl="2" w:tplc="FFCE39EE" w:tentative="1">
      <w:start w:val="1"/>
      <w:numFmt w:val="bullet"/>
      <w:lvlText w:val=""/>
      <w:lvlJc w:val="left"/>
      <w:pPr>
        <w:ind w:left="2880" w:hanging="360"/>
      </w:pPr>
      <w:rPr>
        <w:rFonts w:ascii="Wingdings" w:hAnsi="Wingdings" w:hint="default"/>
      </w:rPr>
    </w:lvl>
    <w:lvl w:ilvl="3" w:tplc="D7767B44" w:tentative="1">
      <w:start w:val="1"/>
      <w:numFmt w:val="bullet"/>
      <w:lvlText w:val=""/>
      <w:lvlJc w:val="left"/>
      <w:pPr>
        <w:ind w:left="3600" w:hanging="360"/>
      </w:pPr>
      <w:rPr>
        <w:rFonts w:ascii="Symbol" w:hAnsi="Symbol" w:hint="default"/>
      </w:rPr>
    </w:lvl>
    <w:lvl w:ilvl="4" w:tplc="67CA1EF4" w:tentative="1">
      <w:start w:val="1"/>
      <w:numFmt w:val="bullet"/>
      <w:lvlText w:val="o"/>
      <w:lvlJc w:val="left"/>
      <w:pPr>
        <w:ind w:left="4320" w:hanging="360"/>
      </w:pPr>
      <w:rPr>
        <w:rFonts w:ascii="Courier New" w:hAnsi="Courier New" w:cs="Courier New" w:hint="default"/>
      </w:rPr>
    </w:lvl>
    <w:lvl w:ilvl="5" w:tplc="BFBE50BE" w:tentative="1">
      <w:start w:val="1"/>
      <w:numFmt w:val="bullet"/>
      <w:lvlText w:val=""/>
      <w:lvlJc w:val="left"/>
      <w:pPr>
        <w:ind w:left="5040" w:hanging="360"/>
      </w:pPr>
      <w:rPr>
        <w:rFonts w:ascii="Wingdings" w:hAnsi="Wingdings" w:hint="default"/>
      </w:rPr>
    </w:lvl>
    <w:lvl w:ilvl="6" w:tplc="FF12E774" w:tentative="1">
      <w:start w:val="1"/>
      <w:numFmt w:val="bullet"/>
      <w:lvlText w:val=""/>
      <w:lvlJc w:val="left"/>
      <w:pPr>
        <w:ind w:left="5760" w:hanging="360"/>
      </w:pPr>
      <w:rPr>
        <w:rFonts w:ascii="Symbol" w:hAnsi="Symbol" w:hint="default"/>
      </w:rPr>
    </w:lvl>
    <w:lvl w:ilvl="7" w:tplc="E51CF0B6" w:tentative="1">
      <w:start w:val="1"/>
      <w:numFmt w:val="bullet"/>
      <w:lvlText w:val="o"/>
      <w:lvlJc w:val="left"/>
      <w:pPr>
        <w:ind w:left="6480" w:hanging="360"/>
      </w:pPr>
      <w:rPr>
        <w:rFonts w:ascii="Courier New" w:hAnsi="Courier New" w:cs="Courier New" w:hint="default"/>
      </w:rPr>
    </w:lvl>
    <w:lvl w:ilvl="8" w:tplc="272E6CBE" w:tentative="1">
      <w:start w:val="1"/>
      <w:numFmt w:val="bullet"/>
      <w:lvlText w:val=""/>
      <w:lvlJc w:val="left"/>
      <w:pPr>
        <w:ind w:left="7200" w:hanging="360"/>
      </w:pPr>
      <w:rPr>
        <w:rFonts w:ascii="Wingdings" w:hAnsi="Wingdings" w:hint="default"/>
      </w:rPr>
    </w:lvl>
  </w:abstractNum>
  <w:abstractNum w:abstractNumId="2" w15:restartNumberingAfterBreak="0">
    <w:nsid w:val="05E72C8B"/>
    <w:multiLevelType w:val="hybridMultilevel"/>
    <w:tmpl w:val="09B0E99E"/>
    <w:lvl w:ilvl="0" w:tplc="041F0001">
      <w:start w:val="1"/>
      <w:numFmt w:val="bullet"/>
      <w:lvlText w:val=""/>
      <w:lvlJc w:val="left"/>
      <w:pPr>
        <w:ind w:left="1440" w:hanging="360"/>
      </w:pPr>
      <w:rPr>
        <w:rFonts w:ascii="Symbol" w:hAnsi="Symbol" w:hint="default"/>
      </w:rPr>
    </w:lvl>
    <w:lvl w:ilvl="1" w:tplc="041F0003">
      <w:start w:val="1"/>
      <w:numFmt w:val="bullet"/>
      <w:lvlText w:val=""/>
      <w:lvlJc w:val="left"/>
      <w:pPr>
        <w:ind w:left="2160" w:hanging="360"/>
      </w:pPr>
      <w:rPr>
        <w:rFonts w:ascii="Symbol" w:hAnsi="Symbol"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073E0ED9"/>
    <w:multiLevelType w:val="multilevel"/>
    <w:tmpl w:val="405A4DCE"/>
    <w:lvl w:ilvl="0">
      <w:start w:val="1"/>
      <w:numFmt w:val="upperLetter"/>
      <w:lvlText w:val="%1"/>
      <w:lvlJc w:val="left"/>
      <w:pPr>
        <w:ind w:left="256" w:hanging="285"/>
      </w:pPr>
      <w:rPr>
        <w:rFonts w:hint="default"/>
      </w:rPr>
    </w:lvl>
    <w:lvl w:ilvl="1">
      <w:start w:val="19"/>
      <w:numFmt w:val="upperLetter"/>
      <w:lvlText w:val="%1.%2"/>
      <w:lvlJc w:val="left"/>
      <w:pPr>
        <w:ind w:left="256" w:hanging="285"/>
      </w:pPr>
      <w:rPr>
        <w:rFonts w:ascii="Calibri" w:eastAsia="Calibri" w:hAnsi="Calibri" w:cs="Calibri" w:hint="default"/>
        <w:spacing w:val="-2"/>
        <w:w w:val="100"/>
        <w:sz w:val="22"/>
        <w:szCs w:val="22"/>
      </w:rPr>
    </w:lvl>
    <w:lvl w:ilvl="2">
      <w:numFmt w:val="bullet"/>
      <w:lvlText w:val=""/>
      <w:lvlJc w:val="left"/>
      <w:pPr>
        <w:ind w:left="1696" w:hanging="360"/>
      </w:pPr>
      <w:rPr>
        <w:rFonts w:ascii="Symbol" w:eastAsia="Symbol" w:hAnsi="Symbol" w:cs="Symbol" w:hint="default"/>
        <w:w w:val="100"/>
        <w:sz w:val="22"/>
        <w:szCs w:val="22"/>
      </w:rPr>
    </w:lvl>
    <w:lvl w:ilvl="3">
      <w:numFmt w:val="bullet"/>
      <w:lvlText w:val="•"/>
      <w:lvlJc w:val="left"/>
      <w:pPr>
        <w:ind w:left="3483" w:hanging="360"/>
      </w:pPr>
      <w:rPr>
        <w:rFonts w:hint="default"/>
      </w:rPr>
    </w:lvl>
    <w:lvl w:ilvl="4">
      <w:numFmt w:val="bullet"/>
      <w:lvlText w:val="•"/>
      <w:lvlJc w:val="left"/>
      <w:pPr>
        <w:ind w:left="4375" w:hanging="360"/>
      </w:pPr>
      <w:rPr>
        <w:rFonts w:hint="default"/>
      </w:rPr>
    </w:lvl>
    <w:lvl w:ilvl="5">
      <w:numFmt w:val="bullet"/>
      <w:lvlText w:val="•"/>
      <w:lvlJc w:val="left"/>
      <w:pPr>
        <w:ind w:left="5267" w:hanging="360"/>
      </w:pPr>
      <w:rPr>
        <w:rFonts w:hint="default"/>
      </w:rPr>
    </w:lvl>
    <w:lvl w:ilvl="6">
      <w:numFmt w:val="bullet"/>
      <w:lvlText w:val="•"/>
      <w:lvlJc w:val="left"/>
      <w:pPr>
        <w:ind w:left="6159" w:hanging="360"/>
      </w:pPr>
      <w:rPr>
        <w:rFonts w:hint="default"/>
      </w:rPr>
    </w:lvl>
    <w:lvl w:ilvl="7">
      <w:numFmt w:val="bullet"/>
      <w:lvlText w:val="•"/>
      <w:lvlJc w:val="left"/>
      <w:pPr>
        <w:ind w:left="7050" w:hanging="360"/>
      </w:pPr>
      <w:rPr>
        <w:rFonts w:hint="default"/>
      </w:rPr>
    </w:lvl>
    <w:lvl w:ilvl="8">
      <w:numFmt w:val="bullet"/>
      <w:lvlText w:val="•"/>
      <w:lvlJc w:val="left"/>
      <w:pPr>
        <w:ind w:left="7942" w:hanging="360"/>
      </w:pPr>
      <w:rPr>
        <w:rFonts w:hint="default"/>
      </w:rPr>
    </w:lvl>
  </w:abstractNum>
  <w:abstractNum w:abstractNumId="4" w15:restartNumberingAfterBreak="0">
    <w:nsid w:val="08138641"/>
    <w:multiLevelType w:val="hybridMultilevel"/>
    <w:tmpl w:val="46E2C79E"/>
    <w:lvl w:ilvl="0" w:tplc="76FABBF0">
      <w:start w:val="1"/>
      <w:numFmt w:val="lowerLetter"/>
      <w:lvlText w:val="%1)"/>
      <w:lvlJc w:val="left"/>
    </w:lvl>
    <w:lvl w:ilvl="1" w:tplc="9ED4937E">
      <w:numFmt w:val="decimal"/>
      <w:lvlText w:val=""/>
      <w:lvlJc w:val="left"/>
    </w:lvl>
    <w:lvl w:ilvl="2" w:tplc="BE126942">
      <w:numFmt w:val="decimal"/>
      <w:lvlText w:val=""/>
      <w:lvlJc w:val="left"/>
    </w:lvl>
    <w:lvl w:ilvl="3" w:tplc="8DF8D02A">
      <w:numFmt w:val="decimal"/>
      <w:lvlText w:val=""/>
      <w:lvlJc w:val="left"/>
    </w:lvl>
    <w:lvl w:ilvl="4" w:tplc="9990D7EA">
      <w:numFmt w:val="decimal"/>
      <w:lvlText w:val=""/>
      <w:lvlJc w:val="left"/>
    </w:lvl>
    <w:lvl w:ilvl="5" w:tplc="BA50FED6">
      <w:numFmt w:val="decimal"/>
      <w:lvlText w:val=""/>
      <w:lvlJc w:val="left"/>
    </w:lvl>
    <w:lvl w:ilvl="6" w:tplc="1A20A654">
      <w:numFmt w:val="decimal"/>
      <w:lvlText w:val=""/>
      <w:lvlJc w:val="left"/>
    </w:lvl>
    <w:lvl w:ilvl="7" w:tplc="97844E8A">
      <w:numFmt w:val="decimal"/>
      <w:lvlText w:val=""/>
      <w:lvlJc w:val="left"/>
    </w:lvl>
    <w:lvl w:ilvl="8" w:tplc="8F38D50E">
      <w:numFmt w:val="decimal"/>
      <w:lvlText w:val=""/>
      <w:lvlJc w:val="left"/>
    </w:lvl>
  </w:abstractNum>
  <w:abstractNum w:abstractNumId="5" w15:restartNumberingAfterBreak="0">
    <w:nsid w:val="08497CB2"/>
    <w:multiLevelType w:val="hybridMultilevel"/>
    <w:tmpl w:val="149E4C7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AEE0CC0"/>
    <w:multiLevelType w:val="hybridMultilevel"/>
    <w:tmpl w:val="82A213DE"/>
    <w:lvl w:ilvl="0" w:tplc="041F0001">
      <w:start w:val="1"/>
      <w:numFmt w:val="bullet"/>
      <w:lvlText w:val=""/>
      <w:lvlJc w:val="left"/>
      <w:pPr>
        <w:ind w:left="1473" w:hanging="360"/>
      </w:pPr>
      <w:rPr>
        <w:rFonts w:ascii="Symbol" w:hAnsi="Symbol" w:hint="default"/>
      </w:rPr>
    </w:lvl>
    <w:lvl w:ilvl="1" w:tplc="041F0003" w:tentative="1">
      <w:start w:val="1"/>
      <w:numFmt w:val="bullet"/>
      <w:lvlText w:val="o"/>
      <w:lvlJc w:val="left"/>
      <w:pPr>
        <w:ind w:left="2193" w:hanging="360"/>
      </w:pPr>
      <w:rPr>
        <w:rFonts w:ascii="Courier New" w:hAnsi="Courier New" w:cs="Courier New" w:hint="default"/>
      </w:rPr>
    </w:lvl>
    <w:lvl w:ilvl="2" w:tplc="041F0005" w:tentative="1">
      <w:start w:val="1"/>
      <w:numFmt w:val="bullet"/>
      <w:lvlText w:val=""/>
      <w:lvlJc w:val="left"/>
      <w:pPr>
        <w:ind w:left="2913" w:hanging="360"/>
      </w:pPr>
      <w:rPr>
        <w:rFonts w:ascii="Wingdings" w:hAnsi="Wingdings" w:hint="default"/>
      </w:rPr>
    </w:lvl>
    <w:lvl w:ilvl="3" w:tplc="041F0001" w:tentative="1">
      <w:start w:val="1"/>
      <w:numFmt w:val="bullet"/>
      <w:lvlText w:val=""/>
      <w:lvlJc w:val="left"/>
      <w:pPr>
        <w:ind w:left="3633" w:hanging="360"/>
      </w:pPr>
      <w:rPr>
        <w:rFonts w:ascii="Symbol" w:hAnsi="Symbol" w:hint="default"/>
      </w:rPr>
    </w:lvl>
    <w:lvl w:ilvl="4" w:tplc="041F0003" w:tentative="1">
      <w:start w:val="1"/>
      <w:numFmt w:val="bullet"/>
      <w:lvlText w:val="o"/>
      <w:lvlJc w:val="left"/>
      <w:pPr>
        <w:ind w:left="4353" w:hanging="360"/>
      </w:pPr>
      <w:rPr>
        <w:rFonts w:ascii="Courier New" w:hAnsi="Courier New" w:cs="Courier New" w:hint="default"/>
      </w:rPr>
    </w:lvl>
    <w:lvl w:ilvl="5" w:tplc="041F0005" w:tentative="1">
      <w:start w:val="1"/>
      <w:numFmt w:val="bullet"/>
      <w:lvlText w:val=""/>
      <w:lvlJc w:val="left"/>
      <w:pPr>
        <w:ind w:left="5073" w:hanging="360"/>
      </w:pPr>
      <w:rPr>
        <w:rFonts w:ascii="Wingdings" w:hAnsi="Wingdings" w:hint="default"/>
      </w:rPr>
    </w:lvl>
    <w:lvl w:ilvl="6" w:tplc="041F0001" w:tentative="1">
      <w:start w:val="1"/>
      <w:numFmt w:val="bullet"/>
      <w:lvlText w:val=""/>
      <w:lvlJc w:val="left"/>
      <w:pPr>
        <w:ind w:left="5793" w:hanging="360"/>
      </w:pPr>
      <w:rPr>
        <w:rFonts w:ascii="Symbol" w:hAnsi="Symbol" w:hint="default"/>
      </w:rPr>
    </w:lvl>
    <w:lvl w:ilvl="7" w:tplc="041F0003" w:tentative="1">
      <w:start w:val="1"/>
      <w:numFmt w:val="bullet"/>
      <w:lvlText w:val="o"/>
      <w:lvlJc w:val="left"/>
      <w:pPr>
        <w:ind w:left="6513" w:hanging="360"/>
      </w:pPr>
      <w:rPr>
        <w:rFonts w:ascii="Courier New" w:hAnsi="Courier New" w:cs="Courier New" w:hint="default"/>
      </w:rPr>
    </w:lvl>
    <w:lvl w:ilvl="8" w:tplc="041F0005" w:tentative="1">
      <w:start w:val="1"/>
      <w:numFmt w:val="bullet"/>
      <w:lvlText w:val=""/>
      <w:lvlJc w:val="left"/>
      <w:pPr>
        <w:ind w:left="7233" w:hanging="360"/>
      </w:pPr>
      <w:rPr>
        <w:rFonts w:ascii="Wingdings" w:hAnsi="Wingdings" w:hint="default"/>
      </w:rPr>
    </w:lvl>
  </w:abstractNum>
  <w:abstractNum w:abstractNumId="7" w15:restartNumberingAfterBreak="0">
    <w:nsid w:val="0E853B7C"/>
    <w:multiLevelType w:val="hybridMultilevel"/>
    <w:tmpl w:val="D384E6AA"/>
    <w:lvl w:ilvl="0" w:tplc="041F0001">
      <w:start w:val="1"/>
      <w:numFmt w:val="bullet"/>
      <w:lvlText w:val=""/>
      <w:lvlJc w:val="left"/>
      <w:pPr>
        <w:ind w:left="720" w:hanging="360"/>
      </w:pPr>
      <w:rPr>
        <w:rFonts w:ascii="Symbol" w:hAnsi="Symbol" w:hint="default"/>
      </w:rPr>
    </w:lvl>
    <w:lvl w:ilvl="1" w:tplc="041F0003">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0C63B37"/>
    <w:multiLevelType w:val="hybridMultilevel"/>
    <w:tmpl w:val="CA4C7000"/>
    <w:lvl w:ilvl="0" w:tplc="041F0001">
      <w:start w:val="1"/>
      <w:numFmt w:val="bullet"/>
      <w:lvlText w:val=""/>
      <w:lvlJc w:val="left"/>
      <w:pPr>
        <w:ind w:left="720" w:hanging="360"/>
      </w:pPr>
      <w:rPr>
        <w:rFonts w:ascii="Symbol" w:hAnsi="Symbol" w:hint="default"/>
      </w:rPr>
    </w:lvl>
    <w:lvl w:ilvl="1" w:tplc="041F0001"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15D5C02"/>
    <w:multiLevelType w:val="hybridMultilevel"/>
    <w:tmpl w:val="4D8084B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15:restartNumberingAfterBreak="0">
    <w:nsid w:val="17C353BE"/>
    <w:multiLevelType w:val="hybridMultilevel"/>
    <w:tmpl w:val="C6C2A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C9C4ABD"/>
    <w:multiLevelType w:val="hybridMultilevel"/>
    <w:tmpl w:val="68CA6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E850C35"/>
    <w:multiLevelType w:val="hybridMultilevel"/>
    <w:tmpl w:val="08A4E7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F263507"/>
    <w:multiLevelType w:val="hybridMultilevel"/>
    <w:tmpl w:val="1B9458AE"/>
    <w:lvl w:ilvl="0" w:tplc="948898C2">
      <w:numFmt w:val="bullet"/>
      <w:lvlText w:val=""/>
      <w:lvlJc w:val="left"/>
      <w:pPr>
        <w:ind w:left="1696" w:hanging="360"/>
      </w:pPr>
      <w:rPr>
        <w:rFonts w:ascii="Symbol" w:eastAsia="Symbol" w:hAnsi="Symbol" w:cs="Symbol" w:hint="default"/>
        <w:w w:val="100"/>
        <w:sz w:val="22"/>
        <w:szCs w:val="22"/>
      </w:rPr>
    </w:lvl>
    <w:lvl w:ilvl="1" w:tplc="C8248272">
      <w:numFmt w:val="bullet"/>
      <w:lvlText w:val=""/>
      <w:lvlJc w:val="left"/>
      <w:pPr>
        <w:ind w:left="2416" w:hanging="360"/>
      </w:pPr>
      <w:rPr>
        <w:rFonts w:ascii="Symbol" w:eastAsia="Symbol" w:hAnsi="Symbol" w:cs="Symbol" w:hint="default"/>
        <w:w w:val="100"/>
        <w:sz w:val="22"/>
        <w:szCs w:val="22"/>
      </w:rPr>
    </w:lvl>
    <w:lvl w:ilvl="2" w:tplc="C49C3AA8">
      <w:numFmt w:val="bullet"/>
      <w:lvlText w:val="•"/>
      <w:lvlJc w:val="left"/>
      <w:pPr>
        <w:ind w:left="3231" w:hanging="360"/>
      </w:pPr>
      <w:rPr>
        <w:rFonts w:hint="default"/>
      </w:rPr>
    </w:lvl>
    <w:lvl w:ilvl="3" w:tplc="98404FAE">
      <w:numFmt w:val="bullet"/>
      <w:lvlText w:val="•"/>
      <w:lvlJc w:val="left"/>
      <w:pPr>
        <w:ind w:left="4043" w:hanging="360"/>
      </w:pPr>
      <w:rPr>
        <w:rFonts w:hint="default"/>
      </w:rPr>
    </w:lvl>
    <w:lvl w:ilvl="4" w:tplc="3CE4732C">
      <w:numFmt w:val="bullet"/>
      <w:lvlText w:val="•"/>
      <w:lvlJc w:val="left"/>
      <w:pPr>
        <w:ind w:left="4855" w:hanging="360"/>
      </w:pPr>
      <w:rPr>
        <w:rFonts w:hint="default"/>
      </w:rPr>
    </w:lvl>
    <w:lvl w:ilvl="5" w:tplc="DE60985E">
      <w:numFmt w:val="bullet"/>
      <w:lvlText w:val="•"/>
      <w:lvlJc w:val="left"/>
      <w:pPr>
        <w:ind w:left="5667" w:hanging="360"/>
      </w:pPr>
      <w:rPr>
        <w:rFonts w:hint="default"/>
      </w:rPr>
    </w:lvl>
    <w:lvl w:ilvl="6" w:tplc="C0D890E4">
      <w:numFmt w:val="bullet"/>
      <w:lvlText w:val="•"/>
      <w:lvlJc w:val="left"/>
      <w:pPr>
        <w:ind w:left="6479" w:hanging="360"/>
      </w:pPr>
      <w:rPr>
        <w:rFonts w:hint="default"/>
      </w:rPr>
    </w:lvl>
    <w:lvl w:ilvl="7" w:tplc="F8BE4A80">
      <w:numFmt w:val="bullet"/>
      <w:lvlText w:val="•"/>
      <w:lvlJc w:val="left"/>
      <w:pPr>
        <w:ind w:left="7290" w:hanging="360"/>
      </w:pPr>
      <w:rPr>
        <w:rFonts w:hint="default"/>
      </w:rPr>
    </w:lvl>
    <w:lvl w:ilvl="8" w:tplc="7172B38E">
      <w:numFmt w:val="bullet"/>
      <w:lvlText w:val="•"/>
      <w:lvlJc w:val="left"/>
      <w:pPr>
        <w:ind w:left="8102" w:hanging="360"/>
      </w:pPr>
      <w:rPr>
        <w:rFonts w:hint="default"/>
      </w:rPr>
    </w:lvl>
  </w:abstractNum>
  <w:abstractNum w:abstractNumId="14" w15:restartNumberingAfterBreak="0">
    <w:nsid w:val="206D1DCD"/>
    <w:multiLevelType w:val="hybridMultilevel"/>
    <w:tmpl w:val="2D3A71C8"/>
    <w:lvl w:ilvl="0" w:tplc="418E7A70">
      <w:start w:val="1"/>
      <w:numFmt w:val="decimal"/>
      <w:pStyle w:val="Referanslar"/>
      <w:lvlText w:val="[ %1 ]"/>
      <w:lvlJc w:val="left"/>
      <w:pPr>
        <w:ind w:left="360" w:hanging="360"/>
      </w:pPr>
      <w:rPr>
        <w:rFonts w:cs="Times New Roman" w:hint="default"/>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5" w15:restartNumberingAfterBreak="0">
    <w:nsid w:val="257A621C"/>
    <w:multiLevelType w:val="hybridMultilevel"/>
    <w:tmpl w:val="1B3E6356"/>
    <w:lvl w:ilvl="0" w:tplc="041F0001">
      <w:start w:val="1"/>
      <w:numFmt w:val="decimal"/>
      <w:lvlText w:val="%1."/>
      <w:lvlJc w:val="left"/>
      <w:pPr>
        <w:ind w:left="720" w:hanging="360"/>
      </w:p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6" w15:restartNumberingAfterBreak="0">
    <w:nsid w:val="290F61F3"/>
    <w:multiLevelType w:val="hybridMultilevel"/>
    <w:tmpl w:val="1346D8F4"/>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9BF4D83"/>
    <w:multiLevelType w:val="multilevel"/>
    <w:tmpl w:val="6D98FE7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2D3A40C1"/>
    <w:multiLevelType w:val="hybridMultilevel"/>
    <w:tmpl w:val="4FCA6278"/>
    <w:lvl w:ilvl="0" w:tplc="B5EEF590">
      <w:start w:val="1"/>
      <w:numFmt w:val="bullet"/>
      <w:lvlText w:val=""/>
      <w:lvlJc w:val="left"/>
      <w:pPr>
        <w:ind w:left="500" w:hanging="360"/>
      </w:pPr>
      <w:rPr>
        <w:rFonts w:ascii="Symbol" w:eastAsiaTheme="minorEastAsia" w:hAnsi="Symbol" w:cs="Times New Roman" w:hint="default"/>
      </w:rPr>
    </w:lvl>
    <w:lvl w:ilvl="1" w:tplc="041F0003">
      <w:start w:val="1"/>
      <w:numFmt w:val="bullet"/>
      <w:lvlText w:val="o"/>
      <w:lvlJc w:val="left"/>
      <w:pPr>
        <w:ind w:left="1220" w:hanging="360"/>
      </w:pPr>
      <w:rPr>
        <w:rFonts w:ascii="Courier New" w:hAnsi="Courier New" w:cs="Courier New" w:hint="default"/>
      </w:rPr>
    </w:lvl>
    <w:lvl w:ilvl="2" w:tplc="041F0005" w:tentative="1">
      <w:start w:val="1"/>
      <w:numFmt w:val="bullet"/>
      <w:lvlText w:val=""/>
      <w:lvlJc w:val="left"/>
      <w:pPr>
        <w:ind w:left="1940" w:hanging="360"/>
      </w:pPr>
      <w:rPr>
        <w:rFonts w:ascii="Wingdings" w:hAnsi="Wingdings" w:hint="default"/>
      </w:rPr>
    </w:lvl>
    <w:lvl w:ilvl="3" w:tplc="041F0001" w:tentative="1">
      <w:start w:val="1"/>
      <w:numFmt w:val="bullet"/>
      <w:lvlText w:val=""/>
      <w:lvlJc w:val="left"/>
      <w:pPr>
        <w:ind w:left="2660" w:hanging="360"/>
      </w:pPr>
      <w:rPr>
        <w:rFonts w:ascii="Symbol" w:hAnsi="Symbol" w:hint="default"/>
      </w:rPr>
    </w:lvl>
    <w:lvl w:ilvl="4" w:tplc="041F0003" w:tentative="1">
      <w:start w:val="1"/>
      <w:numFmt w:val="bullet"/>
      <w:lvlText w:val="o"/>
      <w:lvlJc w:val="left"/>
      <w:pPr>
        <w:ind w:left="3380" w:hanging="360"/>
      </w:pPr>
      <w:rPr>
        <w:rFonts w:ascii="Courier New" w:hAnsi="Courier New" w:cs="Courier New" w:hint="default"/>
      </w:rPr>
    </w:lvl>
    <w:lvl w:ilvl="5" w:tplc="041F0005" w:tentative="1">
      <w:start w:val="1"/>
      <w:numFmt w:val="bullet"/>
      <w:lvlText w:val=""/>
      <w:lvlJc w:val="left"/>
      <w:pPr>
        <w:ind w:left="4100" w:hanging="360"/>
      </w:pPr>
      <w:rPr>
        <w:rFonts w:ascii="Wingdings" w:hAnsi="Wingdings" w:hint="default"/>
      </w:rPr>
    </w:lvl>
    <w:lvl w:ilvl="6" w:tplc="041F0001" w:tentative="1">
      <w:start w:val="1"/>
      <w:numFmt w:val="bullet"/>
      <w:lvlText w:val=""/>
      <w:lvlJc w:val="left"/>
      <w:pPr>
        <w:ind w:left="4820" w:hanging="360"/>
      </w:pPr>
      <w:rPr>
        <w:rFonts w:ascii="Symbol" w:hAnsi="Symbol" w:hint="default"/>
      </w:rPr>
    </w:lvl>
    <w:lvl w:ilvl="7" w:tplc="041F0003" w:tentative="1">
      <w:start w:val="1"/>
      <w:numFmt w:val="bullet"/>
      <w:lvlText w:val="o"/>
      <w:lvlJc w:val="left"/>
      <w:pPr>
        <w:ind w:left="5540" w:hanging="360"/>
      </w:pPr>
      <w:rPr>
        <w:rFonts w:ascii="Courier New" w:hAnsi="Courier New" w:cs="Courier New" w:hint="default"/>
      </w:rPr>
    </w:lvl>
    <w:lvl w:ilvl="8" w:tplc="041F0005" w:tentative="1">
      <w:start w:val="1"/>
      <w:numFmt w:val="bullet"/>
      <w:lvlText w:val=""/>
      <w:lvlJc w:val="left"/>
      <w:pPr>
        <w:ind w:left="6260" w:hanging="360"/>
      </w:pPr>
      <w:rPr>
        <w:rFonts w:ascii="Wingdings" w:hAnsi="Wingdings" w:hint="default"/>
      </w:rPr>
    </w:lvl>
  </w:abstractNum>
  <w:abstractNum w:abstractNumId="19" w15:restartNumberingAfterBreak="0">
    <w:nsid w:val="32B327E7"/>
    <w:multiLevelType w:val="hybridMultilevel"/>
    <w:tmpl w:val="D576A7D8"/>
    <w:lvl w:ilvl="0" w:tplc="6E9E0F9E">
      <w:start w:val="1"/>
      <w:numFmt w:val="bullet"/>
      <w:lvlText w:val=""/>
      <w:lvlJc w:val="left"/>
      <w:pPr>
        <w:ind w:left="1440" w:hanging="360"/>
      </w:pPr>
      <w:rPr>
        <w:rFonts w:ascii="Symbol" w:hAnsi="Symbol" w:hint="default"/>
      </w:rPr>
    </w:lvl>
    <w:lvl w:ilvl="1" w:tplc="701EAD42" w:tentative="1">
      <w:start w:val="1"/>
      <w:numFmt w:val="bullet"/>
      <w:lvlText w:val="o"/>
      <w:lvlJc w:val="left"/>
      <w:pPr>
        <w:ind w:left="2160" w:hanging="360"/>
      </w:pPr>
      <w:rPr>
        <w:rFonts w:ascii="Courier New" w:hAnsi="Courier New" w:cs="Courier New" w:hint="default"/>
      </w:rPr>
    </w:lvl>
    <w:lvl w:ilvl="2" w:tplc="623634FC" w:tentative="1">
      <w:start w:val="1"/>
      <w:numFmt w:val="bullet"/>
      <w:lvlText w:val=""/>
      <w:lvlJc w:val="left"/>
      <w:pPr>
        <w:ind w:left="2880" w:hanging="360"/>
      </w:pPr>
      <w:rPr>
        <w:rFonts w:ascii="Wingdings" w:hAnsi="Wingdings" w:hint="default"/>
      </w:rPr>
    </w:lvl>
    <w:lvl w:ilvl="3" w:tplc="F7D41A3E" w:tentative="1">
      <w:start w:val="1"/>
      <w:numFmt w:val="bullet"/>
      <w:lvlText w:val=""/>
      <w:lvlJc w:val="left"/>
      <w:pPr>
        <w:ind w:left="3600" w:hanging="360"/>
      </w:pPr>
      <w:rPr>
        <w:rFonts w:ascii="Symbol" w:hAnsi="Symbol" w:hint="default"/>
      </w:rPr>
    </w:lvl>
    <w:lvl w:ilvl="4" w:tplc="4330EA46" w:tentative="1">
      <w:start w:val="1"/>
      <w:numFmt w:val="bullet"/>
      <w:lvlText w:val="o"/>
      <w:lvlJc w:val="left"/>
      <w:pPr>
        <w:ind w:left="4320" w:hanging="360"/>
      </w:pPr>
      <w:rPr>
        <w:rFonts w:ascii="Courier New" w:hAnsi="Courier New" w:cs="Courier New" w:hint="default"/>
      </w:rPr>
    </w:lvl>
    <w:lvl w:ilvl="5" w:tplc="0EEEFE9C" w:tentative="1">
      <w:start w:val="1"/>
      <w:numFmt w:val="bullet"/>
      <w:lvlText w:val=""/>
      <w:lvlJc w:val="left"/>
      <w:pPr>
        <w:ind w:left="5040" w:hanging="360"/>
      </w:pPr>
      <w:rPr>
        <w:rFonts w:ascii="Wingdings" w:hAnsi="Wingdings" w:hint="default"/>
      </w:rPr>
    </w:lvl>
    <w:lvl w:ilvl="6" w:tplc="58DED62C" w:tentative="1">
      <w:start w:val="1"/>
      <w:numFmt w:val="bullet"/>
      <w:lvlText w:val=""/>
      <w:lvlJc w:val="left"/>
      <w:pPr>
        <w:ind w:left="5760" w:hanging="360"/>
      </w:pPr>
      <w:rPr>
        <w:rFonts w:ascii="Symbol" w:hAnsi="Symbol" w:hint="default"/>
      </w:rPr>
    </w:lvl>
    <w:lvl w:ilvl="7" w:tplc="025AB498" w:tentative="1">
      <w:start w:val="1"/>
      <w:numFmt w:val="bullet"/>
      <w:lvlText w:val="o"/>
      <w:lvlJc w:val="left"/>
      <w:pPr>
        <w:ind w:left="6480" w:hanging="360"/>
      </w:pPr>
      <w:rPr>
        <w:rFonts w:ascii="Courier New" w:hAnsi="Courier New" w:cs="Courier New" w:hint="default"/>
      </w:rPr>
    </w:lvl>
    <w:lvl w:ilvl="8" w:tplc="D4DCAE0C" w:tentative="1">
      <w:start w:val="1"/>
      <w:numFmt w:val="bullet"/>
      <w:lvlText w:val=""/>
      <w:lvlJc w:val="left"/>
      <w:pPr>
        <w:ind w:left="7200" w:hanging="360"/>
      </w:pPr>
      <w:rPr>
        <w:rFonts w:ascii="Wingdings" w:hAnsi="Wingdings" w:hint="default"/>
      </w:rPr>
    </w:lvl>
  </w:abstractNum>
  <w:abstractNum w:abstractNumId="20" w15:restartNumberingAfterBreak="0">
    <w:nsid w:val="360810DD"/>
    <w:multiLevelType w:val="hybridMultilevel"/>
    <w:tmpl w:val="386CF8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9BD48A7"/>
    <w:multiLevelType w:val="hybridMultilevel"/>
    <w:tmpl w:val="DD187C82"/>
    <w:lvl w:ilvl="0" w:tplc="041F0001">
      <w:start w:val="1"/>
      <w:numFmt w:val="bullet"/>
      <w:lvlText w:val=""/>
      <w:lvlJc w:val="left"/>
      <w:pPr>
        <w:ind w:left="1473" w:hanging="360"/>
      </w:pPr>
      <w:rPr>
        <w:rFonts w:ascii="Symbol" w:hAnsi="Symbol" w:hint="default"/>
      </w:rPr>
    </w:lvl>
    <w:lvl w:ilvl="1" w:tplc="041F0003" w:tentative="1">
      <w:start w:val="1"/>
      <w:numFmt w:val="bullet"/>
      <w:lvlText w:val="o"/>
      <w:lvlJc w:val="left"/>
      <w:pPr>
        <w:ind w:left="2193" w:hanging="360"/>
      </w:pPr>
      <w:rPr>
        <w:rFonts w:ascii="Courier New" w:hAnsi="Courier New" w:cs="Courier New" w:hint="default"/>
      </w:rPr>
    </w:lvl>
    <w:lvl w:ilvl="2" w:tplc="041F0005" w:tentative="1">
      <w:start w:val="1"/>
      <w:numFmt w:val="bullet"/>
      <w:lvlText w:val=""/>
      <w:lvlJc w:val="left"/>
      <w:pPr>
        <w:ind w:left="2913" w:hanging="360"/>
      </w:pPr>
      <w:rPr>
        <w:rFonts w:ascii="Wingdings" w:hAnsi="Wingdings" w:hint="default"/>
      </w:rPr>
    </w:lvl>
    <w:lvl w:ilvl="3" w:tplc="041F0001" w:tentative="1">
      <w:start w:val="1"/>
      <w:numFmt w:val="bullet"/>
      <w:lvlText w:val=""/>
      <w:lvlJc w:val="left"/>
      <w:pPr>
        <w:ind w:left="3633" w:hanging="360"/>
      </w:pPr>
      <w:rPr>
        <w:rFonts w:ascii="Symbol" w:hAnsi="Symbol" w:hint="default"/>
      </w:rPr>
    </w:lvl>
    <w:lvl w:ilvl="4" w:tplc="041F0003" w:tentative="1">
      <w:start w:val="1"/>
      <w:numFmt w:val="bullet"/>
      <w:lvlText w:val="o"/>
      <w:lvlJc w:val="left"/>
      <w:pPr>
        <w:ind w:left="4353" w:hanging="360"/>
      </w:pPr>
      <w:rPr>
        <w:rFonts w:ascii="Courier New" w:hAnsi="Courier New" w:cs="Courier New" w:hint="default"/>
      </w:rPr>
    </w:lvl>
    <w:lvl w:ilvl="5" w:tplc="041F0005" w:tentative="1">
      <w:start w:val="1"/>
      <w:numFmt w:val="bullet"/>
      <w:lvlText w:val=""/>
      <w:lvlJc w:val="left"/>
      <w:pPr>
        <w:ind w:left="5073" w:hanging="360"/>
      </w:pPr>
      <w:rPr>
        <w:rFonts w:ascii="Wingdings" w:hAnsi="Wingdings" w:hint="default"/>
      </w:rPr>
    </w:lvl>
    <w:lvl w:ilvl="6" w:tplc="041F0001" w:tentative="1">
      <w:start w:val="1"/>
      <w:numFmt w:val="bullet"/>
      <w:lvlText w:val=""/>
      <w:lvlJc w:val="left"/>
      <w:pPr>
        <w:ind w:left="5793" w:hanging="360"/>
      </w:pPr>
      <w:rPr>
        <w:rFonts w:ascii="Symbol" w:hAnsi="Symbol" w:hint="default"/>
      </w:rPr>
    </w:lvl>
    <w:lvl w:ilvl="7" w:tplc="041F0003" w:tentative="1">
      <w:start w:val="1"/>
      <w:numFmt w:val="bullet"/>
      <w:lvlText w:val="o"/>
      <w:lvlJc w:val="left"/>
      <w:pPr>
        <w:ind w:left="6513" w:hanging="360"/>
      </w:pPr>
      <w:rPr>
        <w:rFonts w:ascii="Courier New" w:hAnsi="Courier New" w:cs="Courier New" w:hint="default"/>
      </w:rPr>
    </w:lvl>
    <w:lvl w:ilvl="8" w:tplc="041F0005" w:tentative="1">
      <w:start w:val="1"/>
      <w:numFmt w:val="bullet"/>
      <w:lvlText w:val=""/>
      <w:lvlJc w:val="left"/>
      <w:pPr>
        <w:ind w:left="7233" w:hanging="360"/>
      </w:pPr>
      <w:rPr>
        <w:rFonts w:ascii="Wingdings" w:hAnsi="Wingdings" w:hint="default"/>
      </w:rPr>
    </w:lvl>
  </w:abstractNum>
  <w:abstractNum w:abstractNumId="22" w15:restartNumberingAfterBreak="0">
    <w:nsid w:val="39EE2C2F"/>
    <w:multiLevelType w:val="hybridMultilevel"/>
    <w:tmpl w:val="9B7A3860"/>
    <w:lvl w:ilvl="0" w:tplc="041F0001">
      <w:start w:val="1"/>
      <w:numFmt w:val="bullet"/>
      <w:lvlText w:val=""/>
      <w:lvlJc w:val="left"/>
      <w:pPr>
        <w:ind w:left="1462" w:hanging="360"/>
      </w:pPr>
      <w:rPr>
        <w:rFonts w:ascii="Symbol" w:hAnsi="Symbol" w:hint="default"/>
      </w:rPr>
    </w:lvl>
    <w:lvl w:ilvl="1" w:tplc="041F0003">
      <w:start w:val="1"/>
      <w:numFmt w:val="bullet"/>
      <w:lvlText w:val=""/>
      <w:lvlJc w:val="left"/>
      <w:pPr>
        <w:ind w:left="2182" w:hanging="360"/>
      </w:pPr>
      <w:rPr>
        <w:rFonts w:ascii="Symbol" w:hAnsi="Symbol" w:hint="default"/>
      </w:rPr>
    </w:lvl>
    <w:lvl w:ilvl="2" w:tplc="041F0005" w:tentative="1">
      <w:start w:val="1"/>
      <w:numFmt w:val="bullet"/>
      <w:lvlText w:val=""/>
      <w:lvlJc w:val="left"/>
      <w:pPr>
        <w:ind w:left="2902" w:hanging="360"/>
      </w:pPr>
      <w:rPr>
        <w:rFonts w:ascii="Wingdings" w:hAnsi="Wingdings" w:hint="default"/>
      </w:rPr>
    </w:lvl>
    <w:lvl w:ilvl="3" w:tplc="041F0001" w:tentative="1">
      <w:start w:val="1"/>
      <w:numFmt w:val="bullet"/>
      <w:lvlText w:val=""/>
      <w:lvlJc w:val="left"/>
      <w:pPr>
        <w:ind w:left="3622" w:hanging="360"/>
      </w:pPr>
      <w:rPr>
        <w:rFonts w:ascii="Symbol" w:hAnsi="Symbol" w:hint="default"/>
      </w:rPr>
    </w:lvl>
    <w:lvl w:ilvl="4" w:tplc="041F0003" w:tentative="1">
      <w:start w:val="1"/>
      <w:numFmt w:val="bullet"/>
      <w:lvlText w:val="o"/>
      <w:lvlJc w:val="left"/>
      <w:pPr>
        <w:ind w:left="4342" w:hanging="360"/>
      </w:pPr>
      <w:rPr>
        <w:rFonts w:ascii="Courier New" w:hAnsi="Courier New" w:cs="Courier New" w:hint="default"/>
      </w:rPr>
    </w:lvl>
    <w:lvl w:ilvl="5" w:tplc="041F0005" w:tentative="1">
      <w:start w:val="1"/>
      <w:numFmt w:val="bullet"/>
      <w:lvlText w:val=""/>
      <w:lvlJc w:val="left"/>
      <w:pPr>
        <w:ind w:left="5062" w:hanging="360"/>
      </w:pPr>
      <w:rPr>
        <w:rFonts w:ascii="Wingdings" w:hAnsi="Wingdings" w:hint="default"/>
      </w:rPr>
    </w:lvl>
    <w:lvl w:ilvl="6" w:tplc="041F0001" w:tentative="1">
      <w:start w:val="1"/>
      <w:numFmt w:val="bullet"/>
      <w:lvlText w:val=""/>
      <w:lvlJc w:val="left"/>
      <w:pPr>
        <w:ind w:left="5782" w:hanging="360"/>
      </w:pPr>
      <w:rPr>
        <w:rFonts w:ascii="Symbol" w:hAnsi="Symbol" w:hint="default"/>
      </w:rPr>
    </w:lvl>
    <w:lvl w:ilvl="7" w:tplc="041F0003" w:tentative="1">
      <w:start w:val="1"/>
      <w:numFmt w:val="bullet"/>
      <w:lvlText w:val="o"/>
      <w:lvlJc w:val="left"/>
      <w:pPr>
        <w:ind w:left="6502" w:hanging="360"/>
      </w:pPr>
      <w:rPr>
        <w:rFonts w:ascii="Courier New" w:hAnsi="Courier New" w:cs="Courier New" w:hint="default"/>
      </w:rPr>
    </w:lvl>
    <w:lvl w:ilvl="8" w:tplc="041F0005" w:tentative="1">
      <w:start w:val="1"/>
      <w:numFmt w:val="bullet"/>
      <w:lvlText w:val=""/>
      <w:lvlJc w:val="left"/>
      <w:pPr>
        <w:ind w:left="7222" w:hanging="360"/>
      </w:pPr>
      <w:rPr>
        <w:rFonts w:ascii="Wingdings" w:hAnsi="Wingdings" w:hint="default"/>
      </w:rPr>
    </w:lvl>
  </w:abstractNum>
  <w:abstractNum w:abstractNumId="23" w15:restartNumberingAfterBreak="0">
    <w:nsid w:val="3FC40327"/>
    <w:multiLevelType w:val="hybridMultilevel"/>
    <w:tmpl w:val="39B09B1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4" w15:restartNumberingAfterBreak="0">
    <w:nsid w:val="4B17789C"/>
    <w:multiLevelType w:val="hybridMultilevel"/>
    <w:tmpl w:val="AA8C26CA"/>
    <w:lvl w:ilvl="0" w:tplc="041F0001">
      <w:start w:val="1"/>
      <w:numFmt w:val="bullet"/>
      <w:lvlText w:val=""/>
      <w:lvlJc w:val="left"/>
      <w:pPr>
        <w:ind w:left="644" w:hanging="360"/>
      </w:pPr>
      <w:rPr>
        <w:rFonts w:ascii="Symbol" w:hAnsi="Symbol"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25" w15:restartNumberingAfterBreak="0">
    <w:nsid w:val="4C691B4D"/>
    <w:multiLevelType w:val="hybridMultilevel"/>
    <w:tmpl w:val="108886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6" w15:restartNumberingAfterBreak="0">
    <w:nsid w:val="4E6951B7"/>
    <w:multiLevelType w:val="hybridMultilevel"/>
    <w:tmpl w:val="5D062C2A"/>
    <w:lvl w:ilvl="0" w:tplc="C5D627A0">
      <w:numFmt w:val="bullet"/>
      <w:lvlText w:val=""/>
      <w:lvlJc w:val="left"/>
      <w:pPr>
        <w:ind w:left="826" w:hanging="361"/>
      </w:pPr>
      <w:rPr>
        <w:rFonts w:ascii="Symbol" w:eastAsia="Symbol" w:hAnsi="Symbol" w:cs="Symbol" w:hint="default"/>
        <w:w w:val="100"/>
        <w:sz w:val="22"/>
        <w:szCs w:val="22"/>
      </w:rPr>
    </w:lvl>
    <w:lvl w:ilvl="1" w:tplc="7A7421C0">
      <w:numFmt w:val="bullet"/>
      <w:lvlText w:val="•"/>
      <w:lvlJc w:val="left"/>
      <w:pPr>
        <w:ind w:left="1449" w:hanging="361"/>
      </w:pPr>
      <w:rPr>
        <w:rFonts w:hint="default"/>
      </w:rPr>
    </w:lvl>
    <w:lvl w:ilvl="2" w:tplc="40A66D7E">
      <w:numFmt w:val="bullet"/>
      <w:lvlText w:val="•"/>
      <w:lvlJc w:val="left"/>
      <w:pPr>
        <w:ind w:left="2078" w:hanging="361"/>
      </w:pPr>
      <w:rPr>
        <w:rFonts w:hint="default"/>
      </w:rPr>
    </w:lvl>
    <w:lvl w:ilvl="3" w:tplc="16422C7C">
      <w:numFmt w:val="bullet"/>
      <w:lvlText w:val="•"/>
      <w:lvlJc w:val="left"/>
      <w:pPr>
        <w:ind w:left="2707" w:hanging="361"/>
      </w:pPr>
      <w:rPr>
        <w:rFonts w:hint="default"/>
      </w:rPr>
    </w:lvl>
    <w:lvl w:ilvl="4" w:tplc="03902A9A">
      <w:numFmt w:val="bullet"/>
      <w:lvlText w:val="•"/>
      <w:lvlJc w:val="left"/>
      <w:pPr>
        <w:ind w:left="3336" w:hanging="361"/>
      </w:pPr>
      <w:rPr>
        <w:rFonts w:hint="default"/>
      </w:rPr>
    </w:lvl>
    <w:lvl w:ilvl="5" w:tplc="B0124636">
      <w:numFmt w:val="bullet"/>
      <w:lvlText w:val="•"/>
      <w:lvlJc w:val="left"/>
      <w:pPr>
        <w:ind w:left="3965" w:hanging="361"/>
      </w:pPr>
      <w:rPr>
        <w:rFonts w:hint="default"/>
      </w:rPr>
    </w:lvl>
    <w:lvl w:ilvl="6" w:tplc="0C2684AA">
      <w:numFmt w:val="bullet"/>
      <w:lvlText w:val="•"/>
      <w:lvlJc w:val="left"/>
      <w:pPr>
        <w:ind w:left="4594" w:hanging="361"/>
      </w:pPr>
      <w:rPr>
        <w:rFonts w:hint="default"/>
      </w:rPr>
    </w:lvl>
    <w:lvl w:ilvl="7" w:tplc="066239C8">
      <w:numFmt w:val="bullet"/>
      <w:lvlText w:val="•"/>
      <w:lvlJc w:val="left"/>
      <w:pPr>
        <w:ind w:left="5223" w:hanging="361"/>
      </w:pPr>
      <w:rPr>
        <w:rFonts w:hint="default"/>
      </w:rPr>
    </w:lvl>
    <w:lvl w:ilvl="8" w:tplc="F558CDF2">
      <w:numFmt w:val="bullet"/>
      <w:lvlText w:val="•"/>
      <w:lvlJc w:val="left"/>
      <w:pPr>
        <w:ind w:left="5852" w:hanging="361"/>
      </w:pPr>
      <w:rPr>
        <w:rFonts w:hint="default"/>
      </w:rPr>
    </w:lvl>
  </w:abstractNum>
  <w:abstractNum w:abstractNumId="27" w15:restartNumberingAfterBreak="0">
    <w:nsid w:val="52206C99"/>
    <w:multiLevelType w:val="hybridMultilevel"/>
    <w:tmpl w:val="0D9C6B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58C2CCA"/>
    <w:multiLevelType w:val="hybridMultilevel"/>
    <w:tmpl w:val="00A8AD80"/>
    <w:lvl w:ilvl="0" w:tplc="0CB00770">
      <w:start w:val="1"/>
      <w:numFmt w:val="bullet"/>
      <w:lvlText w:val=""/>
      <w:lvlJc w:val="left"/>
      <w:pPr>
        <w:ind w:left="1440" w:hanging="360"/>
      </w:pPr>
      <w:rPr>
        <w:rFonts w:ascii="Symbol" w:hAnsi="Symbol" w:hint="default"/>
      </w:rPr>
    </w:lvl>
    <w:lvl w:ilvl="1" w:tplc="D618F7D8">
      <w:start w:val="1"/>
      <w:numFmt w:val="bullet"/>
      <w:lvlText w:val="o"/>
      <w:lvlJc w:val="left"/>
      <w:pPr>
        <w:ind w:left="2160" w:hanging="360"/>
      </w:pPr>
      <w:rPr>
        <w:rFonts w:ascii="Courier New" w:hAnsi="Courier New" w:cs="Courier New" w:hint="default"/>
      </w:rPr>
    </w:lvl>
    <w:lvl w:ilvl="2" w:tplc="9EE4209A" w:tentative="1">
      <w:start w:val="1"/>
      <w:numFmt w:val="bullet"/>
      <w:lvlText w:val=""/>
      <w:lvlJc w:val="left"/>
      <w:pPr>
        <w:ind w:left="2880" w:hanging="360"/>
      </w:pPr>
      <w:rPr>
        <w:rFonts w:ascii="Wingdings" w:hAnsi="Wingdings" w:hint="default"/>
      </w:rPr>
    </w:lvl>
    <w:lvl w:ilvl="3" w:tplc="289A1D56" w:tentative="1">
      <w:start w:val="1"/>
      <w:numFmt w:val="bullet"/>
      <w:lvlText w:val=""/>
      <w:lvlJc w:val="left"/>
      <w:pPr>
        <w:ind w:left="3600" w:hanging="360"/>
      </w:pPr>
      <w:rPr>
        <w:rFonts w:ascii="Symbol" w:hAnsi="Symbol" w:hint="default"/>
      </w:rPr>
    </w:lvl>
    <w:lvl w:ilvl="4" w:tplc="B57E39EE" w:tentative="1">
      <w:start w:val="1"/>
      <w:numFmt w:val="bullet"/>
      <w:lvlText w:val="o"/>
      <w:lvlJc w:val="left"/>
      <w:pPr>
        <w:ind w:left="4320" w:hanging="360"/>
      </w:pPr>
      <w:rPr>
        <w:rFonts w:ascii="Courier New" w:hAnsi="Courier New" w:cs="Courier New" w:hint="default"/>
      </w:rPr>
    </w:lvl>
    <w:lvl w:ilvl="5" w:tplc="ED022A34" w:tentative="1">
      <w:start w:val="1"/>
      <w:numFmt w:val="bullet"/>
      <w:lvlText w:val=""/>
      <w:lvlJc w:val="left"/>
      <w:pPr>
        <w:ind w:left="5040" w:hanging="360"/>
      </w:pPr>
      <w:rPr>
        <w:rFonts w:ascii="Wingdings" w:hAnsi="Wingdings" w:hint="default"/>
      </w:rPr>
    </w:lvl>
    <w:lvl w:ilvl="6" w:tplc="53D4577E" w:tentative="1">
      <w:start w:val="1"/>
      <w:numFmt w:val="bullet"/>
      <w:lvlText w:val=""/>
      <w:lvlJc w:val="left"/>
      <w:pPr>
        <w:ind w:left="5760" w:hanging="360"/>
      </w:pPr>
      <w:rPr>
        <w:rFonts w:ascii="Symbol" w:hAnsi="Symbol" w:hint="default"/>
      </w:rPr>
    </w:lvl>
    <w:lvl w:ilvl="7" w:tplc="D0F6F4DC" w:tentative="1">
      <w:start w:val="1"/>
      <w:numFmt w:val="bullet"/>
      <w:lvlText w:val="o"/>
      <w:lvlJc w:val="left"/>
      <w:pPr>
        <w:ind w:left="6480" w:hanging="360"/>
      </w:pPr>
      <w:rPr>
        <w:rFonts w:ascii="Courier New" w:hAnsi="Courier New" w:cs="Courier New" w:hint="default"/>
      </w:rPr>
    </w:lvl>
    <w:lvl w:ilvl="8" w:tplc="2FEAA37C" w:tentative="1">
      <w:start w:val="1"/>
      <w:numFmt w:val="bullet"/>
      <w:lvlText w:val=""/>
      <w:lvlJc w:val="left"/>
      <w:pPr>
        <w:ind w:left="7200" w:hanging="360"/>
      </w:pPr>
      <w:rPr>
        <w:rFonts w:ascii="Wingdings" w:hAnsi="Wingdings" w:hint="default"/>
      </w:rPr>
    </w:lvl>
  </w:abstractNum>
  <w:abstractNum w:abstractNumId="29" w15:restartNumberingAfterBreak="0">
    <w:nsid w:val="5ABF1B11"/>
    <w:multiLevelType w:val="hybridMultilevel"/>
    <w:tmpl w:val="FF22637C"/>
    <w:lvl w:ilvl="0" w:tplc="273EF55E">
      <w:start w:val="1"/>
      <w:numFmt w:val="decimal"/>
      <w:lvlText w:val="(%1)"/>
      <w:lvlJc w:val="left"/>
      <w:pPr>
        <w:ind w:left="103" w:hanging="295"/>
      </w:pPr>
      <w:rPr>
        <w:rFonts w:ascii="Calibri" w:eastAsia="Calibri" w:hAnsi="Calibri" w:cs="Calibri" w:hint="default"/>
        <w:spacing w:val="-1"/>
        <w:w w:val="100"/>
        <w:sz w:val="22"/>
        <w:szCs w:val="22"/>
      </w:rPr>
    </w:lvl>
    <w:lvl w:ilvl="1" w:tplc="B2DC2736">
      <w:numFmt w:val="bullet"/>
      <w:lvlText w:val="•"/>
      <w:lvlJc w:val="left"/>
      <w:pPr>
        <w:ind w:left="320" w:hanging="295"/>
      </w:pPr>
      <w:rPr>
        <w:rFonts w:hint="default"/>
      </w:rPr>
    </w:lvl>
    <w:lvl w:ilvl="2" w:tplc="C83E7FB8">
      <w:numFmt w:val="bullet"/>
      <w:lvlText w:val="•"/>
      <w:lvlJc w:val="left"/>
      <w:pPr>
        <w:ind w:left="540" w:hanging="295"/>
      </w:pPr>
      <w:rPr>
        <w:rFonts w:hint="default"/>
      </w:rPr>
    </w:lvl>
    <w:lvl w:ilvl="3" w:tplc="5538A962">
      <w:numFmt w:val="bullet"/>
      <w:lvlText w:val="•"/>
      <w:lvlJc w:val="left"/>
      <w:pPr>
        <w:ind w:left="761" w:hanging="295"/>
      </w:pPr>
      <w:rPr>
        <w:rFonts w:hint="default"/>
      </w:rPr>
    </w:lvl>
    <w:lvl w:ilvl="4" w:tplc="A4445A5C">
      <w:numFmt w:val="bullet"/>
      <w:lvlText w:val="•"/>
      <w:lvlJc w:val="left"/>
      <w:pPr>
        <w:ind w:left="981" w:hanging="295"/>
      </w:pPr>
      <w:rPr>
        <w:rFonts w:hint="default"/>
      </w:rPr>
    </w:lvl>
    <w:lvl w:ilvl="5" w:tplc="ED325CDA">
      <w:numFmt w:val="bullet"/>
      <w:lvlText w:val="•"/>
      <w:lvlJc w:val="left"/>
      <w:pPr>
        <w:ind w:left="1202" w:hanging="295"/>
      </w:pPr>
      <w:rPr>
        <w:rFonts w:hint="default"/>
      </w:rPr>
    </w:lvl>
    <w:lvl w:ilvl="6" w:tplc="A21C732A">
      <w:numFmt w:val="bullet"/>
      <w:lvlText w:val="•"/>
      <w:lvlJc w:val="left"/>
      <w:pPr>
        <w:ind w:left="1422" w:hanging="295"/>
      </w:pPr>
      <w:rPr>
        <w:rFonts w:hint="default"/>
      </w:rPr>
    </w:lvl>
    <w:lvl w:ilvl="7" w:tplc="76FC43D6">
      <w:numFmt w:val="bullet"/>
      <w:lvlText w:val="•"/>
      <w:lvlJc w:val="left"/>
      <w:pPr>
        <w:ind w:left="1643" w:hanging="295"/>
      </w:pPr>
      <w:rPr>
        <w:rFonts w:hint="default"/>
      </w:rPr>
    </w:lvl>
    <w:lvl w:ilvl="8" w:tplc="D3B20D64">
      <w:numFmt w:val="bullet"/>
      <w:lvlText w:val="•"/>
      <w:lvlJc w:val="left"/>
      <w:pPr>
        <w:ind w:left="1863" w:hanging="295"/>
      </w:pPr>
      <w:rPr>
        <w:rFonts w:hint="default"/>
      </w:rPr>
    </w:lvl>
  </w:abstractNum>
  <w:abstractNum w:abstractNumId="30" w15:restartNumberingAfterBreak="0">
    <w:nsid w:val="5BB454D3"/>
    <w:multiLevelType w:val="hybridMultilevel"/>
    <w:tmpl w:val="B254D42A"/>
    <w:lvl w:ilvl="0" w:tplc="041F0001">
      <w:start w:val="1"/>
      <w:numFmt w:val="bullet"/>
      <w:lvlText w:val=""/>
      <w:lvlJc w:val="left"/>
      <w:pPr>
        <w:ind w:left="1440" w:hanging="360"/>
      </w:pPr>
      <w:rPr>
        <w:rFonts w:ascii="Symbol" w:hAnsi="Symbol" w:hint="default"/>
      </w:rPr>
    </w:lvl>
    <w:lvl w:ilvl="1" w:tplc="041F0003">
      <w:start w:val="1"/>
      <w:numFmt w:val="bullet"/>
      <w:lvlText w:val=""/>
      <w:lvlJc w:val="left"/>
      <w:pPr>
        <w:ind w:left="2160" w:hanging="360"/>
      </w:pPr>
      <w:rPr>
        <w:rFonts w:ascii="Symbol" w:hAnsi="Symbol"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5D850510"/>
    <w:multiLevelType w:val="hybridMultilevel"/>
    <w:tmpl w:val="B75845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2231B7E"/>
    <w:multiLevelType w:val="hybridMultilevel"/>
    <w:tmpl w:val="D7E4DF4A"/>
    <w:lvl w:ilvl="0" w:tplc="CE0ACA90">
      <w:start w:val="1"/>
      <w:numFmt w:val="decimal"/>
      <w:lvlText w:val="(%1)"/>
      <w:lvlJc w:val="left"/>
      <w:pPr>
        <w:ind w:left="105" w:hanging="295"/>
      </w:pPr>
      <w:rPr>
        <w:rFonts w:ascii="Calibri" w:eastAsia="Calibri" w:hAnsi="Calibri" w:cs="Calibri" w:hint="default"/>
        <w:spacing w:val="-1"/>
        <w:w w:val="100"/>
        <w:sz w:val="22"/>
        <w:szCs w:val="22"/>
      </w:rPr>
    </w:lvl>
    <w:lvl w:ilvl="1" w:tplc="7A4E6AC8">
      <w:numFmt w:val="bullet"/>
      <w:lvlText w:val="•"/>
      <w:lvlJc w:val="left"/>
      <w:pPr>
        <w:ind w:left="320" w:hanging="295"/>
      </w:pPr>
      <w:rPr>
        <w:rFonts w:hint="default"/>
      </w:rPr>
    </w:lvl>
    <w:lvl w:ilvl="2" w:tplc="0B7011AC">
      <w:numFmt w:val="bullet"/>
      <w:lvlText w:val="•"/>
      <w:lvlJc w:val="left"/>
      <w:pPr>
        <w:ind w:left="540" w:hanging="295"/>
      </w:pPr>
      <w:rPr>
        <w:rFonts w:hint="default"/>
      </w:rPr>
    </w:lvl>
    <w:lvl w:ilvl="3" w:tplc="36164096">
      <w:numFmt w:val="bullet"/>
      <w:lvlText w:val="•"/>
      <w:lvlJc w:val="left"/>
      <w:pPr>
        <w:ind w:left="761" w:hanging="295"/>
      </w:pPr>
      <w:rPr>
        <w:rFonts w:hint="default"/>
      </w:rPr>
    </w:lvl>
    <w:lvl w:ilvl="4" w:tplc="2390ABBC">
      <w:numFmt w:val="bullet"/>
      <w:lvlText w:val="•"/>
      <w:lvlJc w:val="left"/>
      <w:pPr>
        <w:ind w:left="981" w:hanging="295"/>
      </w:pPr>
      <w:rPr>
        <w:rFonts w:hint="default"/>
      </w:rPr>
    </w:lvl>
    <w:lvl w:ilvl="5" w:tplc="EC3442C0">
      <w:numFmt w:val="bullet"/>
      <w:lvlText w:val="•"/>
      <w:lvlJc w:val="left"/>
      <w:pPr>
        <w:ind w:left="1202" w:hanging="295"/>
      </w:pPr>
      <w:rPr>
        <w:rFonts w:hint="default"/>
      </w:rPr>
    </w:lvl>
    <w:lvl w:ilvl="6" w:tplc="144E36E2">
      <w:numFmt w:val="bullet"/>
      <w:lvlText w:val="•"/>
      <w:lvlJc w:val="left"/>
      <w:pPr>
        <w:ind w:left="1422" w:hanging="295"/>
      </w:pPr>
      <w:rPr>
        <w:rFonts w:hint="default"/>
      </w:rPr>
    </w:lvl>
    <w:lvl w:ilvl="7" w:tplc="F77AB972">
      <w:numFmt w:val="bullet"/>
      <w:lvlText w:val="•"/>
      <w:lvlJc w:val="left"/>
      <w:pPr>
        <w:ind w:left="1643" w:hanging="295"/>
      </w:pPr>
      <w:rPr>
        <w:rFonts w:hint="default"/>
      </w:rPr>
    </w:lvl>
    <w:lvl w:ilvl="8" w:tplc="F9E6B242">
      <w:numFmt w:val="bullet"/>
      <w:lvlText w:val="•"/>
      <w:lvlJc w:val="left"/>
      <w:pPr>
        <w:ind w:left="1863" w:hanging="295"/>
      </w:pPr>
      <w:rPr>
        <w:rFonts w:hint="default"/>
      </w:rPr>
    </w:lvl>
  </w:abstractNum>
  <w:abstractNum w:abstractNumId="33" w15:restartNumberingAfterBreak="0">
    <w:nsid w:val="6370138F"/>
    <w:multiLevelType w:val="hybridMultilevel"/>
    <w:tmpl w:val="25E88544"/>
    <w:lvl w:ilvl="0" w:tplc="E3DE79D8">
      <w:start w:val="1"/>
      <w:numFmt w:val="lowerLetter"/>
      <w:lvlText w:val="%1)"/>
      <w:lvlJc w:val="left"/>
      <w:pPr>
        <w:ind w:left="105" w:hanging="226"/>
      </w:pPr>
      <w:rPr>
        <w:rFonts w:ascii="Calibri" w:eastAsia="Calibri" w:hAnsi="Calibri" w:cs="Calibri" w:hint="default"/>
        <w:w w:val="100"/>
        <w:sz w:val="22"/>
        <w:szCs w:val="22"/>
      </w:rPr>
    </w:lvl>
    <w:lvl w:ilvl="1" w:tplc="F7DC55E0">
      <w:numFmt w:val="bullet"/>
      <w:lvlText w:val="•"/>
      <w:lvlJc w:val="left"/>
      <w:pPr>
        <w:ind w:left="786" w:hanging="226"/>
      </w:pPr>
      <w:rPr>
        <w:rFonts w:hint="default"/>
      </w:rPr>
    </w:lvl>
    <w:lvl w:ilvl="2" w:tplc="0B4E1CDC">
      <w:numFmt w:val="bullet"/>
      <w:lvlText w:val="•"/>
      <w:lvlJc w:val="left"/>
      <w:pPr>
        <w:ind w:left="1473" w:hanging="226"/>
      </w:pPr>
      <w:rPr>
        <w:rFonts w:hint="default"/>
      </w:rPr>
    </w:lvl>
    <w:lvl w:ilvl="3" w:tplc="A8AE8B6E">
      <w:numFmt w:val="bullet"/>
      <w:lvlText w:val="•"/>
      <w:lvlJc w:val="left"/>
      <w:pPr>
        <w:ind w:left="2160" w:hanging="226"/>
      </w:pPr>
      <w:rPr>
        <w:rFonts w:hint="default"/>
      </w:rPr>
    </w:lvl>
    <w:lvl w:ilvl="4" w:tplc="8FC6090E">
      <w:numFmt w:val="bullet"/>
      <w:lvlText w:val="•"/>
      <w:lvlJc w:val="left"/>
      <w:pPr>
        <w:ind w:left="2847" w:hanging="226"/>
      </w:pPr>
      <w:rPr>
        <w:rFonts w:hint="default"/>
      </w:rPr>
    </w:lvl>
    <w:lvl w:ilvl="5" w:tplc="A3A0D95A">
      <w:numFmt w:val="bullet"/>
      <w:lvlText w:val="•"/>
      <w:lvlJc w:val="left"/>
      <w:pPr>
        <w:ind w:left="3534" w:hanging="226"/>
      </w:pPr>
      <w:rPr>
        <w:rFonts w:hint="default"/>
      </w:rPr>
    </w:lvl>
    <w:lvl w:ilvl="6" w:tplc="E60E5266">
      <w:numFmt w:val="bullet"/>
      <w:lvlText w:val="•"/>
      <w:lvlJc w:val="left"/>
      <w:pPr>
        <w:ind w:left="4221" w:hanging="226"/>
      </w:pPr>
      <w:rPr>
        <w:rFonts w:hint="default"/>
      </w:rPr>
    </w:lvl>
    <w:lvl w:ilvl="7" w:tplc="6376220E">
      <w:numFmt w:val="bullet"/>
      <w:lvlText w:val="•"/>
      <w:lvlJc w:val="left"/>
      <w:pPr>
        <w:ind w:left="4908" w:hanging="226"/>
      </w:pPr>
      <w:rPr>
        <w:rFonts w:hint="default"/>
      </w:rPr>
    </w:lvl>
    <w:lvl w:ilvl="8" w:tplc="FE54A5CC">
      <w:numFmt w:val="bullet"/>
      <w:lvlText w:val="•"/>
      <w:lvlJc w:val="left"/>
      <w:pPr>
        <w:ind w:left="5595" w:hanging="226"/>
      </w:pPr>
      <w:rPr>
        <w:rFonts w:hint="default"/>
      </w:rPr>
    </w:lvl>
  </w:abstractNum>
  <w:abstractNum w:abstractNumId="34" w15:restartNumberingAfterBreak="0">
    <w:nsid w:val="637A7C81"/>
    <w:multiLevelType w:val="hybridMultilevel"/>
    <w:tmpl w:val="72D01FFC"/>
    <w:lvl w:ilvl="0" w:tplc="7422CE4A">
      <w:start w:val="1"/>
      <w:numFmt w:val="decimal"/>
      <w:lvlText w:val="%1."/>
      <w:lvlJc w:val="left"/>
      <w:pPr>
        <w:ind w:left="256" w:hanging="708"/>
      </w:pPr>
      <w:rPr>
        <w:rFonts w:ascii="Calibri" w:eastAsia="Calibri" w:hAnsi="Calibri" w:cs="Calibri" w:hint="default"/>
        <w:w w:val="100"/>
        <w:sz w:val="22"/>
        <w:szCs w:val="22"/>
      </w:rPr>
    </w:lvl>
    <w:lvl w:ilvl="1" w:tplc="A1CED9A8">
      <w:numFmt w:val="bullet"/>
      <w:lvlText w:val="•"/>
      <w:lvlJc w:val="left"/>
      <w:pPr>
        <w:ind w:left="1206" w:hanging="708"/>
      </w:pPr>
      <w:rPr>
        <w:rFonts w:hint="default"/>
      </w:rPr>
    </w:lvl>
    <w:lvl w:ilvl="2" w:tplc="C1A42A62">
      <w:numFmt w:val="bullet"/>
      <w:lvlText w:val="•"/>
      <w:lvlJc w:val="left"/>
      <w:pPr>
        <w:ind w:left="2153" w:hanging="708"/>
      </w:pPr>
      <w:rPr>
        <w:rFonts w:hint="default"/>
      </w:rPr>
    </w:lvl>
    <w:lvl w:ilvl="3" w:tplc="4BE62BCE">
      <w:numFmt w:val="bullet"/>
      <w:lvlText w:val="•"/>
      <w:lvlJc w:val="left"/>
      <w:pPr>
        <w:ind w:left="3099" w:hanging="708"/>
      </w:pPr>
      <w:rPr>
        <w:rFonts w:hint="default"/>
      </w:rPr>
    </w:lvl>
    <w:lvl w:ilvl="4" w:tplc="EFD8CAEA">
      <w:numFmt w:val="bullet"/>
      <w:lvlText w:val="•"/>
      <w:lvlJc w:val="left"/>
      <w:pPr>
        <w:ind w:left="4046" w:hanging="708"/>
      </w:pPr>
      <w:rPr>
        <w:rFonts w:hint="default"/>
      </w:rPr>
    </w:lvl>
    <w:lvl w:ilvl="5" w:tplc="0E728DC8">
      <w:numFmt w:val="bullet"/>
      <w:lvlText w:val="•"/>
      <w:lvlJc w:val="left"/>
      <w:pPr>
        <w:ind w:left="4993" w:hanging="708"/>
      </w:pPr>
      <w:rPr>
        <w:rFonts w:hint="default"/>
      </w:rPr>
    </w:lvl>
    <w:lvl w:ilvl="6" w:tplc="C640117A">
      <w:numFmt w:val="bullet"/>
      <w:lvlText w:val="•"/>
      <w:lvlJc w:val="left"/>
      <w:pPr>
        <w:ind w:left="5939" w:hanging="708"/>
      </w:pPr>
      <w:rPr>
        <w:rFonts w:hint="default"/>
      </w:rPr>
    </w:lvl>
    <w:lvl w:ilvl="7" w:tplc="F90E2D36">
      <w:numFmt w:val="bullet"/>
      <w:lvlText w:val="•"/>
      <w:lvlJc w:val="left"/>
      <w:pPr>
        <w:ind w:left="6886" w:hanging="708"/>
      </w:pPr>
      <w:rPr>
        <w:rFonts w:hint="default"/>
      </w:rPr>
    </w:lvl>
    <w:lvl w:ilvl="8" w:tplc="F618BE66">
      <w:numFmt w:val="bullet"/>
      <w:lvlText w:val="•"/>
      <w:lvlJc w:val="left"/>
      <w:pPr>
        <w:ind w:left="7833" w:hanging="708"/>
      </w:pPr>
      <w:rPr>
        <w:rFonts w:hint="default"/>
      </w:rPr>
    </w:lvl>
  </w:abstractNum>
  <w:abstractNum w:abstractNumId="35" w15:restartNumberingAfterBreak="0">
    <w:nsid w:val="66AC2001"/>
    <w:multiLevelType w:val="hybridMultilevel"/>
    <w:tmpl w:val="F6C6A3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8542500"/>
    <w:multiLevelType w:val="hybridMultilevel"/>
    <w:tmpl w:val="5B34672C"/>
    <w:lvl w:ilvl="0" w:tplc="041F000F">
      <w:start w:val="1"/>
      <w:numFmt w:val="bullet"/>
      <w:lvlText w:val=""/>
      <w:lvlJc w:val="left"/>
      <w:pPr>
        <w:ind w:left="1440" w:hanging="360"/>
      </w:pPr>
      <w:rPr>
        <w:rFonts w:ascii="Symbol" w:hAnsi="Symbol" w:hint="default"/>
      </w:rPr>
    </w:lvl>
    <w:lvl w:ilvl="1" w:tplc="041F0019" w:tentative="1">
      <w:start w:val="1"/>
      <w:numFmt w:val="bullet"/>
      <w:lvlText w:val="o"/>
      <w:lvlJc w:val="left"/>
      <w:pPr>
        <w:ind w:left="2160" w:hanging="360"/>
      </w:pPr>
      <w:rPr>
        <w:rFonts w:ascii="Courier New" w:hAnsi="Courier New" w:cs="Courier New" w:hint="default"/>
      </w:rPr>
    </w:lvl>
    <w:lvl w:ilvl="2" w:tplc="041F001B" w:tentative="1">
      <w:start w:val="1"/>
      <w:numFmt w:val="bullet"/>
      <w:lvlText w:val=""/>
      <w:lvlJc w:val="left"/>
      <w:pPr>
        <w:ind w:left="2880" w:hanging="360"/>
      </w:pPr>
      <w:rPr>
        <w:rFonts w:ascii="Wingdings" w:hAnsi="Wingdings" w:hint="default"/>
      </w:rPr>
    </w:lvl>
    <w:lvl w:ilvl="3" w:tplc="041F000F" w:tentative="1">
      <w:start w:val="1"/>
      <w:numFmt w:val="bullet"/>
      <w:lvlText w:val=""/>
      <w:lvlJc w:val="left"/>
      <w:pPr>
        <w:ind w:left="3600" w:hanging="360"/>
      </w:pPr>
      <w:rPr>
        <w:rFonts w:ascii="Symbol" w:hAnsi="Symbol" w:hint="default"/>
      </w:rPr>
    </w:lvl>
    <w:lvl w:ilvl="4" w:tplc="041F0019" w:tentative="1">
      <w:start w:val="1"/>
      <w:numFmt w:val="bullet"/>
      <w:lvlText w:val="o"/>
      <w:lvlJc w:val="left"/>
      <w:pPr>
        <w:ind w:left="4320" w:hanging="360"/>
      </w:pPr>
      <w:rPr>
        <w:rFonts w:ascii="Courier New" w:hAnsi="Courier New" w:cs="Courier New" w:hint="default"/>
      </w:rPr>
    </w:lvl>
    <w:lvl w:ilvl="5" w:tplc="041F001B" w:tentative="1">
      <w:start w:val="1"/>
      <w:numFmt w:val="bullet"/>
      <w:lvlText w:val=""/>
      <w:lvlJc w:val="left"/>
      <w:pPr>
        <w:ind w:left="5040" w:hanging="360"/>
      </w:pPr>
      <w:rPr>
        <w:rFonts w:ascii="Wingdings" w:hAnsi="Wingdings" w:hint="default"/>
      </w:rPr>
    </w:lvl>
    <w:lvl w:ilvl="6" w:tplc="041F000F" w:tentative="1">
      <w:start w:val="1"/>
      <w:numFmt w:val="bullet"/>
      <w:lvlText w:val=""/>
      <w:lvlJc w:val="left"/>
      <w:pPr>
        <w:ind w:left="5760" w:hanging="360"/>
      </w:pPr>
      <w:rPr>
        <w:rFonts w:ascii="Symbol" w:hAnsi="Symbol" w:hint="default"/>
      </w:rPr>
    </w:lvl>
    <w:lvl w:ilvl="7" w:tplc="041F0019" w:tentative="1">
      <w:start w:val="1"/>
      <w:numFmt w:val="bullet"/>
      <w:lvlText w:val="o"/>
      <w:lvlJc w:val="left"/>
      <w:pPr>
        <w:ind w:left="6480" w:hanging="360"/>
      </w:pPr>
      <w:rPr>
        <w:rFonts w:ascii="Courier New" w:hAnsi="Courier New" w:cs="Courier New" w:hint="default"/>
      </w:rPr>
    </w:lvl>
    <w:lvl w:ilvl="8" w:tplc="041F001B" w:tentative="1">
      <w:start w:val="1"/>
      <w:numFmt w:val="bullet"/>
      <w:lvlText w:val=""/>
      <w:lvlJc w:val="left"/>
      <w:pPr>
        <w:ind w:left="7200" w:hanging="360"/>
      </w:pPr>
      <w:rPr>
        <w:rFonts w:ascii="Wingdings" w:hAnsi="Wingdings" w:hint="default"/>
      </w:rPr>
    </w:lvl>
  </w:abstractNum>
  <w:abstractNum w:abstractNumId="37" w15:restartNumberingAfterBreak="0">
    <w:nsid w:val="694E1BEE"/>
    <w:multiLevelType w:val="hybridMultilevel"/>
    <w:tmpl w:val="0838B136"/>
    <w:lvl w:ilvl="0" w:tplc="041F0001">
      <w:start w:val="1"/>
      <w:numFmt w:val="lowerRoman"/>
      <w:pStyle w:val="Heading6"/>
      <w:lvlText w:val="%1."/>
      <w:lvlJc w:val="right"/>
      <w:pPr>
        <w:ind w:left="720" w:hanging="360"/>
      </w:p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38" w15:restartNumberingAfterBreak="0">
    <w:nsid w:val="6C070787"/>
    <w:multiLevelType w:val="hybridMultilevel"/>
    <w:tmpl w:val="EAC2B594"/>
    <w:lvl w:ilvl="0" w:tplc="EAFEA832">
      <w:start w:val="1"/>
      <w:numFmt w:val="bullet"/>
      <w:lvlText w:val=""/>
      <w:lvlJc w:val="left"/>
      <w:pPr>
        <w:ind w:left="720" w:hanging="36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39" w15:restartNumberingAfterBreak="0">
    <w:nsid w:val="719125FB"/>
    <w:multiLevelType w:val="hybridMultilevel"/>
    <w:tmpl w:val="88C0B4DA"/>
    <w:lvl w:ilvl="0" w:tplc="BE22BFDC">
      <w:numFmt w:val="bullet"/>
      <w:lvlText w:val=""/>
      <w:lvlJc w:val="left"/>
      <w:pPr>
        <w:ind w:left="849" w:hanging="360"/>
      </w:pPr>
      <w:rPr>
        <w:rFonts w:ascii="Symbol" w:eastAsia="Symbol" w:hAnsi="Symbol" w:cs="Symbol" w:hint="default"/>
        <w:w w:val="100"/>
        <w:sz w:val="22"/>
        <w:szCs w:val="22"/>
      </w:rPr>
    </w:lvl>
    <w:lvl w:ilvl="1" w:tplc="DBFAA10A">
      <w:numFmt w:val="bullet"/>
      <w:lvlText w:val="•"/>
      <w:lvlJc w:val="left"/>
      <w:pPr>
        <w:ind w:left="1389" w:hanging="360"/>
      </w:pPr>
      <w:rPr>
        <w:rFonts w:hint="default"/>
      </w:rPr>
    </w:lvl>
    <w:lvl w:ilvl="2" w:tplc="63C2924A">
      <w:numFmt w:val="bullet"/>
      <w:lvlText w:val="•"/>
      <w:lvlJc w:val="left"/>
      <w:pPr>
        <w:ind w:left="1939" w:hanging="360"/>
      </w:pPr>
      <w:rPr>
        <w:rFonts w:hint="default"/>
      </w:rPr>
    </w:lvl>
    <w:lvl w:ilvl="3" w:tplc="ADCAAE72">
      <w:numFmt w:val="bullet"/>
      <w:lvlText w:val="•"/>
      <w:lvlJc w:val="left"/>
      <w:pPr>
        <w:ind w:left="2489" w:hanging="360"/>
      </w:pPr>
      <w:rPr>
        <w:rFonts w:hint="default"/>
      </w:rPr>
    </w:lvl>
    <w:lvl w:ilvl="4" w:tplc="BF489DBC">
      <w:numFmt w:val="bullet"/>
      <w:lvlText w:val="•"/>
      <w:lvlJc w:val="left"/>
      <w:pPr>
        <w:ind w:left="3038" w:hanging="360"/>
      </w:pPr>
      <w:rPr>
        <w:rFonts w:hint="default"/>
      </w:rPr>
    </w:lvl>
    <w:lvl w:ilvl="5" w:tplc="BE20453E">
      <w:numFmt w:val="bullet"/>
      <w:lvlText w:val="•"/>
      <w:lvlJc w:val="left"/>
      <w:pPr>
        <w:ind w:left="3588" w:hanging="360"/>
      </w:pPr>
      <w:rPr>
        <w:rFonts w:hint="default"/>
      </w:rPr>
    </w:lvl>
    <w:lvl w:ilvl="6" w:tplc="D7C8B6E2">
      <w:numFmt w:val="bullet"/>
      <w:lvlText w:val="•"/>
      <w:lvlJc w:val="left"/>
      <w:pPr>
        <w:ind w:left="4138" w:hanging="360"/>
      </w:pPr>
      <w:rPr>
        <w:rFonts w:hint="default"/>
      </w:rPr>
    </w:lvl>
    <w:lvl w:ilvl="7" w:tplc="69708700">
      <w:numFmt w:val="bullet"/>
      <w:lvlText w:val="•"/>
      <w:lvlJc w:val="left"/>
      <w:pPr>
        <w:ind w:left="4687" w:hanging="360"/>
      </w:pPr>
      <w:rPr>
        <w:rFonts w:hint="default"/>
      </w:rPr>
    </w:lvl>
    <w:lvl w:ilvl="8" w:tplc="9508F81C">
      <w:numFmt w:val="bullet"/>
      <w:lvlText w:val="•"/>
      <w:lvlJc w:val="left"/>
      <w:pPr>
        <w:ind w:left="5237" w:hanging="360"/>
      </w:pPr>
      <w:rPr>
        <w:rFonts w:hint="default"/>
      </w:rPr>
    </w:lvl>
  </w:abstractNum>
  <w:abstractNum w:abstractNumId="40" w15:restartNumberingAfterBreak="0">
    <w:nsid w:val="72B6065D"/>
    <w:multiLevelType w:val="hybridMultilevel"/>
    <w:tmpl w:val="B2B8DFA2"/>
    <w:lvl w:ilvl="0" w:tplc="CF08E1F8">
      <w:numFmt w:val="bullet"/>
      <w:lvlText w:val=""/>
      <w:lvlJc w:val="left"/>
      <w:pPr>
        <w:ind w:left="826" w:hanging="361"/>
      </w:pPr>
      <w:rPr>
        <w:rFonts w:ascii="Symbol" w:eastAsia="Symbol" w:hAnsi="Symbol" w:cs="Symbol" w:hint="default"/>
        <w:w w:val="100"/>
        <w:sz w:val="22"/>
        <w:szCs w:val="22"/>
      </w:rPr>
    </w:lvl>
    <w:lvl w:ilvl="1" w:tplc="A492FA1C">
      <w:numFmt w:val="bullet"/>
      <w:lvlText w:val="•"/>
      <w:lvlJc w:val="left"/>
      <w:pPr>
        <w:ind w:left="1449" w:hanging="361"/>
      </w:pPr>
      <w:rPr>
        <w:rFonts w:hint="default"/>
      </w:rPr>
    </w:lvl>
    <w:lvl w:ilvl="2" w:tplc="939C36BC">
      <w:numFmt w:val="bullet"/>
      <w:lvlText w:val="•"/>
      <w:lvlJc w:val="left"/>
      <w:pPr>
        <w:ind w:left="2078" w:hanging="361"/>
      </w:pPr>
      <w:rPr>
        <w:rFonts w:hint="default"/>
      </w:rPr>
    </w:lvl>
    <w:lvl w:ilvl="3" w:tplc="36249316">
      <w:numFmt w:val="bullet"/>
      <w:lvlText w:val="•"/>
      <w:lvlJc w:val="left"/>
      <w:pPr>
        <w:ind w:left="2707" w:hanging="361"/>
      </w:pPr>
      <w:rPr>
        <w:rFonts w:hint="default"/>
      </w:rPr>
    </w:lvl>
    <w:lvl w:ilvl="4" w:tplc="3CFCFD00">
      <w:numFmt w:val="bullet"/>
      <w:lvlText w:val="•"/>
      <w:lvlJc w:val="left"/>
      <w:pPr>
        <w:ind w:left="3336" w:hanging="361"/>
      </w:pPr>
      <w:rPr>
        <w:rFonts w:hint="default"/>
      </w:rPr>
    </w:lvl>
    <w:lvl w:ilvl="5" w:tplc="6C32261A">
      <w:numFmt w:val="bullet"/>
      <w:lvlText w:val="•"/>
      <w:lvlJc w:val="left"/>
      <w:pPr>
        <w:ind w:left="3965" w:hanging="361"/>
      </w:pPr>
      <w:rPr>
        <w:rFonts w:hint="default"/>
      </w:rPr>
    </w:lvl>
    <w:lvl w:ilvl="6" w:tplc="08AA9DEC">
      <w:numFmt w:val="bullet"/>
      <w:lvlText w:val="•"/>
      <w:lvlJc w:val="left"/>
      <w:pPr>
        <w:ind w:left="4594" w:hanging="361"/>
      </w:pPr>
      <w:rPr>
        <w:rFonts w:hint="default"/>
      </w:rPr>
    </w:lvl>
    <w:lvl w:ilvl="7" w:tplc="0D0012F2">
      <w:numFmt w:val="bullet"/>
      <w:lvlText w:val="•"/>
      <w:lvlJc w:val="left"/>
      <w:pPr>
        <w:ind w:left="5223" w:hanging="361"/>
      </w:pPr>
      <w:rPr>
        <w:rFonts w:hint="default"/>
      </w:rPr>
    </w:lvl>
    <w:lvl w:ilvl="8" w:tplc="55DAE164">
      <w:numFmt w:val="bullet"/>
      <w:lvlText w:val="•"/>
      <w:lvlJc w:val="left"/>
      <w:pPr>
        <w:ind w:left="5852" w:hanging="361"/>
      </w:pPr>
      <w:rPr>
        <w:rFonts w:hint="default"/>
      </w:rPr>
    </w:lvl>
  </w:abstractNum>
  <w:abstractNum w:abstractNumId="41" w15:restartNumberingAfterBreak="0">
    <w:nsid w:val="75BA2EB5"/>
    <w:multiLevelType w:val="hybridMultilevel"/>
    <w:tmpl w:val="03402A8A"/>
    <w:lvl w:ilvl="0" w:tplc="44C6CC68">
      <w:start w:val="1"/>
      <w:numFmt w:val="lowerLetter"/>
      <w:lvlText w:val="%1)"/>
      <w:lvlJc w:val="left"/>
      <w:pPr>
        <w:ind w:left="105" w:hanging="223"/>
      </w:pPr>
      <w:rPr>
        <w:rFonts w:ascii="Calibri" w:eastAsia="Calibri" w:hAnsi="Calibri" w:cs="Calibri" w:hint="default"/>
        <w:w w:val="100"/>
        <w:sz w:val="22"/>
        <w:szCs w:val="22"/>
      </w:rPr>
    </w:lvl>
    <w:lvl w:ilvl="1" w:tplc="6F94F5CC">
      <w:numFmt w:val="bullet"/>
      <w:lvlText w:val="•"/>
      <w:lvlJc w:val="left"/>
      <w:pPr>
        <w:ind w:left="786" w:hanging="223"/>
      </w:pPr>
      <w:rPr>
        <w:rFonts w:hint="default"/>
      </w:rPr>
    </w:lvl>
    <w:lvl w:ilvl="2" w:tplc="383A936A">
      <w:numFmt w:val="bullet"/>
      <w:lvlText w:val="•"/>
      <w:lvlJc w:val="left"/>
      <w:pPr>
        <w:ind w:left="1473" w:hanging="223"/>
      </w:pPr>
      <w:rPr>
        <w:rFonts w:hint="default"/>
      </w:rPr>
    </w:lvl>
    <w:lvl w:ilvl="3" w:tplc="E5383858">
      <w:numFmt w:val="bullet"/>
      <w:lvlText w:val="•"/>
      <w:lvlJc w:val="left"/>
      <w:pPr>
        <w:ind w:left="2160" w:hanging="223"/>
      </w:pPr>
      <w:rPr>
        <w:rFonts w:hint="default"/>
      </w:rPr>
    </w:lvl>
    <w:lvl w:ilvl="4" w:tplc="0A4095C2">
      <w:numFmt w:val="bullet"/>
      <w:lvlText w:val="•"/>
      <w:lvlJc w:val="left"/>
      <w:pPr>
        <w:ind w:left="2847" w:hanging="223"/>
      </w:pPr>
      <w:rPr>
        <w:rFonts w:hint="default"/>
      </w:rPr>
    </w:lvl>
    <w:lvl w:ilvl="5" w:tplc="CEB822DE">
      <w:numFmt w:val="bullet"/>
      <w:lvlText w:val="•"/>
      <w:lvlJc w:val="left"/>
      <w:pPr>
        <w:ind w:left="3534" w:hanging="223"/>
      </w:pPr>
      <w:rPr>
        <w:rFonts w:hint="default"/>
      </w:rPr>
    </w:lvl>
    <w:lvl w:ilvl="6" w:tplc="F42E4E90">
      <w:numFmt w:val="bullet"/>
      <w:lvlText w:val="•"/>
      <w:lvlJc w:val="left"/>
      <w:pPr>
        <w:ind w:left="4221" w:hanging="223"/>
      </w:pPr>
      <w:rPr>
        <w:rFonts w:hint="default"/>
      </w:rPr>
    </w:lvl>
    <w:lvl w:ilvl="7" w:tplc="694A9B00">
      <w:numFmt w:val="bullet"/>
      <w:lvlText w:val="•"/>
      <w:lvlJc w:val="left"/>
      <w:pPr>
        <w:ind w:left="4908" w:hanging="223"/>
      </w:pPr>
      <w:rPr>
        <w:rFonts w:hint="default"/>
      </w:rPr>
    </w:lvl>
    <w:lvl w:ilvl="8" w:tplc="B394A1DC">
      <w:numFmt w:val="bullet"/>
      <w:lvlText w:val="•"/>
      <w:lvlJc w:val="left"/>
      <w:pPr>
        <w:ind w:left="5595" w:hanging="223"/>
      </w:pPr>
      <w:rPr>
        <w:rFonts w:hint="default"/>
      </w:rPr>
    </w:lvl>
  </w:abstractNum>
  <w:abstractNum w:abstractNumId="42" w15:restartNumberingAfterBreak="0">
    <w:nsid w:val="7B793735"/>
    <w:multiLevelType w:val="hybridMultilevel"/>
    <w:tmpl w:val="1A56D45C"/>
    <w:lvl w:ilvl="0" w:tplc="041F000F">
      <w:start w:val="1"/>
      <w:numFmt w:val="decimal"/>
      <w:lvlText w:val="%1."/>
      <w:lvlJc w:val="left"/>
      <w:pPr>
        <w:ind w:left="644"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43" w15:restartNumberingAfterBreak="0">
    <w:nsid w:val="7C2E4471"/>
    <w:multiLevelType w:val="hybridMultilevel"/>
    <w:tmpl w:val="E42E71C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4" w15:restartNumberingAfterBreak="0">
    <w:nsid w:val="7D197F59"/>
    <w:multiLevelType w:val="hybridMultilevel"/>
    <w:tmpl w:val="8A52D7A6"/>
    <w:lvl w:ilvl="0" w:tplc="041F0001">
      <w:start w:val="1"/>
      <w:numFmt w:val="bullet"/>
      <w:lvlText w:val=""/>
      <w:lvlJc w:val="left"/>
      <w:pPr>
        <w:ind w:left="1462" w:hanging="360"/>
      </w:pPr>
      <w:rPr>
        <w:rFonts w:ascii="Symbol" w:hAnsi="Symbol" w:hint="default"/>
      </w:rPr>
    </w:lvl>
    <w:lvl w:ilvl="1" w:tplc="041F0003">
      <w:start w:val="1"/>
      <w:numFmt w:val="bullet"/>
      <w:lvlText w:val="o"/>
      <w:lvlJc w:val="left"/>
      <w:pPr>
        <w:ind w:left="2182" w:hanging="360"/>
      </w:pPr>
      <w:rPr>
        <w:rFonts w:ascii="Courier New" w:hAnsi="Courier New" w:cs="Courier New" w:hint="default"/>
      </w:rPr>
    </w:lvl>
    <w:lvl w:ilvl="2" w:tplc="041F0005" w:tentative="1">
      <w:start w:val="1"/>
      <w:numFmt w:val="bullet"/>
      <w:lvlText w:val=""/>
      <w:lvlJc w:val="left"/>
      <w:pPr>
        <w:ind w:left="2902" w:hanging="360"/>
      </w:pPr>
      <w:rPr>
        <w:rFonts w:ascii="Wingdings" w:hAnsi="Wingdings" w:hint="default"/>
      </w:rPr>
    </w:lvl>
    <w:lvl w:ilvl="3" w:tplc="041F0001" w:tentative="1">
      <w:start w:val="1"/>
      <w:numFmt w:val="bullet"/>
      <w:lvlText w:val=""/>
      <w:lvlJc w:val="left"/>
      <w:pPr>
        <w:ind w:left="3622" w:hanging="360"/>
      </w:pPr>
      <w:rPr>
        <w:rFonts w:ascii="Symbol" w:hAnsi="Symbol" w:hint="default"/>
      </w:rPr>
    </w:lvl>
    <w:lvl w:ilvl="4" w:tplc="041F0003" w:tentative="1">
      <w:start w:val="1"/>
      <w:numFmt w:val="bullet"/>
      <w:lvlText w:val="o"/>
      <w:lvlJc w:val="left"/>
      <w:pPr>
        <w:ind w:left="4342" w:hanging="360"/>
      </w:pPr>
      <w:rPr>
        <w:rFonts w:ascii="Courier New" w:hAnsi="Courier New" w:cs="Courier New" w:hint="default"/>
      </w:rPr>
    </w:lvl>
    <w:lvl w:ilvl="5" w:tplc="041F0005" w:tentative="1">
      <w:start w:val="1"/>
      <w:numFmt w:val="bullet"/>
      <w:lvlText w:val=""/>
      <w:lvlJc w:val="left"/>
      <w:pPr>
        <w:ind w:left="5062" w:hanging="360"/>
      </w:pPr>
      <w:rPr>
        <w:rFonts w:ascii="Wingdings" w:hAnsi="Wingdings" w:hint="default"/>
      </w:rPr>
    </w:lvl>
    <w:lvl w:ilvl="6" w:tplc="041F0001" w:tentative="1">
      <w:start w:val="1"/>
      <w:numFmt w:val="bullet"/>
      <w:lvlText w:val=""/>
      <w:lvlJc w:val="left"/>
      <w:pPr>
        <w:ind w:left="5782" w:hanging="360"/>
      </w:pPr>
      <w:rPr>
        <w:rFonts w:ascii="Symbol" w:hAnsi="Symbol" w:hint="default"/>
      </w:rPr>
    </w:lvl>
    <w:lvl w:ilvl="7" w:tplc="041F0003" w:tentative="1">
      <w:start w:val="1"/>
      <w:numFmt w:val="bullet"/>
      <w:lvlText w:val="o"/>
      <w:lvlJc w:val="left"/>
      <w:pPr>
        <w:ind w:left="6502" w:hanging="360"/>
      </w:pPr>
      <w:rPr>
        <w:rFonts w:ascii="Courier New" w:hAnsi="Courier New" w:cs="Courier New" w:hint="default"/>
      </w:rPr>
    </w:lvl>
    <w:lvl w:ilvl="8" w:tplc="041F0005" w:tentative="1">
      <w:start w:val="1"/>
      <w:numFmt w:val="bullet"/>
      <w:lvlText w:val=""/>
      <w:lvlJc w:val="left"/>
      <w:pPr>
        <w:ind w:left="7222" w:hanging="360"/>
      </w:pPr>
      <w:rPr>
        <w:rFonts w:ascii="Wingdings" w:hAnsi="Wingdings" w:hint="default"/>
      </w:rPr>
    </w:lvl>
  </w:abstractNum>
  <w:num w:numId="1">
    <w:abstractNumId w:val="20"/>
  </w:num>
  <w:num w:numId="2">
    <w:abstractNumId w:val="19"/>
  </w:num>
  <w:num w:numId="3">
    <w:abstractNumId w:val="17"/>
  </w:num>
  <w:num w:numId="4">
    <w:abstractNumId w:val="42"/>
  </w:num>
  <w:num w:numId="5">
    <w:abstractNumId w:val="37"/>
  </w:num>
  <w:num w:numId="6">
    <w:abstractNumId w:val="28"/>
  </w:num>
  <w:num w:numId="7">
    <w:abstractNumId w:val="38"/>
  </w:num>
  <w:num w:numId="8">
    <w:abstractNumId w:val="15"/>
  </w:num>
  <w:num w:numId="9">
    <w:abstractNumId w:val="5"/>
  </w:num>
  <w:num w:numId="10">
    <w:abstractNumId w:val="44"/>
  </w:num>
  <w:num w:numId="11">
    <w:abstractNumId w:val="22"/>
  </w:num>
  <w:num w:numId="12">
    <w:abstractNumId w:val="8"/>
  </w:num>
  <w:num w:numId="13">
    <w:abstractNumId w:val="7"/>
  </w:num>
  <w:num w:numId="14">
    <w:abstractNumId w:val="36"/>
  </w:num>
  <w:num w:numId="15">
    <w:abstractNumId w:val="11"/>
  </w:num>
  <w:num w:numId="16">
    <w:abstractNumId w:val="30"/>
  </w:num>
  <w:num w:numId="17">
    <w:abstractNumId w:val="2"/>
  </w:num>
  <w:num w:numId="18">
    <w:abstractNumId w:val="1"/>
  </w:num>
  <w:num w:numId="19">
    <w:abstractNumId w:val="9"/>
  </w:num>
  <w:num w:numId="20">
    <w:abstractNumId w:val="43"/>
  </w:num>
  <w:num w:numId="21">
    <w:abstractNumId w:val="16"/>
  </w:num>
  <w:num w:numId="22">
    <w:abstractNumId w:val="23"/>
  </w:num>
  <w:num w:numId="23">
    <w:abstractNumId w:val="25"/>
  </w:num>
  <w:num w:numId="24">
    <w:abstractNumId w:val="24"/>
  </w:num>
  <w:num w:numId="25">
    <w:abstractNumId w:val="35"/>
  </w:num>
  <w:num w:numId="26">
    <w:abstractNumId w:val="6"/>
  </w:num>
  <w:num w:numId="27">
    <w:abstractNumId w:val="21"/>
  </w:num>
  <w:num w:numId="28">
    <w:abstractNumId w:val="14"/>
  </w:num>
  <w:num w:numId="29">
    <w:abstractNumId w:val="18"/>
  </w:num>
  <w:num w:numId="30">
    <w:abstractNumId w:val="27"/>
  </w:num>
  <w:num w:numId="31">
    <w:abstractNumId w:val="10"/>
  </w:num>
  <w:num w:numId="32">
    <w:abstractNumId w:val="4"/>
  </w:num>
  <w:num w:numId="33">
    <w:abstractNumId w:val="31"/>
  </w:num>
  <w:num w:numId="34">
    <w:abstractNumId w:val="41"/>
  </w:num>
  <w:num w:numId="35">
    <w:abstractNumId w:val="33"/>
  </w:num>
  <w:num w:numId="36">
    <w:abstractNumId w:val="40"/>
  </w:num>
  <w:num w:numId="37">
    <w:abstractNumId w:val="34"/>
  </w:num>
  <w:num w:numId="38">
    <w:abstractNumId w:val="13"/>
  </w:num>
  <w:num w:numId="39">
    <w:abstractNumId w:val="29"/>
  </w:num>
  <w:num w:numId="40">
    <w:abstractNumId w:val="0"/>
  </w:num>
  <w:num w:numId="41">
    <w:abstractNumId w:val="32"/>
  </w:num>
  <w:num w:numId="42">
    <w:abstractNumId w:val="12"/>
  </w:num>
  <w:num w:numId="43">
    <w:abstractNumId w:val="39"/>
  </w:num>
  <w:num w:numId="44">
    <w:abstractNumId w:val="3"/>
  </w:num>
  <w:num w:numId="45">
    <w:abstractNumId w:val="26"/>
  </w:num>
  <w:num w:numId="46">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8"/>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DE3"/>
    <w:rsid w:val="000000BD"/>
    <w:rsid w:val="00000948"/>
    <w:rsid w:val="00004470"/>
    <w:rsid w:val="00004677"/>
    <w:rsid w:val="0000656E"/>
    <w:rsid w:val="0000664F"/>
    <w:rsid w:val="00010523"/>
    <w:rsid w:val="000108DD"/>
    <w:rsid w:val="000118B3"/>
    <w:rsid w:val="0001192B"/>
    <w:rsid w:val="000120D8"/>
    <w:rsid w:val="000129B2"/>
    <w:rsid w:val="00014A8A"/>
    <w:rsid w:val="000151C4"/>
    <w:rsid w:val="0001545F"/>
    <w:rsid w:val="000155A9"/>
    <w:rsid w:val="00015AB8"/>
    <w:rsid w:val="00016116"/>
    <w:rsid w:val="00016D12"/>
    <w:rsid w:val="00016FC9"/>
    <w:rsid w:val="000174D0"/>
    <w:rsid w:val="000205C1"/>
    <w:rsid w:val="000208F9"/>
    <w:rsid w:val="00020BCB"/>
    <w:rsid w:val="000213D0"/>
    <w:rsid w:val="0002286B"/>
    <w:rsid w:val="000244FA"/>
    <w:rsid w:val="00025B33"/>
    <w:rsid w:val="000265DB"/>
    <w:rsid w:val="000267FF"/>
    <w:rsid w:val="0003012B"/>
    <w:rsid w:val="000305E2"/>
    <w:rsid w:val="00031D2F"/>
    <w:rsid w:val="000321C5"/>
    <w:rsid w:val="000321E6"/>
    <w:rsid w:val="00033191"/>
    <w:rsid w:val="00034173"/>
    <w:rsid w:val="000357AD"/>
    <w:rsid w:val="00041CE5"/>
    <w:rsid w:val="00043320"/>
    <w:rsid w:val="00043339"/>
    <w:rsid w:val="00044491"/>
    <w:rsid w:val="00044A0C"/>
    <w:rsid w:val="00044AE4"/>
    <w:rsid w:val="00044EA1"/>
    <w:rsid w:val="00045470"/>
    <w:rsid w:val="00045782"/>
    <w:rsid w:val="00046478"/>
    <w:rsid w:val="000472B6"/>
    <w:rsid w:val="0004732C"/>
    <w:rsid w:val="00047B45"/>
    <w:rsid w:val="00050A41"/>
    <w:rsid w:val="00050CDD"/>
    <w:rsid w:val="00050E74"/>
    <w:rsid w:val="00051499"/>
    <w:rsid w:val="000519FE"/>
    <w:rsid w:val="0005284F"/>
    <w:rsid w:val="00052B38"/>
    <w:rsid w:val="00053763"/>
    <w:rsid w:val="00053F8B"/>
    <w:rsid w:val="00054B00"/>
    <w:rsid w:val="000552F5"/>
    <w:rsid w:val="00055D8B"/>
    <w:rsid w:val="00056B35"/>
    <w:rsid w:val="00057303"/>
    <w:rsid w:val="00060FC6"/>
    <w:rsid w:val="000619A3"/>
    <w:rsid w:val="00061D30"/>
    <w:rsid w:val="00062762"/>
    <w:rsid w:val="00063D36"/>
    <w:rsid w:val="00063EC4"/>
    <w:rsid w:val="00064BFD"/>
    <w:rsid w:val="00065DE4"/>
    <w:rsid w:val="0006618F"/>
    <w:rsid w:val="00066A0D"/>
    <w:rsid w:val="00066CC7"/>
    <w:rsid w:val="00066E8C"/>
    <w:rsid w:val="00067323"/>
    <w:rsid w:val="000679E0"/>
    <w:rsid w:val="00067A51"/>
    <w:rsid w:val="000704A5"/>
    <w:rsid w:val="000749BD"/>
    <w:rsid w:val="000758DA"/>
    <w:rsid w:val="000803F1"/>
    <w:rsid w:val="000804F1"/>
    <w:rsid w:val="000809D1"/>
    <w:rsid w:val="0008195D"/>
    <w:rsid w:val="0008235F"/>
    <w:rsid w:val="000830FA"/>
    <w:rsid w:val="00083550"/>
    <w:rsid w:val="00083D3D"/>
    <w:rsid w:val="000842FD"/>
    <w:rsid w:val="00084C7A"/>
    <w:rsid w:val="000851CC"/>
    <w:rsid w:val="000856D8"/>
    <w:rsid w:val="00086488"/>
    <w:rsid w:val="000905D3"/>
    <w:rsid w:val="00090BD1"/>
    <w:rsid w:val="00090E75"/>
    <w:rsid w:val="00092522"/>
    <w:rsid w:val="0009257E"/>
    <w:rsid w:val="000932EA"/>
    <w:rsid w:val="00093306"/>
    <w:rsid w:val="00093849"/>
    <w:rsid w:val="0009410D"/>
    <w:rsid w:val="00094969"/>
    <w:rsid w:val="00097FC0"/>
    <w:rsid w:val="000A097A"/>
    <w:rsid w:val="000A0A7D"/>
    <w:rsid w:val="000A161C"/>
    <w:rsid w:val="000A1679"/>
    <w:rsid w:val="000A1680"/>
    <w:rsid w:val="000A2CA5"/>
    <w:rsid w:val="000A2D6B"/>
    <w:rsid w:val="000A4241"/>
    <w:rsid w:val="000A4D04"/>
    <w:rsid w:val="000A6C44"/>
    <w:rsid w:val="000A6CC0"/>
    <w:rsid w:val="000A6FF4"/>
    <w:rsid w:val="000B0703"/>
    <w:rsid w:val="000B0A59"/>
    <w:rsid w:val="000B0ED0"/>
    <w:rsid w:val="000B1540"/>
    <w:rsid w:val="000B3F59"/>
    <w:rsid w:val="000B4B68"/>
    <w:rsid w:val="000B526D"/>
    <w:rsid w:val="000B570C"/>
    <w:rsid w:val="000B63AA"/>
    <w:rsid w:val="000B68B6"/>
    <w:rsid w:val="000B76EC"/>
    <w:rsid w:val="000B78DE"/>
    <w:rsid w:val="000C0BD4"/>
    <w:rsid w:val="000C0DF6"/>
    <w:rsid w:val="000C141A"/>
    <w:rsid w:val="000C247F"/>
    <w:rsid w:val="000C30C2"/>
    <w:rsid w:val="000C4663"/>
    <w:rsid w:val="000C4D97"/>
    <w:rsid w:val="000C5604"/>
    <w:rsid w:val="000C6059"/>
    <w:rsid w:val="000C6553"/>
    <w:rsid w:val="000C65CE"/>
    <w:rsid w:val="000C67EC"/>
    <w:rsid w:val="000C708F"/>
    <w:rsid w:val="000D1F8A"/>
    <w:rsid w:val="000D4FD3"/>
    <w:rsid w:val="000D52A9"/>
    <w:rsid w:val="000D5A12"/>
    <w:rsid w:val="000D6336"/>
    <w:rsid w:val="000D6773"/>
    <w:rsid w:val="000D68C1"/>
    <w:rsid w:val="000D6F97"/>
    <w:rsid w:val="000D728A"/>
    <w:rsid w:val="000D7A59"/>
    <w:rsid w:val="000E0073"/>
    <w:rsid w:val="000E10FF"/>
    <w:rsid w:val="000E12E8"/>
    <w:rsid w:val="000E1D52"/>
    <w:rsid w:val="000E334B"/>
    <w:rsid w:val="000E380B"/>
    <w:rsid w:val="000E4105"/>
    <w:rsid w:val="000E5565"/>
    <w:rsid w:val="000E55E2"/>
    <w:rsid w:val="000E5D0A"/>
    <w:rsid w:val="000E6ED5"/>
    <w:rsid w:val="000E7D39"/>
    <w:rsid w:val="000E7E27"/>
    <w:rsid w:val="000F2346"/>
    <w:rsid w:val="000F3131"/>
    <w:rsid w:val="000F34D5"/>
    <w:rsid w:val="000F42CB"/>
    <w:rsid w:val="000F51B3"/>
    <w:rsid w:val="000F53C0"/>
    <w:rsid w:val="00100A33"/>
    <w:rsid w:val="001011A2"/>
    <w:rsid w:val="00101BD8"/>
    <w:rsid w:val="001026F0"/>
    <w:rsid w:val="00104278"/>
    <w:rsid w:val="001042E0"/>
    <w:rsid w:val="00104C85"/>
    <w:rsid w:val="001057CA"/>
    <w:rsid w:val="00105EAE"/>
    <w:rsid w:val="00106C1B"/>
    <w:rsid w:val="00106EE8"/>
    <w:rsid w:val="00107418"/>
    <w:rsid w:val="00107CB1"/>
    <w:rsid w:val="00107EC8"/>
    <w:rsid w:val="001102CB"/>
    <w:rsid w:val="00111558"/>
    <w:rsid w:val="00111E4E"/>
    <w:rsid w:val="00113F19"/>
    <w:rsid w:val="001145C8"/>
    <w:rsid w:val="001148EF"/>
    <w:rsid w:val="001165FF"/>
    <w:rsid w:val="001166B2"/>
    <w:rsid w:val="001171B7"/>
    <w:rsid w:val="00117F13"/>
    <w:rsid w:val="0012188C"/>
    <w:rsid w:val="0012211E"/>
    <w:rsid w:val="0012244A"/>
    <w:rsid w:val="001226DA"/>
    <w:rsid w:val="00123B8A"/>
    <w:rsid w:val="00124A08"/>
    <w:rsid w:val="001260F6"/>
    <w:rsid w:val="001265DB"/>
    <w:rsid w:val="00126DC0"/>
    <w:rsid w:val="00126DE3"/>
    <w:rsid w:val="00130781"/>
    <w:rsid w:val="001308BC"/>
    <w:rsid w:val="001328DE"/>
    <w:rsid w:val="00132CF2"/>
    <w:rsid w:val="0013558C"/>
    <w:rsid w:val="0013694A"/>
    <w:rsid w:val="00137301"/>
    <w:rsid w:val="00137A0F"/>
    <w:rsid w:val="00137F52"/>
    <w:rsid w:val="00140586"/>
    <w:rsid w:val="00143C8B"/>
    <w:rsid w:val="001458FD"/>
    <w:rsid w:val="00145BDE"/>
    <w:rsid w:val="001507F7"/>
    <w:rsid w:val="001508AB"/>
    <w:rsid w:val="0015095B"/>
    <w:rsid w:val="00151413"/>
    <w:rsid w:val="00151FF1"/>
    <w:rsid w:val="00153A4B"/>
    <w:rsid w:val="00153C89"/>
    <w:rsid w:val="00155904"/>
    <w:rsid w:val="00155B2F"/>
    <w:rsid w:val="001566F2"/>
    <w:rsid w:val="00156F13"/>
    <w:rsid w:val="00157363"/>
    <w:rsid w:val="00157FE2"/>
    <w:rsid w:val="001605D8"/>
    <w:rsid w:val="0016123D"/>
    <w:rsid w:val="001615C3"/>
    <w:rsid w:val="00161EEC"/>
    <w:rsid w:val="00163068"/>
    <w:rsid w:val="00163B45"/>
    <w:rsid w:val="0016424B"/>
    <w:rsid w:val="00164B83"/>
    <w:rsid w:val="00166674"/>
    <w:rsid w:val="00166D4C"/>
    <w:rsid w:val="00167719"/>
    <w:rsid w:val="00172962"/>
    <w:rsid w:val="00175392"/>
    <w:rsid w:val="00175DA9"/>
    <w:rsid w:val="001765A8"/>
    <w:rsid w:val="00177190"/>
    <w:rsid w:val="001771DE"/>
    <w:rsid w:val="00177C49"/>
    <w:rsid w:val="00180F5E"/>
    <w:rsid w:val="00183403"/>
    <w:rsid w:val="00183BAE"/>
    <w:rsid w:val="00184620"/>
    <w:rsid w:val="00184BD3"/>
    <w:rsid w:val="00185A86"/>
    <w:rsid w:val="00185C15"/>
    <w:rsid w:val="00185EF1"/>
    <w:rsid w:val="00185F0E"/>
    <w:rsid w:val="0018688B"/>
    <w:rsid w:val="00187553"/>
    <w:rsid w:val="00190103"/>
    <w:rsid w:val="00190C69"/>
    <w:rsid w:val="00191328"/>
    <w:rsid w:val="0019186C"/>
    <w:rsid w:val="00191C9E"/>
    <w:rsid w:val="00191F63"/>
    <w:rsid w:val="00192461"/>
    <w:rsid w:val="00192B80"/>
    <w:rsid w:val="00192E0B"/>
    <w:rsid w:val="00192F63"/>
    <w:rsid w:val="001932D7"/>
    <w:rsid w:val="00194811"/>
    <w:rsid w:val="00195B10"/>
    <w:rsid w:val="0019685F"/>
    <w:rsid w:val="001974D4"/>
    <w:rsid w:val="00197978"/>
    <w:rsid w:val="001A1C0C"/>
    <w:rsid w:val="001A28CB"/>
    <w:rsid w:val="001A29D9"/>
    <w:rsid w:val="001A3E96"/>
    <w:rsid w:val="001A408C"/>
    <w:rsid w:val="001A6807"/>
    <w:rsid w:val="001A766E"/>
    <w:rsid w:val="001A7F6C"/>
    <w:rsid w:val="001B1E7C"/>
    <w:rsid w:val="001B1F9E"/>
    <w:rsid w:val="001B2669"/>
    <w:rsid w:val="001B33B2"/>
    <w:rsid w:val="001B3696"/>
    <w:rsid w:val="001B60EA"/>
    <w:rsid w:val="001B6128"/>
    <w:rsid w:val="001B6A70"/>
    <w:rsid w:val="001B7181"/>
    <w:rsid w:val="001C0063"/>
    <w:rsid w:val="001C0527"/>
    <w:rsid w:val="001C1490"/>
    <w:rsid w:val="001C2BFB"/>
    <w:rsid w:val="001C3977"/>
    <w:rsid w:val="001C3C10"/>
    <w:rsid w:val="001C3E90"/>
    <w:rsid w:val="001C50E8"/>
    <w:rsid w:val="001C6981"/>
    <w:rsid w:val="001C6991"/>
    <w:rsid w:val="001C6E2C"/>
    <w:rsid w:val="001D0F3F"/>
    <w:rsid w:val="001D2060"/>
    <w:rsid w:val="001D41C4"/>
    <w:rsid w:val="001D456C"/>
    <w:rsid w:val="001D4A22"/>
    <w:rsid w:val="001D52FC"/>
    <w:rsid w:val="001D5A29"/>
    <w:rsid w:val="001D67E8"/>
    <w:rsid w:val="001D6895"/>
    <w:rsid w:val="001E05D5"/>
    <w:rsid w:val="001E1A04"/>
    <w:rsid w:val="001E374A"/>
    <w:rsid w:val="001E3E2A"/>
    <w:rsid w:val="001E46B1"/>
    <w:rsid w:val="001E4B3F"/>
    <w:rsid w:val="001E516F"/>
    <w:rsid w:val="001E6799"/>
    <w:rsid w:val="001E7469"/>
    <w:rsid w:val="001E75BC"/>
    <w:rsid w:val="001F032B"/>
    <w:rsid w:val="001F3B1A"/>
    <w:rsid w:val="001F5FDD"/>
    <w:rsid w:val="001F6542"/>
    <w:rsid w:val="001F7EBF"/>
    <w:rsid w:val="00200858"/>
    <w:rsid w:val="002008A0"/>
    <w:rsid w:val="00200AE4"/>
    <w:rsid w:val="0020167F"/>
    <w:rsid w:val="00201E41"/>
    <w:rsid w:val="002032B4"/>
    <w:rsid w:val="00203452"/>
    <w:rsid w:val="00203CB3"/>
    <w:rsid w:val="00203EF2"/>
    <w:rsid w:val="00205646"/>
    <w:rsid w:val="00205887"/>
    <w:rsid w:val="00206307"/>
    <w:rsid w:val="00206835"/>
    <w:rsid w:val="002069F8"/>
    <w:rsid w:val="00207471"/>
    <w:rsid w:val="00207DBE"/>
    <w:rsid w:val="002110A5"/>
    <w:rsid w:val="00211A65"/>
    <w:rsid w:val="0021434C"/>
    <w:rsid w:val="00214565"/>
    <w:rsid w:val="0021466E"/>
    <w:rsid w:val="002146EE"/>
    <w:rsid w:val="00214E2E"/>
    <w:rsid w:val="00215EB2"/>
    <w:rsid w:val="00220048"/>
    <w:rsid w:val="00222D48"/>
    <w:rsid w:val="00223116"/>
    <w:rsid w:val="00224EB8"/>
    <w:rsid w:val="0022516A"/>
    <w:rsid w:val="00226808"/>
    <w:rsid w:val="00226A34"/>
    <w:rsid w:val="00226D36"/>
    <w:rsid w:val="00227A94"/>
    <w:rsid w:val="00230158"/>
    <w:rsid w:val="002303CB"/>
    <w:rsid w:val="002321BF"/>
    <w:rsid w:val="0023229F"/>
    <w:rsid w:val="002330E9"/>
    <w:rsid w:val="00233F67"/>
    <w:rsid w:val="00237060"/>
    <w:rsid w:val="00240C3C"/>
    <w:rsid w:val="0024193F"/>
    <w:rsid w:val="00242AD2"/>
    <w:rsid w:val="00243B09"/>
    <w:rsid w:val="00246F9C"/>
    <w:rsid w:val="002474A7"/>
    <w:rsid w:val="00247D36"/>
    <w:rsid w:val="00250407"/>
    <w:rsid w:val="002506D7"/>
    <w:rsid w:val="00250C78"/>
    <w:rsid w:val="00251089"/>
    <w:rsid w:val="00253947"/>
    <w:rsid w:val="00254C0F"/>
    <w:rsid w:val="00255BFF"/>
    <w:rsid w:val="00257858"/>
    <w:rsid w:val="00257C4A"/>
    <w:rsid w:val="002600B8"/>
    <w:rsid w:val="00262FF3"/>
    <w:rsid w:val="00263070"/>
    <w:rsid w:val="00263A65"/>
    <w:rsid w:val="00263D47"/>
    <w:rsid w:val="00263D96"/>
    <w:rsid w:val="0026439F"/>
    <w:rsid w:val="0026473A"/>
    <w:rsid w:val="0026478E"/>
    <w:rsid w:val="0026501A"/>
    <w:rsid w:val="0026647B"/>
    <w:rsid w:val="00266EB1"/>
    <w:rsid w:val="00267596"/>
    <w:rsid w:val="00267F3F"/>
    <w:rsid w:val="0027073A"/>
    <w:rsid w:val="00270A79"/>
    <w:rsid w:val="00270E44"/>
    <w:rsid w:val="00271C41"/>
    <w:rsid w:val="0027248D"/>
    <w:rsid w:val="0027292C"/>
    <w:rsid w:val="00272A51"/>
    <w:rsid w:val="00274E22"/>
    <w:rsid w:val="00275E23"/>
    <w:rsid w:val="002762C9"/>
    <w:rsid w:val="00276BA6"/>
    <w:rsid w:val="002805B9"/>
    <w:rsid w:val="00280E36"/>
    <w:rsid w:val="002818C0"/>
    <w:rsid w:val="002819E5"/>
    <w:rsid w:val="002821CF"/>
    <w:rsid w:val="00283289"/>
    <w:rsid w:val="00283599"/>
    <w:rsid w:val="00283AC5"/>
    <w:rsid w:val="0028672C"/>
    <w:rsid w:val="00286ED9"/>
    <w:rsid w:val="00291E1D"/>
    <w:rsid w:val="00292158"/>
    <w:rsid w:val="00292E9E"/>
    <w:rsid w:val="0029306F"/>
    <w:rsid w:val="00294365"/>
    <w:rsid w:val="00297709"/>
    <w:rsid w:val="002A10FE"/>
    <w:rsid w:val="002A1123"/>
    <w:rsid w:val="002A2031"/>
    <w:rsid w:val="002A2301"/>
    <w:rsid w:val="002A271B"/>
    <w:rsid w:val="002A34ED"/>
    <w:rsid w:val="002A3BAA"/>
    <w:rsid w:val="002A41AD"/>
    <w:rsid w:val="002A4579"/>
    <w:rsid w:val="002A4E02"/>
    <w:rsid w:val="002A5CA4"/>
    <w:rsid w:val="002B0E15"/>
    <w:rsid w:val="002B15A7"/>
    <w:rsid w:val="002B1A0E"/>
    <w:rsid w:val="002B218E"/>
    <w:rsid w:val="002B3BFE"/>
    <w:rsid w:val="002B415E"/>
    <w:rsid w:val="002B4A65"/>
    <w:rsid w:val="002B4C10"/>
    <w:rsid w:val="002B4F34"/>
    <w:rsid w:val="002B5CF5"/>
    <w:rsid w:val="002B5E62"/>
    <w:rsid w:val="002B7309"/>
    <w:rsid w:val="002C1FBE"/>
    <w:rsid w:val="002C2A7D"/>
    <w:rsid w:val="002C2BD2"/>
    <w:rsid w:val="002C3634"/>
    <w:rsid w:val="002C43E8"/>
    <w:rsid w:val="002C4F7C"/>
    <w:rsid w:val="002C5B05"/>
    <w:rsid w:val="002C5D6A"/>
    <w:rsid w:val="002D099F"/>
    <w:rsid w:val="002D0CE4"/>
    <w:rsid w:val="002D16ED"/>
    <w:rsid w:val="002D432B"/>
    <w:rsid w:val="002D494A"/>
    <w:rsid w:val="002D7266"/>
    <w:rsid w:val="002D7C14"/>
    <w:rsid w:val="002E03E7"/>
    <w:rsid w:val="002E438A"/>
    <w:rsid w:val="002E5226"/>
    <w:rsid w:val="002E6EAD"/>
    <w:rsid w:val="002F0AA7"/>
    <w:rsid w:val="002F1F21"/>
    <w:rsid w:val="002F454F"/>
    <w:rsid w:val="002F4B26"/>
    <w:rsid w:val="002F4DA9"/>
    <w:rsid w:val="002F549C"/>
    <w:rsid w:val="002F69BB"/>
    <w:rsid w:val="002F6FE0"/>
    <w:rsid w:val="003011E6"/>
    <w:rsid w:val="00301714"/>
    <w:rsid w:val="00301DA2"/>
    <w:rsid w:val="0030327F"/>
    <w:rsid w:val="00303FB7"/>
    <w:rsid w:val="0030468E"/>
    <w:rsid w:val="00304794"/>
    <w:rsid w:val="003057D1"/>
    <w:rsid w:val="00306627"/>
    <w:rsid w:val="00306CF6"/>
    <w:rsid w:val="00307903"/>
    <w:rsid w:val="0031001D"/>
    <w:rsid w:val="0031111D"/>
    <w:rsid w:val="003119B3"/>
    <w:rsid w:val="00311EF3"/>
    <w:rsid w:val="0031295F"/>
    <w:rsid w:val="00312B72"/>
    <w:rsid w:val="00314A3E"/>
    <w:rsid w:val="00315A53"/>
    <w:rsid w:val="0031793F"/>
    <w:rsid w:val="003214FE"/>
    <w:rsid w:val="003249ED"/>
    <w:rsid w:val="00324B7E"/>
    <w:rsid w:val="00324FC0"/>
    <w:rsid w:val="0032630C"/>
    <w:rsid w:val="00326F39"/>
    <w:rsid w:val="00327F7F"/>
    <w:rsid w:val="0033250B"/>
    <w:rsid w:val="00335E1F"/>
    <w:rsid w:val="003365F5"/>
    <w:rsid w:val="00337FE2"/>
    <w:rsid w:val="003413DF"/>
    <w:rsid w:val="00342A82"/>
    <w:rsid w:val="00342FB1"/>
    <w:rsid w:val="00343208"/>
    <w:rsid w:val="003448D6"/>
    <w:rsid w:val="00344E63"/>
    <w:rsid w:val="00345796"/>
    <w:rsid w:val="00345866"/>
    <w:rsid w:val="003468D1"/>
    <w:rsid w:val="00346968"/>
    <w:rsid w:val="0034794F"/>
    <w:rsid w:val="00350BC4"/>
    <w:rsid w:val="0035115A"/>
    <w:rsid w:val="00351EF1"/>
    <w:rsid w:val="00352F03"/>
    <w:rsid w:val="003533F6"/>
    <w:rsid w:val="003534F7"/>
    <w:rsid w:val="00354D2A"/>
    <w:rsid w:val="00355017"/>
    <w:rsid w:val="0035694B"/>
    <w:rsid w:val="00356B86"/>
    <w:rsid w:val="003571E5"/>
    <w:rsid w:val="003609AF"/>
    <w:rsid w:val="003616D5"/>
    <w:rsid w:val="00362132"/>
    <w:rsid w:val="00362576"/>
    <w:rsid w:val="00362595"/>
    <w:rsid w:val="003636B9"/>
    <w:rsid w:val="00364189"/>
    <w:rsid w:val="003645A2"/>
    <w:rsid w:val="00364971"/>
    <w:rsid w:val="00365279"/>
    <w:rsid w:val="003659FA"/>
    <w:rsid w:val="00366004"/>
    <w:rsid w:val="003661E5"/>
    <w:rsid w:val="00370078"/>
    <w:rsid w:val="0037182F"/>
    <w:rsid w:val="00372142"/>
    <w:rsid w:val="003727A4"/>
    <w:rsid w:val="0037294E"/>
    <w:rsid w:val="00373133"/>
    <w:rsid w:val="00373154"/>
    <w:rsid w:val="0037595D"/>
    <w:rsid w:val="00376376"/>
    <w:rsid w:val="0037699F"/>
    <w:rsid w:val="003771AC"/>
    <w:rsid w:val="00377394"/>
    <w:rsid w:val="00381A2F"/>
    <w:rsid w:val="003822CB"/>
    <w:rsid w:val="0038235D"/>
    <w:rsid w:val="00385743"/>
    <w:rsid w:val="0039084F"/>
    <w:rsid w:val="00391760"/>
    <w:rsid w:val="003944F8"/>
    <w:rsid w:val="0039513D"/>
    <w:rsid w:val="0039630A"/>
    <w:rsid w:val="003973CD"/>
    <w:rsid w:val="003A06A5"/>
    <w:rsid w:val="003A23A3"/>
    <w:rsid w:val="003A2788"/>
    <w:rsid w:val="003A35B1"/>
    <w:rsid w:val="003A45F0"/>
    <w:rsid w:val="003A5E39"/>
    <w:rsid w:val="003A6892"/>
    <w:rsid w:val="003A6B5E"/>
    <w:rsid w:val="003A7D80"/>
    <w:rsid w:val="003B041C"/>
    <w:rsid w:val="003B14BC"/>
    <w:rsid w:val="003B198A"/>
    <w:rsid w:val="003B1B77"/>
    <w:rsid w:val="003B2F85"/>
    <w:rsid w:val="003B336B"/>
    <w:rsid w:val="003B358B"/>
    <w:rsid w:val="003B499B"/>
    <w:rsid w:val="003B4D5E"/>
    <w:rsid w:val="003B505C"/>
    <w:rsid w:val="003B55A0"/>
    <w:rsid w:val="003B55BB"/>
    <w:rsid w:val="003B60A5"/>
    <w:rsid w:val="003B7DEA"/>
    <w:rsid w:val="003C065A"/>
    <w:rsid w:val="003C07AB"/>
    <w:rsid w:val="003C2E53"/>
    <w:rsid w:val="003C2FA9"/>
    <w:rsid w:val="003C4489"/>
    <w:rsid w:val="003C6777"/>
    <w:rsid w:val="003D0837"/>
    <w:rsid w:val="003D1E26"/>
    <w:rsid w:val="003D28E6"/>
    <w:rsid w:val="003D33A1"/>
    <w:rsid w:val="003D3B42"/>
    <w:rsid w:val="003D44AB"/>
    <w:rsid w:val="003D4CA9"/>
    <w:rsid w:val="003D4EA5"/>
    <w:rsid w:val="003D75A5"/>
    <w:rsid w:val="003D7D64"/>
    <w:rsid w:val="003E1509"/>
    <w:rsid w:val="003E2334"/>
    <w:rsid w:val="003E514C"/>
    <w:rsid w:val="003E6482"/>
    <w:rsid w:val="003E67A0"/>
    <w:rsid w:val="003E6FAD"/>
    <w:rsid w:val="003E759F"/>
    <w:rsid w:val="003F031B"/>
    <w:rsid w:val="003F0CDE"/>
    <w:rsid w:val="003F0E42"/>
    <w:rsid w:val="003F1751"/>
    <w:rsid w:val="003F1850"/>
    <w:rsid w:val="003F29C1"/>
    <w:rsid w:val="003F4009"/>
    <w:rsid w:val="003F55A5"/>
    <w:rsid w:val="003F5910"/>
    <w:rsid w:val="00403BD4"/>
    <w:rsid w:val="00405496"/>
    <w:rsid w:val="00405880"/>
    <w:rsid w:val="004075F4"/>
    <w:rsid w:val="004105DA"/>
    <w:rsid w:val="00410E22"/>
    <w:rsid w:val="00411750"/>
    <w:rsid w:val="00411E3A"/>
    <w:rsid w:val="00412438"/>
    <w:rsid w:val="00412BA6"/>
    <w:rsid w:val="00413F43"/>
    <w:rsid w:val="00414129"/>
    <w:rsid w:val="0041415C"/>
    <w:rsid w:val="00414910"/>
    <w:rsid w:val="004165CB"/>
    <w:rsid w:val="00417AAA"/>
    <w:rsid w:val="0042150F"/>
    <w:rsid w:val="00421845"/>
    <w:rsid w:val="00421E8E"/>
    <w:rsid w:val="004235AC"/>
    <w:rsid w:val="00424A4D"/>
    <w:rsid w:val="00425EBA"/>
    <w:rsid w:val="00426EC6"/>
    <w:rsid w:val="0042708A"/>
    <w:rsid w:val="00427219"/>
    <w:rsid w:val="00427EFE"/>
    <w:rsid w:val="004316B8"/>
    <w:rsid w:val="00431D0C"/>
    <w:rsid w:val="0043393D"/>
    <w:rsid w:val="00433B69"/>
    <w:rsid w:val="00433C2F"/>
    <w:rsid w:val="004342F6"/>
    <w:rsid w:val="00434567"/>
    <w:rsid w:val="00435390"/>
    <w:rsid w:val="00435A0C"/>
    <w:rsid w:val="004376BF"/>
    <w:rsid w:val="00437D16"/>
    <w:rsid w:val="00440F91"/>
    <w:rsid w:val="004417C3"/>
    <w:rsid w:val="0044293E"/>
    <w:rsid w:val="004436A9"/>
    <w:rsid w:val="00444714"/>
    <w:rsid w:val="004465E2"/>
    <w:rsid w:val="00450DC9"/>
    <w:rsid w:val="004527CF"/>
    <w:rsid w:val="0045287D"/>
    <w:rsid w:val="004529AB"/>
    <w:rsid w:val="004553BD"/>
    <w:rsid w:val="00460A8F"/>
    <w:rsid w:val="004612A2"/>
    <w:rsid w:val="00461D35"/>
    <w:rsid w:val="00462046"/>
    <w:rsid w:val="00464265"/>
    <w:rsid w:val="00464290"/>
    <w:rsid w:val="004650DA"/>
    <w:rsid w:val="00466331"/>
    <w:rsid w:val="004714DB"/>
    <w:rsid w:val="00471C37"/>
    <w:rsid w:val="00476D8B"/>
    <w:rsid w:val="00480F31"/>
    <w:rsid w:val="00482777"/>
    <w:rsid w:val="00484A8F"/>
    <w:rsid w:val="00484D2C"/>
    <w:rsid w:val="00484F67"/>
    <w:rsid w:val="004851D0"/>
    <w:rsid w:val="004853E4"/>
    <w:rsid w:val="00485902"/>
    <w:rsid w:val="00485CF8"/>
    <w:rsid w:val="00486305"/>
    <w:rsid w:val="004875FC"/>
    <w:rsid w:val="004876BC"/>
    <w:rsid w:val="004909AC"/>
    <w:rsid w:val="00490D99"/>
    <w:rsid w:val="00490E6A"/>
    <w:rsid w:val="00491808"/>
    <w:rsid w:val="00491DD7"/>
    <w:rsid w:val="00491ECA"/>
    <w:rsid w:val="0049454B"/>
    <w:rsid w:val="00494F32"/>
    <w:rsid w:val="00495A32"/>
    <w:rsid w:val="004966C8"/>
    <w:rsid w:val="00497586"/>
    <w:rsid w:val="004A0353"/>
    <w:rsid w:val="004A1BED"/>
    <w:rsid w:val="004A2D65"/>
    <w:rsid w:val="004A3530"/>
    <w:rsid w:val="004A4401"/>
    <w:rsid w:val="004A5D3D"/>
    <w:rsid w:val="004A60B2"/>
    <w:rsid w:val="004A6AE2"/>
    <w:rsid w:val="004A6CAE"/>
    <w:rsid w:val="004A7697"/>
    <w:rsid w:val="004B09B5"/>
    <w:rsid w:val="004B109E"/>
    <w:rsid w:val="004B2978"/>
    <w:rsid w:val="004B3198"/>
    <w:rsid w:val="004B3E8A"/>
    <w:rsid w:val="004B5227"/>
    <w:rsid w:val="004B5560"/>
    <w:rsid w:val="004B5841"/>
    <w:rsid w:val="004B5B69"/>
    <w:rsid w:val="004B6693"/>
    <w:rsid w:val="004B74CF"/>
    <w:rsid w:val="004C098B"/>
    <w:rsid w:val="004C0C18"/>
    <w:rsid w:val="004C1778"/>
    <w:rsid w:val="004C184B"/>
    <w:rsid w:val="004C33AC"/>
    <w:rsid w:val="004C38DE"/>
    <w:rsid w:val="004C3A6F"/>
    <w:rsid w:val="004C50EE"/>
    <w:rsid w:val="004C581B"/>
    <w:rsid w:val="004C5CA4"/>
    <w:rsid w:val="004C7F70"/>
    <w:rsid w:val="004D01A9"/>
    <w:rsid w:val="004D331F"/>
    <w:rsid w:val="004D35ED"/>
    <w:rsid w:val="004D4FB8"/>
    <w:rsid w:val="004D565A"/>
    <w:rsid w:val="004D5AE3"/>
    <w:rsid w:val="004D7422"/>
    <w:rsid w:val="004D77D0"/>
    <w:rsid w:val="004E1D28"/>
    <w:rsid w:val="004E1EC4"/>
    <w:rsid w:val="004E257E"/>
    <w:rsid w:val="004E32D7"/>
    <w:rsid w:val="004E34A3"/>
    <w:rsid w:val="004E608E"/>
    <w:rsid w:val="004E6B3E"/>
    <w:rsid w:val="004E6BDC"/>
    <w:rsid w:val="004E7A67"/>
    <w:rsid w:val="004F06EE"/>
    <w:rsid w:val="004F3113"/>
    <w:rsid w:val="004F3AC3"/>
    <w:rsid w:val="004F4331"/>
    <w:rsid w:val="004F4851"/>
    <w:rsid w:val="004F6040"/>
    <w:rsid w:val="004F6407"/>
    <w:rsid w:val="004F7573"/>
    <w:rsid w:val="004F76D7"/>
    <w:rsid w:val="004F7A88"/>
    <w:rsid w:val="004F7BBC"/>
    <w:rsid w:val="00500C20"/>
    <w:rsid w:val="00500E40"/>
    <w:rsid w:val="005017AF"/>
    <w:rsid w:val="00502E76"/>
    <w:rsid w:val="00503050"/>
    <w:rsid w:val="0050548A"/>
    <w:rsid w:val="0050595D"/>
    <w:rsid w:val="00505AD7"/>
    <w:rsid w:val="005069D6"/>
    <w:rsid w:val="005071B7"/>
    <w:rsid w:val="005101FD"/>
    <w:rsid w:val="00510E64"/>
    <w:rsid w:val="00511608"/>
    <w:rsid w:val="00511F10"/>
    <w:rsid w:val="0051390D"/>
    <w:rsid w:val="0051440F"/>
    <w:rsid w:val="0051451B"/>
    <w:rsid w:val="005158A2"/>
    <w:rsid w:val="00515C37"/>
    <w:rsid w:val="00516AC9"/>
    <w:rsid w:val="00520270"/>
    <w:rsid w:val="005202B6"/>
    <w:rsid w:val="00520FFF"/>
    <w:rsid w:val="00522B3E"/>
    <w:rsid w:val="00524893"/>
    <w:rsid w:val="005257BD"/>
    <w:rsid w:val="00526018"/>
    <w:rsid w:val="005261F5"/>
    <w:rsid w:val="00527283"/>
    <w:rsid w:val="0053409B"/>
    <w:rsid w:val="005349AD"/>
    <w:rsid w:val="00536482"/>
    <w:rsid w:val="0053665A"/>
    <w:rsid w:val="00536EC0"/>
    <w:rsid w:val="0053768E"/>
    <w:rsid w:val="005404F0"/>
    <w:rsid w:val="00541535"/>
    <w:rsid w:val="00542B98"/>
    <w:rsid w:val="0054399E"/>
    <w:rsid w:val="00543AE2"/>
    <w:rsid w:val="00544318"/>
    <w:rsid w:val="0054598C"/>
    <w:rsid w:val="00545C22"/>
    <w:rsid w:val="00545F3E"/>
    <w:rsid w:val="00547F24"/>
    <w:rsid w:val="00550471"/>
    <w:rsid w:val="00551B7F"/>
    <w:rsid w:val="00551E6B"/>
    <w:rsid w:val="00552628"/>
    <w:rsid w:val="00552FAA"/>
    <w:rsid w:val="005544B0"/>
    <w:rsid w:val="00554905"/>
    <w:rsid w:val="00555D53"/>
    <w:rsid w:val="00555D65"/>
    <w:rsid w:val="005567A4"/>
    <w:rsid w:val="00556886"/>
    <w:rsid w:val="005568CB"/>
    <w:rsid w:val="00556C60"/>
    <w:rsid w:val="005571A6"/>
    <w:rsid w:val="0056033F"/>
    <w:rsid w:val="00560A83"/>
    <w:rsid w:val="005615F5"/>
    <w:rsid w:val="00562C00"/>
    <w:rsid w:val="00564149"/>
    <w:rsid w:val="00565CC6"/>
    <w:rsid w:val="00566B3E"/>
    <w:rsid w:val="00566B8F"/>
    <w:rsid w:val="00566D07"/>
    <w:rsid w:val="00567B3D"/>
    <w:rsid w:val="005717AA"/>
    <w:rsid w:val="00573EB4"/>
    <w:rsid w:val="005743A9"/>
    <w:rsid w:val="00575D35"/>
    <w:rsid w:val="005762D0"/>
    <w:rsid w:val="00576FF0"/>
    <w:rsid w:val="00577067"/>
    <w:rsid w:val="005772BB"/>
    <w:rsid w:val="00577612"/>
    <w:rsid w:val="00577A88"/>
    <w:rsid w:val="00580F0D"/>
    <w:rsid w:val="00581391"/>
    <w:rsid w:val="00581516"/>
    <w:rsid w:val="005815B7"/>
    <w:rsid w:val="00581EF1"/>
    <w:rsid w:val="0058201F"/>
    <w:rsid w:val="00583A5D"/>
    <w:rsid w:val="00583AD7"/>
    <w:rsid w:val="00584FB7"/>
    <w:rsid w:val="00585C4C"/>
    <w:rsid w:val="00586505"/>
    <w:rsid w:val="00587AD0"/>
    <w:rsid w:val="005900CE"/>
    <w:rsid w:val="00590573"/>
    <w:rsid w:val="00590B1B"/>
    <w:rsid w:val="00590D65"/>
    <w:rsid w:val="005920F4"/>
    <w:rsid w:val="005930EE"/>
    <w:rsid w:val="00595548"/>
    <w:rsid w:val="00595989"/>
    <w:rsid w:val="00595B82"/>
    <w:rsid w:val="00596E0D"/>
    <w:rsid w:val="0059708B"/>
    <w:rsid w:val="005976F4"/>
    <w:rsid w:val="00597A54"/>
    <w:rsid w:val="005A0663"/>
    <w:rsid w:val="005A139C"/>
    <w:rsid w:val="005A30A9"/>
    <w:rsid w:val="005A34C0"/>
    <w:rsid w:val="005A4825"/>
    <w:rsid w:val="005A5414"/>
    <w:rsid w:val="005A6270"/>
    <w:rsid w:val="005A645F"/>
    <w:rsid w:val="005A6664"/>
    <w:rsid w:val="005A686B"/>
    <w:rsid w:val="005A6C11"/>
    <w:rsid w:val="005A7FEE"/>
    <w:rsid w:val="005B1282"/>
    <w:rsid w:val="005B2282"/>
    <w:rsid w:val="005B3A48"/>
    <w:rsid w:val="005B3FF0"/>
    <w:rsid w:val="005B49B7"/>
    <w:rsid w:val="005B6B2B"/>
    <w:rsid w:val="005C0D19"/>
    <w:rsid w:val="005C1FC1"/>
    <w:rsid w:val="005C350F"/>
    <w:rsid w:val="005C3A20"/>
    <w:rsid w:val="005C4FC8"/>
    <w:rsid w:val="005C62B6"/>
    <w:rsid w:val="005C657B"/>
    <w:rsid w:val="005C7295"/>
    <w:rsid w:val="005D0485"/>
    <w:rsid w:val="005D074E"/>
    <w:rsid w:val="005D076E"/>
    <w:rsid w:val="005D0AAE"/>
    <w:rsid w:val="005D2D55"/>
    <w:rsid w:val="005D4138"/>
    <w:rsid w:val="005D520D"/>
    <w:rsid w:val="005D59F0"/>
    <w:rsid w:val="005D5F4A"/>
    <w:rsid w:val="005D69B4"/>
    <w:rsid w:val="005D6F1D"/>
    <w:rsid w:val="005D7794"/>
    <w:rsid w:val="005D7835"/>
    <w:rsid w:val="005E0539"/>
    <w:rsid w:val="005E33E2"/>
    <w:rsid w:val="005E3CD8"/>
    <w:rsid w:val="005E6976"/>
    <w:rsid w:val="005E69FF"/>
    <w:rsid w:val="005E6C2E"/>
    <w:rsid w:val="005E714D"/>
    <w:rsid w:val="005E76A0"/>
    <w:rsid w:val="005F0C90"/>
    <w:rsid w:val="005F290F"/>
    <w:rsid w:val="005F35FA"/>
    <w:rsid w:val="005F3F5D"/>
    <w:rsid w:val="005F7ECF"/>
    <w:rsid w:val="00600736"/>
    <w:rsid w:val="006012CC"/>
    <w:rsid w:val="00601898"/>
    <w:rsid w:val="0060263A"/>
    <w:rsid w:val="006070C5"/>
    <w:rsid w:val="00607E82"/>
    <w:rsid w:val="0061176C"/>
    <w:rsid w:val="00611F0C"/>
    <w:rsid w:val="00615B8B"/>
    <w:rsid w:val="00615EF9"/>
    <w:rsid w:val="006173D9"/>
    <w:rsid w:val="00617833"/>
    <w:rsid w:val="00620685"/>
    <w:rsid w:val="0062178D"/>
    <w:rsid w:val="006221C3"/>
    <w:rsid w:val="00622BF5"/>
    <w:rsid w:val="006232C8"/>
    <w:rsid w:val="00623E3C"/>
    <w:rsid w:val="0062482A"/>
    <w:rsid w:val="00624B7E"/>
    <w:rsid w:val="006252C5"/>
    <w:rsid w:val="0062567C"/>
    <w:rsid w:val="00625A1D"/>
    <w:rsid w:val="006274EA"/>
    <w:rsid w:val="0063056C"/>
    <w:rsid w:val="00630761"/>
    <w:rsid w:val="00631895"/>
    <w:rsid w:val="00633517"/>
    <w:rsid w:val="006337B2"/>
    <w:rsid w:val="00634751"/>
    <w:rsid w:val="00637537"/>
    <w:rsid w:val="00637654"/>
    <w:rsid w:val="00640827"/>
    <w:rsid w:val="00641143"/>
    <w:rsid w:val="00641316"/>
    <w:rsid w:val="0064158C"/>
    <w:rsid w:val="006423FC"/>
    <w:rsid w:val="006436CD"/>
    <w:rsid w:val="00645EC1"/>
    <w:rsid w:val="00646333"/>
    <w:rsid w:val="00646E13"/>
    <w:rsid w:val="00647B5F"/>
    <w:rsid w:val="00647DB6"/>
    <w:rsid w:val="00647DBA"/>
    <w:rsid w:val="00650B70"/>
    <w:rsid w:val="00651E6E"/>
    <w:rsid w:val="006521B2"/>
    <w:rsid w:val="00654159"/>
    <w:rsid w:val="00654734"/>
    <w:rsid w:val="0065560E"/>
    <w:rsid w:val="006568CB"/>
    <w:rsid w:val="006569D2"/>
    <w:rsid w:val="00656E1C"/>
    <w:rsid w:val="00657D5B"/>
    <w:rsid w:val="00660CD1"/>
    <w:rsid w:val="006612B7"/>
    <w:rsid w:val="00661C6D"/>
    <w:rsid w:val="00663A2A"/>
    <w:rsid w:val="006647C8"/>
    <w:rsid w:val="00664F2A"/>
    <w:rsid w:val="00665AE5"/>
    <w:rsid w:val="00666953"/>
    <w:rsid w:val="00666959"/>
    <w:rsid w:val="00666EE3"/>
    <w:rsid w:val="00667DC9"/>
    <w:rsid w:val="00667E77"/>
    <w:rsid w:val="006708A9"/>
    <w:rsid w:val="006710A0"/>
    <w:rsid w:val="006714BC"/>
    <w:rsid w:val="006740C8"/>
    <w:rsid w:val="0067537A"/>
    <w:rsid w:val="00675663"/>
    <w:rsid w:val="00675952"/>
    <w:rsid w:val="00675991"/>
    <w:rsid w:val="00675C6A"/>
    <w:rsid w:val="006765F7"/>
    <w:rsid w:val="006772E0"/>
    <w:rsid w:val="00677A5E"/>
    <w:rsid w:val="006801B5"/>
    <w:rsid w:val="006803A2"/>
    <w:rsid w:val="00680752"/>
    <w:rsid w:val="00680DDF"/>
    <w:rsid w:val="00682FF6"/>
    <w:rsid w:val="00684783"/>
    <w:rsid w:val="006852A6"/>
    <w:rsid w:val="0068628F"/>
    <w:rsid w:val="00686CE8"/>
    <w:rsid w:val="00687865"/>
    <w:rsid w:val="00687C63"/>
    <w:rsid w:val="00691AE8"/>
    <w:rsid w:val="00691D34"/>
    <w:rsid w:val="0069265D"/>
    <w:rsid w:val="00694F64"/>
    <w:rsid w:val="00694FD3"/>
    <w:rsid w:val="0069524F"/>
    <w:rsid w:val="00697444"/>
    <w:rsid w:val="006A0464"/>
    <w:rsid w:val="006A159C"/>
    <w:rsid w:val="006A1691"/>
    <w:rsid w:val="006A2351"/>
    <w:rsid w:val="006A2A42"/>
    <w:rsid w:val="006A2B3D"/>
    <w:rsid w:val="006A39B3"/>
    <w:rsid w:val="006A3F85"/>
    <w:rsid w:val="006A4265"/>
    <w:rsid w:val="006A50CC"/>
    <w:rsid w:val="006A521C"/>
    <w:rsid w:val="006A523A"/>
    <w:rsid w:val="006A5EE8"/>
    <w:rsid w:val="006A6ADF"/>
    <w:rsid w:val="006B18E0"/>
    <w:rsid w:val="006B2A78"/>
    <w:rsid w:val="006B354C"/>
    <w:rsid w:val="006B58E8"/>
    <w:rsid w:val="006B6503"/>
    <w:rsid w:val="006C057B"/>
    <w:rsid w:val="006C063F"/>
    <w:rsid w:val="006C0A3F"/>
    <w:rsid w:val="006C2086"/>
    <w:rsid w:val="006C239D"/>
    <w:rsid w:val="006C2487"/>
    <w:rsid w:val="006C4216"/>
    <w:rsid w:val="006C4573"/>
    <w:rsid w:val="006C4616"/>
    <w:rsid w:val="006C4798"/>
    <w:rsid w:val="006C5F26"/>
    <w:rsid w:val="006C6BF0"/>
    <w:rsid w:val="006D2B21"/>
    <w:rsid w:val="006D392A"/>
    <w:rsid w:val="006D3E0C"/>
    <w:rsid w:val="006E0C14"/>
    <w:rsid w:val="006E3918"/>
    <w:rsid w:val="006E5981"/>
    <w:rsid w:val="006E68D6"/>
    <w:rsid w:val="006E6A79"/>
    <w:rsid w:val="006E74B2"/>
    <w:rsid w:val="006E78BE"/>
    <w:rsid w:val="006E79B2"/>
    <w:rsid w:val="006F22D2"/>
    <w:rsid w:val="006F3398"/>
    <w:rsid w:val="006F3F76"/>
    <w:rsid w:val="006F47ED"/>
    <w:rsid w:val="006F5EE7"/>
    <w:rsid w:val="006F5FB8"/>
    <w:rsid w:val="006F7652"/>
    <w:rsid w:val="006F7B8B"/>
    <w:rsid w:val="00700806"/>
    <w:rsid w:val="0070106F"/>
    <w:rsid w:val="00702AAB"/>
    <w:rsid w:val="00704137"/>
    <w:rsid w:val="00710CBE"/>
    <w:rsid w:val="007114A4"/>
    <w:rsid w:val="00711705"/>
    <w:rsid w:val="00711A84"/>
    <w:rsid w:val="00711E41"/>
    <w:rsid w:val="007150F9"/>
    <w:rsid w:val="00717814"/>
    <w:rsid w:val="00717B84"/>
    <w:rsid w:val="007201EF"/>
    <w:rsid w:val="00720C75"/>
    <w:rsid w:val="00721BFD"/>
    <w:rsid w:val="00721CE5"/>
    <w:rsid w:val="00722744"/>
    <w:rsid w:val="00722BF2"/>
    <w:rsid w:val="00724749"/>
    <w:rsid w:val="00724D7A"/>
    <w:rsid w:val="00726B64"/>
    <w:rsid w:val="007274E7"/>
    <w:rsid w:val="00730084"/>
    <w:rsid w:val="007309D1"/>
    <w:rsid w:val="00730B9A"/>
    <w:rsid w:val="007310C5"/>
    <w:rsid w:val="00731CC0"/>
    <w:rsid w:val="00732EAF"/>
    <w:rsid w:val="00736301"/>
    <w:rsid w:val="00736540"/>
    <w:rsid w:val="0073683E"/>
    <w:rsid w:val="00740AD7"/>
    <w:rsid w:val="00741177"/>
    <w:rsid w:val="007425EF"/>
    <w:rsid w:val="00744456"/>
    <w:rsid w:val="00745B67"/>
    <w:rsid w:val="00746F38"/>
    <w:rsid w:val="00747284"/>
    <w:rsid w:val="007508C4"/>
    <w:rsid w:val="00751334"/>
    <w:rsid w:val="00754864"/>
    <w:rsid w:val="00755701"/>
    <w:rsid w:val="00756A85"/>
    <w:rsid w:val="00757E08"/>
    <w:rsid w:val="0076025A"/>
    <w:rsid w:val="00760549"/>
    <w:rsid w:val="00763DAF"/>
    <w:rsid w:val="007666A9"/>
    <w:rsid w:val="00771EDF"/>
    <w:rsid w:val="0077367C"/>
    <w:rsid w:val="00773C87"/>
    <w:rsid w:val="007746BD"/>
    <w:rsid w:val="007755D1"/>
    <w:rsid w:val="0077676F"/>
    <w:rsid w:val="007779DB"/>
    <w:rsid w:val="00780CBC"/>
    <w:rsid w:val="007833AD"/>
    <w:rsid w:val="007833B9"/>
    <w:rsid w:val="00783DCA"/>
    <w:rsid w:val="00784142"/>
    <w:rsid w:val="00785094"/>
    <w:rsid w:val="0078523F"/>
    <w:rsid w:val="00785AA3"/>
    <w:rsid w:val="007875D3"/>
    <w:rsid w:val="00787EFC"/>
    <w:rsid w:val="00790598"/>
    <w:rsid w:val="007909B9"/>
    <w:rsid w:val="00790FBD"/>
    <w:rsid w:val="00791B0C"/>
    <w:rsid w:val="00791DDA"/>
    <w:rsid w:val="00793306"/>
    <w:rsid w:val="00793AF1"/>
    <w:rsid w:val="00793E7F"/>
    <w:rsid w:val="0079621C"/>
    <w:rsid w:val="0079645E"/>
    <w:rsid w:val="007A0730"/>
    <w:rsid w:val="007A0909"/>
    <w:rsid w:val="007A15C7"/>
    <w:rsid w:val="007A5B62"/>
    <w:rsid w:val="007A61EE"/>
    <w:rsid w:val="007A66C0"/>
    <w:rsid w:val="007A7A57"/>
    <w:rsid w:val="007B004C"/>
    <w:rsid w:val="007B096D"/>
    <w:rsid w:val="007B0A25"/>
    <w:rsid w:val="007B1721"/>
    <w:rsid w:val="007B1E30"/>
    <w:rsid w:val="007B2005"/>
    <w:rsid w:val="007B2883"/>
    <w:rsid w:val="007B51FD"/>
    <w:rsid w:val="007B5EB7"/>
    <w:rsid w:val="007B6C21"/>
    <w:rsid w:val="007B7CBF"/>
    <w:rsid w:val="007C16BF"/>
    <w:rsid w:val="007C2B88"/>
    <w:rsid w:val="007C5BD5"/>
    <w:rsid w:val="007C665B"/>
    <w:rsid w:val="007C6A31"/>
    <w:rsid w:val="007C7216"/>
    <w:rsid w:val="007D043E"/>
    <w:rsid w:val="007D1C01"/>
    <w:rsid w:val="007D1F90"/>
    <w:rsid w:val="007D2C79"/>
    <w:rsid w:val="007D2D9A"/>
    <w:rsid w:val="007D2FDC"/>
    <w:rsid w:val="007D3C20"/>
    <w:rsid w:val="007D657D"/>
    <w:rsid w:val="007D731C"/>
    <w:rsid w:val="007E07CA"/>
    <w:rsid w:val="007E0CC6"/>
    <w:rsid w:val="007E22A2"/>
    <w:rsid w:val="007E4560"/>
    <w:rsid w:val="007E4D93"/>
    <w:rsid w:val="007E5B2F"/>
    <w:rsid w:val="007E6740"/>
    <w:rsid w:val="007E708E"/>
    <w:rsid w:val="007F05F7"/>
    <w:rsid w:val="007F0C2B"/>
    <w:rsid w:val="007F280C"/>
    <w:rsid w:val="007F3105"/>
    <w:rsid w:val="007F322A"/>
    <w:rsid w:val="007F4CB6"/>
    <w:rsid w:val="007F4EE3"/>
    <w:rsid w:val="007F67A6"/>
    <w:rsid w:val="007F7E4C"/>
    <w:rsid w:val="0080027D"/>
    <w:rsid w:val="00800692"/>
    <w:rsid w:val="00801809"/>
    <w:rsid w:val="00802CE4"/>
    <w:rsid w:val="00803C65"/>
    <w:rsid w:val="00804C11"/>
    <w:rsid w:val="00805228"/>
    <w:rsid w:val="00805ADE"/>
    <w:rsid w:val="00805BB2"/>
    <w:rsid w:val="008063F3"/>
    <w:rsid w:val="008068D1"/>
    <w:rsid w:val="0080719C"/>
    <w:rsid w:val="00807CFE"/>
    <w:rsid w:val="00807E54"/>
    <w:rsid w:val="00810A0F"/>
    <w:rsid w:val="0081185F"/>
    <w:rsid w:val="00812132"/>
    <w:rsid w:val="00813555"/>
    <w:rsid w:val="008152FD"/>
    <w:rsid w:val="00815483"/>
    <w:rsid w:val="008163EF"/>
    <w:rsid w:val="008164ED"/>
    <w:rsid w:val="008229D9"/>
    <w:rsid w:val="00823BE5"/>
    <w:rsid w:val="008244D4"/>
    <w:rsid w:val="008257D1"/>
    <w:rsid w:val="00825B69"/>
    <w:rsid w:val="008267FF"/>
    <w:rsid w:val="00826F68"/>
    <w:rsid w:val="00827DEE"/>
    <w:rsid w:val="0083014D"/>
    <w:rsid w:val="00831300"/>
    <w:rsid w:val="00831699"/>
    <w:rsid w:val="00831B8E"/>
    <w:rsid w:val="008326E6"/>
    <w:rsid w:val="00833B59"/>
    <w:rsid w:val="0083473E"/>
    <w:rsid w:val="00834EFE"/>
    <w:rsid w:val="008365D0"/>
    <w:rsid w:val="00837C76"/>
    <w:rsid w:val="0084026F"/>
    <w:rsid w:val="00842295"/>
    <w:rsid w:val="00843A01"/>
    <w:rsid w:val="0084402A"/>
    <w:rsid w:val="00845506"/>
    <w:rsid w:val="0084553C"/>
    <w:rsid w:val="00845E46"/>
    <w:rsid w:val="008476E6"/>
    <w:rsid w:val="00847E20"/>
    <w:rsid w:val="008507E1"/>
    <w:rsid w:val="00850DD3"/>
    <w:rsid w:val="008518B9"/>
    <w:rsid w:val="0085282E"/>
    <w:rsid w:val="00853246"/>
    <w:rsid w:val="0085340D"/>
    <w:rsid w:val="008558B1"/>
    <w:rsid w:val="00856774"/>
    <w:rsid w:val="00860535"/>
    <w:rsid w:val="00860E04"/>
    <w:rsid w:val="0086124B"/>
    <w:rsid w:val="008613AF"/>
    <w:rsid w:val="00861C2B"/>
    <w:rsid w:val="00861FB7"/>
    <w:rsid w:val="00862D0C"/>
    <w:rsid w:val="008632FE"/>
    <w:rsid w:val="00863390"/>
    <w:rsid w:val="00865244"/>
    <w:rsid w:val="00865E71"/>
    <w:rsid w:val="00870145"/>
    <w:rsid w:val="00870427"/>
    <w:rsid w:val="00870E15"/>
    <w:rsid w:val="00871332"/>
    <w:rsid w:val="0087482D"/>
    <w:rsid w:val="00874C1F"/>
    <w:rsid w:val="0087647E"/>
    <w:rsid w:val="00876D98"/>
    <w:rsid w:val="00880016"/>
    <w:rsid w:val="0088017B"/>
    <w:rsid w:val="00880189"/>
    <w:rsid w:val="008804FD"/>
    <w:rsid w:val="008805E1"/>
    <w:rsid w:val="00880CE0"/>
    <w:rsid w:val="00881238"/>
    <w:rsid w:val="00881590"/>
    <w:rsid w:val="0088176F"/>
    <w:rsid w:val="00881949"/>
    <w:rsid w:val="0088282F"/>
    <w:rsid w:val="0088397C"/>
    <w:rsid w:val="008839D6"/>
    <w:rsid w:val="00884C8E"/>
    <w:rsid w:val="0088787A"/>
    <w:rsid w:val="00887F71"/>
    <w:rsid w:val="0089046B"/>
    <w:rsid w:val="00890983"/>
    <w:rsid w:val="00890DA2"/>
    <w:rsid w:val="00893152"/>
    <w:rsid w:val="008933E4"/>
    <w:rsid w:val="0089447C"/>
    <w:rsid w:val="0089711A"/>
    <w:rsid w:val="00897703"/>
    <w:rsid w:val="00897FA9"/>
    <w:rsid w:val="008A26D3"/>
    <w:rsid w:val="008A27A9"/>
    <w:rsid w:val="008A3232"/>
    <w:rsid w:val="008A3757"/>
    <w:rsid w:val="008A5548"/>
    <w:rsid w:val="008A58B7"/>
    <w:rsid w:val="008A7684"/>
    <w:rsid w:val="008A7BF8"/>
    <w:rsid w:val="008B08EC"/>
    <w:rsid w:val="008B0C75"/>
    <w:rsid w:val="008B44CF"/>
    <w:rsid w:val="008B4ADA"/>
    <w:rsid w:val="008B5C09"/>
    <w:rsid w:val="008B5CFC"/>
    <w:rsid w:val="008B6599"/>
    <w:rsid w:val="008C00B8"/>
    <w:rsid w:val="008C0CAF"/>
    <w:rsid w:val="008C0CB8"/>
    <w:rsid w:val="008C0F8B"/>
    <w:rsid w:val="008C100E"/>
    <w:rsid w:val="008C141D"/>
    <w:rsid w:val="008C18EE"/>
    <w:rsid w:val="008C3BB3"/>
    <w:rsid w:val="008C64DB"/>
    <w:rsid w:val="008C6A84"/>
    <w:rsid w:val="008C6C5A"/>
    <w:rsid w:val="008D0408"/>
    <w:rsid w:val="008D0C89"/>
    <w:rsid w:val="008D100A"/>
    <w:rsid w:val="008D2773"/>
    <w:rsid w:val="008D2BBC"/>
    <w:rsid w:val="008D34F1"/>
    <w:rsid w:val="008D3ACE"/>
    <w:rsid w:val="008D468A"/>
    <w:rsid w:val="008D5041"/>
    <w:rsid w:val="008D511F"/>
    <w:rsid w:val="008D5A39"/>
    <w:rsid w:val="008D5E57"/>
    <w:rsid w:val="008D78C9"/>
    <w:rsid w:val="008E215A"/>
    <w:rsid w:val="008E2EF1"/>
    <w:rsid w:val="008E4B2C"/>
    <w:rsid w:val="008E53A5"/>
    <w:rsid w:val="008E5692"/>
    <w:rsid w:val="008E7FC4"/>
    <w:rsid w:val="008E7FC7"/>
    <w:rsid w:val="008F0686"/>
    <w:rsid w:val="008F336A"/>
    <w:rsid w:val="008F4693"/>
    <w:rsid w:val="008F670D"/>
    <w:rsid w:val="008F74E3"/>
    <w:rsid w:val="008F75EF"/>
    <w:rsid w:val="008F7D23"/>
    <w:rsid w:val="00900184"/>
    <w:rsid w:val="009027B2"/>
    <w:rsid w:val="00902843"/>
    <w:rsid w:val="00902BCE"/>
    <w:rsid w:val="00902E71"/>
    <w:rsid w:val="00903FCE"/>
    <w:rsid w:val="00905FC5"/>
    <w:rsid w:val="00906E32"/>
    <w:rsid w:val="00906EB9"/>
    <w:rsid w:val="0090760D"/>
    <w:rsid w:val="00907934"/>
    <w:rsid w:val="00907A7E"/>
    <w:rsid w:val="00907D25"/>
    <w:rsid w:val="0091074A"/>
    <w:rsid w:val="009109B1"/>
    <w:rsid w:val="00910B3D"/>
    <w:rsid w:val="00910D6C"/>
    <w:rsid w:val="009113F2"/>
    <w:rsid w:val="00911480"/>
    <w:rsid w:val="009130BB"/>
    <w:rsid w:val="009132ED"/>
    <w:rsid w:val="00913568"/>
    <w:rsid w:val="009138A8"/>
    <w:rsid w:val="00913CE9"/>
    <w:rsid w:val="00915332"/>
    <w:rsid w:val="0091628A"/>
    <w:rsid w:val="00920FE6"/>
    <w:rsid w:val="009218BC"/>
    <w:rsid w:val="0092457E"/>
    <w:rsid w:val="00924A7F"/>
    <w:rsid w:val="0092519C"/>
    <w:rsid w:val="009277E9"/>
    <w:rsid w:val="00930642"/>
    <w:rsid w:val="009307D9"/>
    <w:rsid w:val="00930E91"/>
    <w:rsid w:val="00932574"/>
    <w:rsid w:val="009328FE"/>
    <w:rsid w:val="00933142"/>
    <w:rsid w:val="00933B97"/>
    <w:rsid w:val="00934C89"/>
    <w:rsid w:val="0093534C"/>
    <w:rsid w:val="00935C73"/>
    <w:rsid w:val="00940C3A"/>
    <w:rsid w:val="009413A6"/>
    <w:rsid w:val="00941A7D"/>
    <w:rsid w:val="009435CC"/>
    <w:rsid w:val="0094515B"/>
    <w:rsid w:val="00945AEE"/>
    <w:rsid w:val="009469D8"/>
    <w:rsid w:val="00950713"/>
    <w:rsid w:val="00951F52"/>
    <w:rsid w:val="0095233C"/>
    <w:rsid w:val="0095374D"/>
    <w:rsid w:val="009537C2"/>
    <w:rsid w:val="009544B2"/>
    <w:rsid w:val="0095541C"/>
    <w:rsid w:val="00956979"/>
    <w:rsid w:val="009571ED"/>
    <w:rsid w:val="00960030"/>
    <w:rsid w:val="0096202E"/>
    <w:rsid w:val="00962505"/>
    <w:rsid w:val="00962B25"/>
    <w:rsid w:val="00962CF7"/>
    <w:rsid w:val="00964FC8"/>
    <w:rsid w:val="0096564C"/>
    <w:rsid w:val="00965AAA"/>
    <w:rsid w:val="00965B15"/>
    <w:rsid w:val="0096650F"/>
    <w:rsid w:val="009704A1"/>
    <w:rsid w:val="009721D4"/>
    <w:rsid w:val="00972C9D"/>
    <w:rsid w:val="0097353D"/>
    <w:rsid w:val="00974B47"/>
    <w:rsid w:val="009755AC"/>
    <w:rsid w:val="009759F7"/>
    <w:rsid w:val="009821C3"/>
    <w:rsid w:val="00982AEB"/>
    <w:rsid w:val="009834CF"/>
    <w:rsid w:val="00984DD2"/>
    <w:rsid w:val="00985EEC"/>
    <w:rsid w:val="00986A34"/>
    <w:rsid w:val="00986A52"/>
    <w:rsid w:val="00986F38"/>
    <w:rsid w:val="009875E6"/>
    <w:rsid w:val="00987CD1"/>
    <w:rsid w:val="0099005B"/>
    <w:rsid w:val="0099040A"/>
    <w:rsid w:val="009927DA"/>
    <w:rsid w:val="00993A79"/>
    <w:rsid w:val="00993E79"/>
    <w:rsid w:val="00994592"/>
    <w:rsid w:val="009947B2"/>
    <w:rsid w:val="009956BE"/>
    <w:rsid w:val="009959CA"/>
    <w:rsid w:val="00996E0C"/>
    <w:rsid w:val="0099733C"/>
    <w:rsid w:val="00997916"/>
    <w:rsid w:val="009A01C5"/>
    <w:rsid w:val="009A0C9E"/>
    <w:rsid w:val="009A2470"/>
    <w:rsid w:val="009A3112"/>
    <w:rsid w:val="009A3335"/>
    <w:rsid w:val="009A3614"/>
    <w:rsid w:val="009A4C1F"/>
    <w:rsid w:val="009A6309"/>
    <w:rsid w:val="009A692D"/>
    <w:rsid w:val="009A6A09"/>
    <w:rsid w:val="009A6D71"/>
    <w:rsid w:val="009A6FA6"/>
    <w:rsid w:val="009B1824"/>
    <w:rsid w:val="009B1F1A"/>
    <w:rsid w:val="009B26AC"/>
    <w:rsid w:val="009B3B67"/>
    <w:rsid w:val="009B3C3C"/>
    <w:rsid w:val="009B459D"/>
    <w:rsid w:val="009B544F"/>
    <w:rsid w:val="009B5947"/>
    <w:rsid w:val="009C0380"/>
    <w:rsid w:val="009C184F"/>
    <w:rsid w:val="009C2783"/>
    <w:rsid w:val="009C3175"/>
    <w:rsid w:val="009C491E"/>
    <w:rsid w:val="009C4998"/>
    <w:rsid w:val="009C5072"/>
    <w:rsid w:val="009C524B"/>
    <w:rsid w:val="009C52D3"/>
    <w:rsid w:val="009C6248"/>
    <w:rsid w:val="009C6582"/>
    <w:rsid w:val="009C6A12"/>
    <w:rsid w:val="009C6B63"/>
    <w:rsid w:val="009C6E4A"/>
    <w:rsid w:val="009C7744"/>
    <w:rsid w:val="009D180C"/>
    <w:rsid w:val="009D1B0C"/>
    <w:rsid w:val="009D2C99"/>
    <w:rsid w:val="009D2D9C"/>
    <w:rsid w:val="009D2EB7"/>
    <w:rsid w:val="009D313A"/>
    <w:rsid w:val="009D3686"/>
    <w:rsid w:val="009D3928"/>
    <w:rsid w:val="009D4A6C"/>
    <w:rsid w:val="009D53E6"/>
    <w:rsid w:val="009D6F8D"/>
    <w:rsid w:val="009D768A"/>
    <w:rsid w:val="009E05AF"/>
    <w:rsid w:val="009E1437"/>
    <w:rsid w:val="009E1ACC"/>
    <w:rsid w:val="009E428E"/>
    <w:rsid w:val="009E52FC"/>
    <w:rsid w:val="009E6717"/>
    <w:rsid w:val="009E6DD9"/>
    <w:rsid w:val="009F0547"/>
    <w:rsid w:val="009F0662"/>
    <w:rsid w:val="009F0BDD"/>
    <w:rsid w:val="009F0F12"/>
    <w:rsid w:val="009F0F7C"/>
    <w:rsid w:val="009F115F"/>
    <w:rsid w:val="009F2C26"/>
    <w:rsid w:val="009F31E2"/>
    <w:rsid w:val="009F6575"/>
    <w:rsid w:val="009F6DB5"/>
    <w:rsid w:val="009F7E5B"/>
    <w:rsid w:val="009F7F0C"/>
    <w:rsid w:val="009F7F1B"/>
    <w:rsid w:val="00A00211"/>
    <w:rsid w:val="00A01039"/>
    <w:rsid w:val="00A013AF"/>
    <w:rsid w:val="00A02E0A"/>
    <w:rsid w:val="00A02E29"/>
    <w:rsid w:val="00A04B1F"/>
    <w:rsid w:val="00A04B79"/>
    <w:rsid w:val="00A05798"/>
    <w:rsid w:val="00A064F9"/>
    <w:rsid w:val="00A06778"/>
    <w:rsid w:val="00A1048B"/>
    <w:rsid w:val="00A10599"/>
    <w:rsid w:val="00A115DB"/>
    <w:rsid w:val="00A11E08"/>
    <w:rsid w:val="00A146A1"/>
    <w:rsid w:val="00A15A4D"/>
    <w:rsid w:val="00A15B4B"/>
    <w:rsid w:val="00A16930"/>
    <w:rsid w:val="00A17215"/>
    <w:rsid w:val="00A1758E"/>
    <w:rsid w:val="00A2062C"/>
    <w:rsid w:val="00A20C2D"/>
    <w:rsid w:val="00A2130C"/>
    <w:rsid w:val="00A2286F"/>
    <w:rsid w:val="00A22C56"/>
    <w:rsid w:val="00A24073"/>
    <w:rsid w:val="00A2434A"/>
    <w:rsid w:val="00A25D82"/>
    <w:rsid w:val="00A25E0C"/>
    <w:rsid w:val="00A30F9D"/>
    <w:rsid w:val="00A3177A"/>
    <w:rsid w:val="00A32D34"/>
    <w:rsid w:val="00A33C7E"/>
    <w:rsid w:val="00A34B03"/>
    <w:rsid w:val="00A36232"/>
    <w:rsid w:val="00A36C6F"/>
    <w:rsid w:val="00A37AF1"/>
    <w:rsid w:val="00A37BD3"/>
    <w:rsid w:val="00A40AB0"/>
    <w:rsid w:val="00A43879"/>
    <w:rsid w:val="00A438F4"/>
    <w:rsid w:val="00A439DA"/>
    <w:rsid w:val="00A43D02"/>
    <w:rsid w:val="00A4448F"/>
    <w:rsid w:val="00A45D06"/>
    <w:rsid w:val="00A45DF6"/>
    <w:rsid w:val="00A4662E"/>
    <w:rsid w:val="00A47B20"/>
    <w:rsid w:val="00A47D81"/>
    <w:rsid w:val="00A47F36"/>
    <w:rsid w:val="00A5009F"/>
    <w:rsid w:val="00A5121A"/>
    <w:rsid w:val="00A516BB"/>
    <w:rsid w:val="00A52C06"/>
    <w:rsid w:val="00A530EA"/>
    <w:rsid w:val="00A5439D"/>
    <w:rsid w:val="00A54B71"/>
    <w:rsid w:val="00A553F5"/>
    <w:rsid w:val="00A55663"/>
    <w:rsid w:val="00A55C9D"/>
    <w:rsid w:val="00A56577"/>
    <w:rsid w:val="00A569EF"/>
    <w:rsid w:val="00A6050E"/>
    <w:rsid w:val="00A60604"/>
    <w:rsid w:val="00A606F8"/>
    <w:rsid w:val="00A60EBF"/>
    <w:rsid w:val="00A6430C"/>
    <w:rsid w:val="00A64EF5"/>
    <w:rsid w:val="00A65A47"/>
    <w:rsid w:val="00A67D6B"/>
    <w:rsid w:val="00A67FAC"/>
    <w:rsid w:val="00A71180"/>
    <w:rsid w:val="00A72106"/>
    <w:rsid w:val="00A72C0E"/>
    <w:rsid w:val="00A73298"/>
    <w:rsid w:val="00A732B9"/>
    <w:rsid w:val="00A7473C"/>
    <w:rsid w:val="00A7533B"/>
    <w:rsid w:val="00A75F8A"/>
    <w:rsid w:val="00A81373"/>
    <w:rsid w:val="00A81F18"/>
    <w:rsid w:val="00A828E2"/>
    <w:rsid w:val="00A83285"/>
    <w:rsid w:val="00A83B74"/>
    <w:rsid w:val="00A83D47"/>
    <w:rsid w:val="00A848BF"/>
    <w:rsid w:val="00A84982"/>
    <w:rsid w:val="00A87CFB"/>
    <w:rsid w:val="00A9204E"/>
    <w:rsid w:val="00A93A31"/>
    <w:rsid w:val="00A95342"/>
    <w:rsid w:val="00A96835"/>
    <w:rsid w:val="00A96CA9"/>
    <w:rsid w:val="00AA0B5F"/>
    <w:rsid w:val="00AA0EE7"/>
    <w:rsid w:val="00AA2D85"/>
    <w:rsid w:val="00AA3501"/>
    <w:rsid w:val="00AA52E2"/>
    <w:rsid w:val="00AA56D5"/>
    <w:rsid w:val="00AA5BFC"/>
    <w:rsid w:val="00AA6A8A"/>
    <w:rsid w:val="00AA77CA"/>
    <w:rsid w:val="00AB1013"/>
    <w:rsid w:val="00AB22AE"/>
    <w:rsid w:val="00AB2719"/>
    <w:rsid w:val="00AB3666"/>
    <w:rsid w:val="00AB39AA"/>
    <w:rsid w:val="00AB49CD"/>
    <w:rsid w:val="00AB64E7"/>
    <w:rsid w:val="00AB7090"/>
    <w:rsid w:val="00AB797F"/>
    <w:rsid w:val="00AB7E24"/>
    <w:rsid w:val="00AC09FD"/>
    <w:rsid w:val="00AC1E9D"/>
    <w:rsid w:val="00AC2E79"/>
    <w:rsid w:val="00AC32C4"/>
    <w:rsid w:val="00AC3E01"/>
    <w:rsid w:val="00AC47C4"/>
    <w:rsid w:val="00AC5317"/>
    <w:rsid w:val="00AC5727"/>
    <w:rsid w:val="00AC5970"/>
    <w:rsid w:val="00AD0013"/>
    <w:rsid w:val="00AD0DB3"/>
    <w:rsid w:val="00AD1D37"/>
    <w:rsid w:val="00AD3033"/>
    <w:rsid w:val="00AD3653"/>
    <w:rsid w:val="00AD5832"/>
    <w:rsid w:val="00AD65A9"/>
    <w:rsid w:val="00AD75E6"/>
    <w:rsid w:val="00AD7B49"/>
    <w:rsid w:val="00AE0199"/>
    <w:rsid w:val="00AE01AF"/>
    <w:rsid w:val="00AE0EB0"/>
    <w:rsid w:val="00AE0EBC"/>
    <w:rsid w:val="00AE1149"/>
    <w:rsid w:val="00AE1652"/>
    <w:rsid w:val="00AE1DCF"/>
    <w:rsid w:val="00AE25CC"/>
    <w:rsid w:val="00AE39D5"/>
    <w:rsid w:val="00AE4318"/>
    <w:rsid w:val="00AE4D7A"/>
    <w:rsid w:val="00AE6466"/>
    <w:rsid w:val="00AE7E7A"/>
    <w:rsid w:val="00AF106B"/>
    <w:rsid w:val="00AF198E"/>
    <w:rsid w:val="00AF1A33"/>
    <w:rsid w:val="00AF21F9"/>
    <w:rsid w:val="00AF2504"/>
    <w:rsid w:val="00AF27AB"/>
    <w:rsid w:val="00AF436A"/>
    <w:rsid w:val="00AF4989"/>
    <w:rsid w:val="00AF49BE"/>
    <w:rsid w:val="00AF4CD7"/>
    <w:rsid w:val="00AF51A4"/>
    <w:rsid w:val="00AF55C6"/>
    <w:rsid w:val="00B006BC"/>
    <w:rsid w:val="00B00BE7"/>
    <w:rsid w:val="00B00D29"/>
    <w:rsid w:val="00B01893"/>
    <w:rsid w:val="00B01FE3"/>
    <w:rsid w:val="00B02A77"/>
    <w:rsid w:val="00B0578C"/>
    <w:rsid w:val="00B06BFF"/>
    <w:rsid w:val="00B10028"/>
    <w:rsid w:val="00B12248"/>
    <w:rsid w:val="00B13954"/>
    <w:rsid w:val="00B13D86"/>
    <w:rsid w:val="00B13EA8"/>
    <w:rsid w:val="00B155DD"/>
    <w:rsid w:val="00B15BDD"/>
    <w:rsid w:val="00B204FC"/>
    <w:rsid w:val="00B20A5A"/>
    <w:rsid w:val="00B229AF"/>
    <w:rsid w:val="00B23964"/>
    <w:rsid w:val="00B23BD8"/>
    <w:rsid w:val="00B23D62"/>
    <w:rsid w:val="00B2652F"/>
    <w:rsid w:val="00B27BBD"/>
    <w:rsid w:val="00B304B9"/>
    <w:rsid w:val="00B31C30"/>
    <w:rsid w:val="00B330DB"/>
    <w:rsid w:val="00B330FE"/>
    <w:rsid w:val="00B335A3"/>
    <w:rsid w:val="00B33683"/>
    <w:rsid w:val="00B338AB"/>
    <w:rsid w:val="00B33C89"/>
    <w:rsid w:val="00B33CAD"/>
    <w:rsid w:val="00B34FA7"/>
    <w:rsid w:val="00B36BD3"/>
    <w:rsid w:val="00B37472"/>
    <w:rsid w:val="00B41F9F"/>
    <w:rsid w:val="00B42B35"/>
    <w:rsid w:val="00B438F4"/>
    <w:rsid w:val="00B43B0B"/>
    <w:rsid w:val="00B43F22"/>
    <w:rsid w:val="00B44A69"/>
    <w:rsid w:val="00B44A94"/>
    <w:rsid w:val="00B44EAE"/>
    <w:rsid w:val="00B45938"/>
    <w:rsid w:val="00B45CFE"/>
    <w:rsid w:val="00B45F72"/>
    <w:rsid w:val="00B460D3"/>
    <w:rsid w:val="00B46BFC"/>
    <w:rsid w:val="00B46C50"/>
    <w:rsid w:val="00B4757C"/>
    <w:rsid w:val="00B50192"/>
    <w:rsid w:val="00B50B51"/>
    <w:rsid w:val="00B546CA"/>
    <w:rsid w:val="00B54E98"/>
    <w:rsid w:val="00B54FC8"/>
    <w:rsid w:val="00B55321"/>
    <w:rsid w:val="00B5571E"/>
    <w:rsid w:val="00B5681F"/>
    <w:rsid w:val="00B57425"/>
    <w:rsid w:val="00B603A2"/>
    <w:rsid w:val="00B613B2"/>
    <w:rsid w:val="00B62748"/>
    <w:rsid w:val="00B6297A"/>
    <w:rsid w:val="00B64741"/>
    <w:rsid w:val="00B65E65"/>
    <w:rsid w:val="00B66A1B"/>
    <w:rsid w:val="00B67230"/>
    <w:rsid w:val="00B67893"/>
    <w:rsid w:val="00B7075C"/>
    <w:rsid w:val="00B747F1"/>
    <w:rsid w:val="00B769A7"/>
    <w:rsid w:val="00B77950"/>
    <w:rsid w:val="00B80228"/>
    <w:rsid w:val="00B8037C"/>
    <w:rsid w:val="00B82301"/>
    <w:rsid w:val="00B82BBF"/>
    <w:rsid w:val="00B82EB5"/>
    <w:rsid w:val="00B83104"/>
    <w:rsid w:val="00B83760"/>
    <w:rsid w:val="00B83C1C"/>
    <w:rsid w:val="00B841F4"/>
    <w:rsid w:val="00B84C4D"/>
    <w:rsid w:val="00B8599A"/>
    <w:rsid w:val="00B85D52"/>
    <w:rsid w:val="00B91F22"/>
    <w:rsid w:val="00B92FF3"/>
    <w:rsid w:val="00B93459"/>
    <w:rsid w:val="00B93A08"/>
    <w:rsid w:val="00B96E97"/>
    <w:rsid w:val="00B97C64"/>
    <w:rsid w:val="00B97DF6"/>
    <w:rsid w:val="00BA2332"/>
    <w:rsid w:val="00BA35A8"/>
    <w:rsid w:val="00BA3FD4"/>
    <w:rsid w:val="00BA4B96"/>
    <w:rsid w:val="00BA76E4"/>
    <w:rsid w:val="00BB030A"/>
    <w:rsid w:val="00BB2D12"/>
    <w:rsid w:val="00BB362B"/>
    <w:rsid w:val="00BB3D0E"/>
    <w:rsid w:val="00BB5943"/>
    <w:rsid w:val="00BB6842"/>
    <w:rsid w:val="00BB79B5"/>
    <w:rsid w:val="00BB7B4B"/>
    <w:rsid w:val="00BC0475"/>
    <w:rsid w:val="00BC0B10"/>
    <w:rsid w:val="00BC219F"/>
    <w:rsid w:val="00BC2A6A"/>
    <w:rsid w:val="00BC3747"/>
    <w:rsid w:val="00BC39C2"/>
    <w:rsid w:val="00BC3BE4"/>
    <w:rsid w:val="00BC5199"/>
    <w:rsid w:val="00BC5D62"/>
    <w:rsid w:val="00BC6559"/>
    <w:rsid w:val="00BC724A"/>
    <w:rsid w:val="00BD0B3B"/>
    <w:rsid w:val="00BD16F2"/>
    <w:rsid w:val="00BD34D7"/>
    <w:rsid w:val="00BD3580"/>
    <w:rsid w:val="00BD47F6"/>
    <w:rsid w:val="00BD5E49"/>
    <w:rsid w:val="00BD6F72"/>
    <w:rsid w:val="00BD7964"/>
    <w:rsid w:val="00BE046F"/>
    <w:rsid w:val="00BE0923"/>
    <w:rsid w:val="00BE18C1"/>
    <w:rsid w:val="00BE1E0E"/>
    <w:rsid w:val="00BE2327"/>
    <w:rsid w:val="00BE2414"/>
    <w:rsid w:val="00BE2CBA"/>
    <w:rsid w:val="00BE2E6E"/>
    <w:rsid w:val="00BE4E68"/>
    <w:rsid w:val="00BE663C"/>
    <w:rsid w:val="00BE6E98"/>
    <w:rsid w:val="00BF1587"/>
    <w:rsid w:val="00BF2FBA"/>
    <w:rsid w:val="00BF3A7A"/>
    <w:rsid w:val="00BF3C19"/>
    <w:rsid w:val="00BF404E"/>
    <w:rsid w:val="00BF436F"/>
    <w:rsid w:val="00BF5E6C"/>
    <w:rsid w:val="00BF60D1"/>
    <w:rsid w:val="00BF6324"/>
    <w:rsid w:val="00BF6ED4"/>
    <w:rsid w:val="00BF76D6"/>
    <w:rsid w:val="00C01517"/>
    <w:rsid w:val="00C02078"/>
    <w:rsid w:val="00C032B8"/>
    <w:rsid w:val="00C042D2"/>
    <w:rsid w:val="00C07648"/>
    <w:rsid w:val="00C11B9A"/>
    <w:rsid w:val="00C11F8A"/>
    <w:rsid w:val="00C14F47"/>
    <w:rsid w:val="00C167B3"/>
    <w:rsid w:val="00C17510"/>
    <w:rsid w:val="00C209BC"/>
    <w:rsid w:val="00C223A2"/>
    <w:rsid w:val="00C23F0F"/>
    <w:rsid w:val="00C24F11"/>
    <w:rsid w:val="00C25370"/>
    <w:rsid w:val="00C25A53"/>
    <w:rsid w:val="00C26FDC"/>
    <w:rsid w:val="00C27A2F"/>
    <w:rsid w:val="00C30549"/>
    <w:rsid w:val="00C3183F"/>
    <w:rsid w:val="00C31C01"/>
    <w:rsid w:val="00C31FFE"/>
    <w:rsid w:val="00C32E18"/>
    <w:rsid w:val="00C36628"/>
    <w:rsid w:val="00C36C04"/>
    <w:rsid w:val="00C36C7C"/>
    <w:rsid w:val="00C3792A"/>
    <w:rsid w:val="00C40D27"/>
    <w:rsid w:val="00C413FD"/>
    <w:rsid w:val="00C43518"/>
    <w:rsid w:val="00C44087"/>
    <w:rsid w:val="00C44FD7"/>
    <w:rsid w:val="00C458F2"/>
    <w:rsid w:val="00C46E32"/>
    <w:rsid w:val="00C47A92"/>
    <w:rsid w:val="00C5228E"/>
    <w:rsid w:val="00C5308B"/>
    <w:rsid w:val="00C5309B"/>
    <w:rsid w:val="00C53291"/>
    <w:rsid w:val="00C54CAD"/>
    <w:rsid w:val="00C55C85"/>
    <w:rsid w:val="00C56EDC"/>
    <w:rsid w:val="00C5757A"/>
    <w:rsid w:val="00C577BC"/>
    <w:rsid w:val="00C57D08"/>
    <w:rsid w:val="00C60AF4"/>
    <w:rsid w:val="00C61727"/>
    <w:rsid w:val="00C626FB"/>
    <w:rsid w:val="00C62F94"/>
    <w:rsid w:val="00C63EB9"/>
    <w:rsid w:val="00C64717"/>
    <w:rsid w:val="00C64798"/>
    <w:rsid w:val="00C6487A"/>
    <w:rsid w:val="00C65105"/>
    <w:rsid w:val="00C6595E"/>
    <w:rsid w:val="00C6667E"/>
    <w:rsid w:val="00C701EE"/>
    <w:rsid w:val="00C71A40"/>
    <w:rsid w:val="00C71B8A"/>
    <w:rsid w:val="00C721B5"/>
    <w:rsid w:val="00C72944"/>
    <w:rsid w:val="00C729FB"/>
    <w:rsid w:val="00C74589"/>
    <w:rsid w:val="00C75378"/>
    <w:rsid w:val="00C7569F"/>
    <w:rsid w:val="00C75F2F"/>
    <w:rsid w:val="00C77269"/>
    <w:rsid w:val="00C779DF"/>
    <w:rsid w:val="00C811D9"/>
    <w:rsid w:val="00C82BDE"/>
    <w:rsid w:val="00C83B41"/>
    <w:rsid w:val="00C8414E"/>
    <w:rsid w:val="00C844FB"/>
    <w:rsid w:val="00C84CEC"/>
    <w:rsid w:val="00C8511D"/>
    <w:rsid w:val="00C857A8"/>
    <w:rsid w:val="00C86A9D"/>
    <w:rsid w:val="00C872B3"/>
    <w:rsid w:val="00C90179"/>
    <w:rsid w:val="00C90817"/>
    <w:rsid w:val="00C90F91"/>
    <w:rsid w:val="00C92006"/>
    <w:rsid w:val="00C93903"/>
    <w:rsid w:val="00C946AB"/>
    <w:rsid w:val="00C967DD"/>
    <w:rsid w:val="00C9716B"/>
    <w:rsid w:val="00CA1922"/>
    <w:rsid w:val="00CA1E67"/>
    <w:rsid w:val="00CA2781"/>
    <w:rsid w:val="00CA28FE"/>
    <w:rsid w:val="00CA2B4E"/>
    <w:rsid w:val="00CA33C4"/>
    <w:rsid w:val="00CA3602"/>
    <w:rsid w:val="00CA40C0"/>
    <w:rsid w:val="00CA4342"/>
    <w:rsid w:val="00CA4D96"/>
    <w:rsid w:val="00CA6161"/>
    <w:rsid w:val="00CA73B4"/>
    <w:rsid w:val="00CA7D16"/>
    <w:rsid w:val="00CB1298"/>
    <w:rsid w:val="00CB16C6"/>
    <w:rsid w:val="00CB296A"/>
    <w:rsid w:val="00CB5CA8"/>
    <w:rsid w:val="00CB5E07"/>
    <w:rsid w:val="00CB648E"/>
    <w:rsid w:val="00CB72C2"/>
    <w:rsid w:val="00CC0858"/>
    <w:rsid w:val="00CC11B8"/>
    <w:rsid w:val="00CC13A3"/>
    <w:rsid w:val="00CC3457"/>
    <w:rsid w:val="00CC59C6"/>
    <w:rsid w:val="00CC6D3D"/>
    <w:rsid w:val="00CC7DCC"/>
    <w:rsid w:val="00CC7FAA"/>
    <w:rsid w:val="00CD01E2"/>
    <w:rsid w:val="00CD2BD9"/>
    <w:rsid w:val="00CD3C06"/>
    <w:rsid w:val="00CD5459"/>
    <w:rsid w:val="00CD5D86"/>
    <w:rsid w:val="00CD7511"/>
    <w:rsid w:val="00CE1D69"/>
    <w:rsid w:val="00CE2589"/>
    <w:rsid w:val="00CE2916"/>
    <w:rsid w:val="00CE4E41"/>
    <w:rsid w:val="00CE5122"/>
    <w:rsid w:val="00CE6439"/>
    <w:rsid w:val="00CE70C5"/>
    <w:rsid w:val="00CF0205"/>
    <w:rsid w:val="00CF0C96"/>
    <w:rsid w:val="00CF18D5"/>
    <w:rsid w:val="00CF199A"/>
    <w:rsid w:val="00CF5FD4"/>
    <w:rsid w:val="00CF6661"/>
    <w:rsid w:val="00D0064F"/>
    <w:rsid w:val="00D00D7D"/>
    <w:rsid w:val="00D00D9B"/>
    <w:rsid w:val="00D00F00"/>
    <w:rsid w:val="00D02D71"/>
    <w:rsid w:val="00D03C37"/>
    <w:rsid w:val="00D10387"/>
    <w:rsid w:val="00D10749"/>
    <w:rsid w:val="00D12EA4"/>
    <w:rsid w:val="00D13385"/>
    <w:rsid w:val="00D14757"/>
    <w:rsid w:val="00D14D59"/>
    <w:rsid w:val="00D1513F"/>
    <w:rsid w:val="00D16BCB"/>
    <w:rsid w:val="00D22FD4"/>
    <w:rsid w:val="00D23892"/>
    <w:rsid w:val="00D23B90"/>
    <w:rsid w:val="00D247AA"/>
    <w:rsid w:val="00D257B7"/>
    <w:rsid w:val="00D257F2"/>
    <w:rsid w:val="00D25F40"/>
    <w:rsid w:val="00D260D4"/>
    <w:rsid w:val="00D262E9"/>
    <w:rsid w:val="00D27604"/>
    <w:rsid w:val="00D311A1"/>
    <w:rsid w:val="00D316F6"/>
    <w:rsid w:val="00D3260F"/>
    <w:rsid w:val="00D3355C"/>
    <w:rsid w:val="00D33E65"/>
    <w:rsid w:val="00D347F4"/>
    <w:rsid w:val="00D36B5D"/>
    <w:rsid w:val="00D4221A"/>
    <w:rsid w:val="00D43397"/>
    <w:rsid w:val="00D43B70"/>
    <w:rsid w:val="00D44081"/>
    <w:rsid w:val="00D449D4"/>
    <w:rsid w:val="00D46AE7"/>
    <w:rsid w:val="00D46C19"/>
    <w:rsid w:val="00D46C3C"/>
    <w:rsid w:val="00D47B46"/>
    <w:rsid w:val="00D5117C"/>
    <w:rsid w:val="00D511C7"/>
    <w:rsid w:val="00D516B9"/>
    <w:rsid w:val="00D5198E"/>
    <w:rsid w:val="00D542B9"/>
    <w:rsid w:val="00D543F2"/>
    <w:rsid w:val="00D54895"/>
    <w:rsid w:val="00D54ACA"/>
    <w:rsid w:val="00D54C59"/>
    <w:rsid w:val="00D54E5F"/>
    <w:rsid w:val="00D550A6"/>
    <w:rsid w:val="00D56541"/>
    <w:rsid w:val="00D56EE5"/>
    <w:rsid w:val="00D575A6"/>
    <w:rsid w:val="00D60265"/>
    <w:rsid w:val="00D61197"/>
    <w:rsid w:val="00D643F9"/>
    <w:rsid w:val="00D64432"/>
    <w:rsid w:val="00D648C4"/>
    <w:rsid w:val="00D6697C"/>
    <w:rsid w:val="00D67DBC"/>
    <w:rsid w:val="00D70997"/>
    <w:rsid w:val="00D70F07"/>
    <w:rsid w:val="00D712D7"/>
    <w:rsid w:val="00D74341"/>
    <w:rsid w:val="00D74BAE"/>
    <w:rsid w:val="00D75375"/>
    <w:rsid w:val="00D75781"/>
    <w:rsid w:val="00D773B6"/>
    <w:rsid w:val="00D779C7"/>
    <w:rsid w:val="00D811E3"/>
    <w:rsid w:val="00D8139A"/>
    <w:rsid w:val="00D817F4"/>
    <w:rsid w:val="00D8213A"/>
    <w:rsid w:val="00D825B7"/>
    <w:rsid w:val="00D8297D"/>
    <w:rsid w:val="00D842C5"/>
    <w:rsid w:val="00D84417"/>
    <w:rsid w:val="00D847EB"/>
    <w:rsid w:val="00D84B8D"/>
    <w:rsid w:val="00D860E2"/>
    <w:rsid w:val="00D867B4"/>
    <w:rsid w:val="00D86FE5"/>
    <w:rsid w:val="00D9051A"/>
    <w:rsid w:val="00D91467"/>
    <w:rsid w:val="00D934B3"/>
    <w:rsid w:val="00D94483"/>
    <w:rsid w:val="00D953FC"/>
    <w:rsid w:val="00D95CC5"/>
    <w:rsid w:val="00D96438"/>
    <w:rsid w:val="00D9692F"/>
    <w:rsid w:val="00D9754B"/>
    <w:rsid w:val="00DA0BAE"/>
    <w:rsid w:val="00DA1B6F"/>
    <w:rsid w:val="00DA2104"/>
    <w:rsid w:val="00DA21EC"/>
    <w:rsid w:val="00DA2AC3"/>
    <w:rsid w:val="00DA2F0F"/>
    <w:rsid w:val="00DA30A0"/>
    <w:rsid w:val="00DA3C57"/>
    <w:rsid w:val="00DA3DC6"/>
    <w:rsid w:val="00DA41A7"/>
    <w:rsid w:val="00DA5592"/>
    <w:rsid w:val="00DA66A0"/>
    <w:rsid w:val="00DA6BAD"/>
    <w:rsid w:val="00DA783C"/>
    <w:rsid w:val="00DB1CD9"/>
    <w:rsid w:val="00DB27E4"/>
    <w:rsid w:val="00DB3688"/>
    <w:rsid w:val="00DB7138"/>
    <w:rsid w:val="00DC0297"/>
    <w:rsid w:val="00DC0FFB"/>
    <w:rsid w:val="00DC2EE4"/>
    <w:rsid w:val="00DC430E"/>
    <w:rsid w:val="00DC43DF"/>
    <w:rsid w:val="00DC509F"/>
    <w:rsid w:val="00DC519A"/>
    <w:rsid w:val="00DC5764"/>
    <w:rsid w:val="00DC5820"/>
    <w:rsid w:val="00DC7768"/>
    <w:rsid w:val="00DD1450"/>
    <w:rsid w:val="00DD2DBD"/>
    <w:rsid w:val="00DD38FF"/>
    <w:rsid w:val="00DD52B5"/>
    <w:rsid w:val="00DD594C"/>
    <w:rsid w:val="00DD5983"/>
    <w:rsid w:val="00DD5D33"/>
    <w:rsid w:val="00DD6347"/>
    <w:rsid w:val="00DD6879"/>
    <w:rsid w:val="00DD714E"/>
    <w:rsid w:val="00DD74B4"/>
    <w:rsid w:val="00DD7682"/>
    <w:rsid w:val="00DE01D6"/>
    <w:rsid w:val="00DE2871"/>
    <w:rsid w:val="00DE2E6B"/>
    <w:rsid w:val="00DE3280"/>
    <w:rsid w:val="00DE3544"/>
    <w:rsid w:val="00DE44FA"/>
    <w:rsid w:val="00DE4AFA"/>
    <w:rsid w:val="00DE52E4"/>
    <w:rsid w:val="00DE57ED"/>
    <w:rsid w:val="00DE5F67"/>
    <w:rsid w:val="00DE64BC"/>
    <w:rsid w:val="00DE66E2"/>
    <w:rsid w:val="00DE6954"/>
    <w:rsid w:val="00DE6998"/>
    <w:rsid w:val="00DE72E8"/>
    <w:rsid w:val="00DF0E7C"/>
    <w:rsid w:val="00DF26B7"/>
    <w:rsid w:val="00DF28FB"/>
    <w:rsid w:val="00DF38FF"/>
    <w:rsid w:val="00DF54C9"/>
    <w:rsid w:val="00DF66E1"/>
    <w:rsid w:val="00DF74EC"/>
    <w:rsid w:val="00E0193B"/>
    <w:rsid w:val="00E01E8D"/>
    <w:rsid w:val="00E04E4A"/>
    <w:rsid w:val="00E07E79"/>
    <w:rsid w:val="00E1050B"/>
    <w:rsid w:val="00E1168D"/>
    <w:rsid w:val="00E119A8"/>
    <w:rsid w:val="00E14504"/>
    <w:rsid w:val="00E14FDC"/>
    <w:rsid w:val="00E172BC"/>
    <w:rsid w:val="00E175FA"/>
    <w:rsid w:val="00E20E69"/>
    <w:rsid w:val="00E22725"/>
    <w:rsid w:val="00E234B5"/>
    <w:rsid w:val="00E23EF0"/>
    <w:rsid w:val="00E247BE"/>
    <w:rsid w:val="00E24CF9"/>
    <w:rsid w:val="00E254CA"/>
    <w:rsid w:val="00E257B9"/>
    <w:rsid w:val="00E25C04"/>
    <w:rsid w:val="00E26076"/>
    <w:rsid w:val="00E2688A"/>
    <w:rsid w:val="00E3012B"/>
    <w:rsid w:val="00E32115"/>
    <w:rsid w:val="00E332B6"/>
    <w:rsid w:val="00E33D36"/>
    <w:rsid w:val="00E34322"/>
    <w:rsid w:val="00E35997"/>
    <w:rsid w:val="00E35F19"/>
    <w:rsid w:val="00E3666D"/>
    <w:rsid w:val="00E37C30"/>
    <w:rsid w:val="00E431F9"/>
    <w:rsid w:val="00E43502"/>
    <w:rsid w:val="00E43BA0"/>
    <w:rsid w:val="00E441D2"/>
    <w:rsid w:val="00E44AE6"/>
    <w:rsid w:val="00E454DD"/>
    <w:rsid w:val="00E455E7"/>
    <w:rsid w:val="00E45BAE"/>
    <w:rsid w:val="00E46200"/>
    <w:rsid w:val="00E475A8"/>
    <w:rsid w:val="00E50B35"/>
    <w:rsid w:val="00E53504"/>
    <w:rsid w:val="00E537B3"/>
    <w:rsid w:val="00E547BE"/>
    <w:rsid w:val="00E54937"/>
    <w:rsid w:val="00E54B52"/>
    <w:rsid w:val="00E55906"/>
    <w:rsid w:val="00E55A86"/>
    <w:rsid w:val="00E56C86"/>
    <w:rsid w:val="00E5782D"/>
    <w:rsid w:val="00E60888"/>
    <w:rsid w:val="00E60DA4"/>
    <w:rsid w:val="00E617E5"/>
    <w:rsid w:val="00E63243"/>
    <w:rsid w:val="00E64BA4"/>
    <w:rsid w:val="00E652B2"/>
    <w:rsid w:val="00E65763"/>
    <w:rsid w:val="00E65AE7"/>
    <w:rsid w:val="00E65C35"/>
    <w:rsid w:val="00E65D3A"/>
    <w:rsid w:val="00E65EED"/>
    <w:rsid w:val="00E66B35"/>
    <w:rsid w:val="00E674D2"/>
    <w:rsid w:val="00E6756B"/>
    <w:rsid w:val="00E67917"/>
    <w:rsid w:val="00E67C62"/>
    <w:rsid w:val="00E70CBE"/>
    <w:rsid w:val="00E711E9"/>
    <w:rsid w:val="00E715F5"/>
    <w:rsid w:val="00E734F8"/>
    <w:rsid w:val="00E74992"/>
    <w:rsid w:val="00E76146"/>
    <w:rsid w:val="00E80885"/>
    <w:rsid w:val="00E817E8"/>
    <w:rsid w:val="00E822FB"/>
    <w:rsid w:val="00E8292E"/>
    <w:rsid w:val="00E84657"/>
    <w:rsid w:val="00E84E85"/>
    <w:rsid w:val="00E85EF5"/>
    <w:rsid w:val="00E86199"/>
    <w:rsid w:val="00E8619C"/>
    <w:rsid w:val="00E90BA6"/>
    <w:rsid w:val="00E92C34"/>
    <w:rsid w:val="00E94DD0"/>
    <w:rsid w:val="00E951CC"/>
    <w:rsid w:val="00E9572B"/>
    <w:rsid w:val="00E96B61"/>
    <w:rsid w:val="00E97E9D"/>
    <w:rsid w:val="00EA4AF4"/>
    <w:rsid w:val="00EA5F7E"/>
    <w:rsid w:val="00EB0273"/>
    <w:rsid w:val="00EB0D0D"/>
    <w:rsid w:val="00EB153B"/>
    <w:rsid w:val="00EB2617"/>
    <w:rsid w:val="00EB2D65"/>
    <w:rsid w:val="00EB355D"/>
    <w:rsid w:val="00EB3F05"/>
    <w:rsid w:val="00EB4270"/>
    <w:rsid w:val="00EB4468"/>
    <w:rsid w:val="00EB4FAE"/>
    <w:rsid w:val="00EB589C"/>
    <w:rsid w:val="00EB7FDA"/>
    <w:rsid w:val="00EC0284"/>
    <w:rsid w:val="00EC08AA"/>
    <w:rsid w:val="00EC1BC8"/>
    <w:rsid w:val="00EC1D29"/>
    <w:rsid w:val="00EC2090"/>
    <w:rsid w:val="00EC518C"/>
    <w:rsid w:val="00EC530C"/>
    <w:rsid w:val="00EC613D"/>
    <w:rsid w:val="00EC6C7C"/>
    <w:rsid w:val="00EC77F4"/>
    <w:rsid w:val="00EC79B8"/>
    <w:rsid w:val="00EC7DF1"/>
    <w:rsid w:val="00EC7EC7"/>
    <w:rsid w:val="00ED38E9"/>
    <w:rsid w:val="00ED46F6"/>
    <w:rsid w:val="00ED5C77"/>
    <w:rsid w:val="00ED6076"/>
    <w:rsid w:val="00ED6889"/>
    <w:rsid w:val="00ED6E4C"/>
    <w:rsid w:val="00ED7021"/>
    <w:rsid w:val="00EE08B0"/>
    <w:rsid w:val="00EE0C24"/>
    <w:rsid w:val="00EE2E9B"/>
    <w:rsid w:val="00EE3C71"/>
    <w:rsid w:val="00EE4BA5"/>
    <w:rsid w:val="00EE4D2D"/>
    <w:rsid w:val="00EE4DB2"/>
    <w:rsid w:val="00EE52C3"/>
    <w:rsid w:val="00EE52D5"/>
    <w:rsid w:val="00EE5624"/>
    <w:rsid w:val="00EE78C8"/>
    <w:rsid w:val="00EF0823"/>
    <w:rsid w:val="00EF0B89"/>
    <w:rsid w:val="00EF0CC4"/>
    <w:rsid w:val="00EF0F6E"/>
    <w:rsid w:val="00EF219A"/>
    <w:rsid w:val="00EF2645"/>
    <w:rsid w:val="00EF2880"/>
    <w:rsid w:val="00EF2920"/>
    <w:rsid w:val="00EF3A63"/>
    <w:rsid w:val="00EF4941"/>
    <w:rsid w:val="00EF76CC"/>
    <w:rsid w:val="00F01784"/>
    <w:rsid w:val="00F023B9"/>
    <w:rsid w:val="00F02515"/>
    <w:rsid w:val="00F03393"/>
    <w:rsid w:val="00F03C08"/>
    <w:rsid w:val="00F05644"/>
    <w:rsid w:val="00F0650D"/>
    <w:rsid w:val="00F0743B"/>
    <w:rsid w:val="00F10517"/>
    <w:rsid w:val="00F10CDC"/>
    <w:rsid w:val="00F11DB8"/>
    <w:rsid w:val="00F12042"/>
    <w:rsid w:val="00F1285F"/>
    <w:rsid w:val="00F14B14"/>
    <w:rsid w:val="00F15798"/>
    <w:rsid w:val="00F165F6"/>
    <w:rsid w:val="00F168FD"/>
    <w:rsid w:val="00F17023"/>
    <w:rsid w:val="00F170B2"/>
    <w:rsid w:val="00F17284"/>
    <w:rsid w:val="00F175D9"/>
    <w:rsid w:val="00F1782F"/>
    <w:rsid w:val="00F17E2D"/>
    <w:rsid w:val="00F208C3"/>
    <w:rsid w:val="00F20CCA"/>
    <w:rsid w:val="00F217F8"/>
    <w:rsid w:val="00F230C9"/>
    <w:rsid w:val="00F2404B"/>
    <w:rsid w:val="00F2421E"/>
    <w:rsid w:val="00F251E6"/>
    <w:rsid w:val="00F26645"/>
    <w:rsid w:val="00F2761C"/>
    <w:rsid w:val="00F27C30"/>
    <w:rsid w:val="00F30080"/>
    <w:rsid w:val="00F304B6"/>
    <w:rsid w:val="00F30AA0"/>
    <w:rsid w:val="00F30B3F"/>
    <w:rsid w:val="00F31FC2"/>
    <w:rsid w:val="00F33819"/>
    <w:rsid w:val="00F33F2C"/>
    <w:rsid w:val="00F34C16"/>
    <w:rsid w:val="00F35CA3"/>
    <w:rsid w:val="00F368F1"/>
    <w:rsid w:val="00F40160"/>
    <w:rsid w:val="00F40683"/>
    <w:rsid w:val="00F41996"/>
    <w:rsid w:val="00F43B25"/>
    <w:rsid w:val="00F43E88"/>
    <w:rsid w:val="00F446EF"/>
    <w:rsid w:val="00F451F1"/>
    <w:rsid w:val="00F45BFC"/>
    <w:rsid w:val="00F46CE8"/>
    <w:rsid w:val="00F47EC0"/>
    <w:rsid w:val="00F507CE"/>
    <w:rsid w:val="00F5151A"/>
    <w:rsid w:val="00F520BA"/>
    <w:rsid w:val="00F533A6"/>
    <w:rsid w:val="00F53495"/>
    <w:rsid w:val="00F546FF"/>
    <w:rsid w:val="00F5571A"/>
    <w:rsid w:val="00F55A6C"/>
    <w:rsid w:val="00F62A5C"/>
    <w:rsid w:val="00F63E2D"/>
    <w:rsid w:val="00F65CE0"/>
    <w:rsid w:val="00F65D14"/>
    <w:rsid w:val="00F67597"/>
    <w:rsid w:val="00F675C6"/>
    <w:rsid w:val="00F70158"/>
    <w:rsid w:val="00F70AC0"/>
    <w:rsid w:val="00F70D1B"/>
    <w:rsid w:val="00F710CA"/>
    <w:rsid w:val="00F7137B"/>
    <w:rsid w:val="00F739C6"/>
    <w:rsid w:val="00F73B14"/>
    <w:rsid w:val="00F74254"/>
    <w:rsid w:val="00F757B8"/>
    <w:rsid w:val="00F768B0"/>
    <w:rsid w:val="00F76A69"/>
    <w:rsid w:val="00F80503"/>
    <w:rsid w:val="00F820B4"/>
    <w:rsid w:val="00F83507"/>
    <w:rsid w:val="00F83894"/>
    <w:rsid w:val="00F84566"/>
    <w:rsid w:val="00F84E80"/>
    <w:rsid w:val="00F857D2"/>
    <w:rsid w:val="00F87CA1"/>
    <w:rsid w:val="00F92021"/>
    <w:rsid w:val="00F93C82"/>
    <w:rsid w:val="00F9574D"/>
    <w:rsid w:val="00F9673A"/>
    <w:rsid w:val="00F96D4A"/>
    <w:rsid w:val="00F97F69"/>
    <w:rsid w:val="00FA03B8"/>
    <w:rsid w:val="00FA1049"/>
    <w:rsid w:val="00FA2C8A"/>
    <w:rsid w:val="00FA3BF5"/>
    <w:rsid w:val="00FA441A"/>
    <w:rsid w:val="00FA536B"/>
    <w:rsid w:val="00FA5D35"/>
    <w:rsid w:val="00FB0132"/>
    <w:rsid w:val="00FB03BA"/>
    <w:rsid w:val="00FB1789"/>
    <w:rsid w:val="00FB1ADA"/>
    <w:rsid w:val="00FB39B4"/>
    <w:rsid w:val="00FB432A"/>
    <w:rsid w:val="00FB737A"/>
    <w:rsid w:val="00FB7E11"/>
    <w:rsid w:val="00FC0B16"/>
    <w:rsid w:val="00FC0C3E"/>
    <w:rsid w:val="00FC3770"/>
    <w:rsid w:val="00FC41D6"/>
    <w:rsid w:val="00FC77EE"/>
    <w:rsid w:val="00FD11BF"/>
    <w:rsid w:val="00FD1DC0"/>
    <w:rsid w:val="00FD1F89"/>
    <w:rsid w:val="00FD23C1"/>
    <w:rsid w:val="00FD23FC"/>
    <w:rsid w:val="00FD37D5"/>
    <w:rsid w:val="00FD5DF6"/>
    <w:rsid w:val="00FE12A4"/>
    <w:rsid w:val="00FE20A0"/>
    <w:rsid w:val="00FE2763"/>
    <w:rsid w:val="00FE29A8"/>
    <w:rsid w:val="00FE4173"/>
    <w:rsid w:val="00FE4464"/>
    <w:rsid w:val="00FE46AB"/>
    <w:rsid w:val="00FE60E0"/>
    <w:rsid w:val="00FE74AA"/>
    <w:rsid w:val="00FE75BD"/>
    <w:rsid w:val="00FE7BAB"/>
    <w:rsid w:val="00FE7FED"/>
    <w:rsid w:val="00FF10AE"/>
    <w:rsid w:val="00FF22EE"/>
    <w:rsid w:val="00FF5C95"/>
    <w:rsid w:val="00FF6C63"/>
    <w:rsid w:val="00FF6E0C"/>
    <w:rsid w:val="00FF78AC"/>
  </w:rsids>
  <m:mathPr>
    <m:mathFont m:val="Cambria Math"/>
    <m:brkBin m:val="before"/>
    <m:brkBinSub m:val="--"/>
    <m:smallFrac/>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1A188"/>
  <w15:docId w15:val="{190F2643-57F6-48FF-93C8-028AAD376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SimSun" w:hAnsi="Century Gothic" w:cs="Times New Roman"/>
        <w:lang w:val="tr-TR"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571E"/>
    <w:pPr>
      <w:spacing w:before="120" w:after="120" w:line="360" w:lineRule="auto"/>
      <w:contextualSpacing/>
      <w:jc w:val="both"/>
    </w:pPr>
    <w:rPr>
      <w:rFonts w:ascii="Calibri" w:hAnsi="Calibri" w:cs="Calibri"/>
      <w:sz w:val="22"/>
      <w:szCs w:val="22"/>
      <w:lang w:val="en-US" w:eastAsia="en-US"/>
    </w:rPr>
  </w:style>
  <w:style w:type="paragraph" w:styleId="Heading1">
    <w:name w:val="heading 1"/>
    <w:aliases w:val="(1.),Titre 1 CS"/>
    <w:basedOn w:val="Normal"/>
    <w:next w:val="Normal"/>
    <w:link w:val="Heading1Char"/>
    <w:uiPriority w:val="9"/>
    <w:qFormat/>
    <w:rsid w:val="00651E6E"/>
    <w:pPr>
      <w:keepNext/>
      <w:keepLines/>
      <w:pageBreakBefore/>
      <w:numPr>
        <w:numId w:val="3"/>
      </w:numPr>
      <w:pBdr>
        <w:top w:val="single" w:sz="12" w:space="1" w:color="1A2021"/>
        <w:left w:val="single" w:sz="12" w:space="4" w:color="1A2021"/>
        <w:bottom w:val="single" w:sz="12" w:space="1" w:color="1A2021"/>
        <w:right w:val="single" w:sz="12" w:space="4" w:color="1A2021"/>
      </w:pBdr>
      <w:shd w:val="clear" w:color="auto" w:fill="1A2021"/>
      <w:spacing w:line="240" w:lineRule="auto"/>
      <w:outlineLvl w:val="0"/>
    </w:pPr>
    <w:rPr>
      <w:rFonts w:eastAsia="YouYuan" w:cs="Times New Roman"/>
      <w:b/>
      <w:bCs/>
      <w:caps/>
      <w:color w:val="FFFFFF" w:themeColor="background1"/>
      <w:sz w:val="28"/>
      <w:szCs w:val="28"/>
      <w:lang w:val="en-GB"/>
    </w:rPr>
  </w:style>
  <w:style w:type="paragraph" w:styleId="Heading2">
    <w:name w:val="heading 2"/>
    <w:basedOn w:val="Normal"/>
    <w:next w:val="Normal"/>
    <w:link w:val="Heading2Char"/>
    <w:uiPriority w:val="9"/>
    <w:unhideWhenUsed/>
    <w:qFormat/>
    <w:rsid w:val="00651E6E"/>
    <w:pPr>
      <w:keepNext/>
      <w:keepLines/>
      <w:numPr>
        <w:ilvl w:val="1"/>
        <w:numId w:val="3"/>
      </w:numPr>
      <w:pBdr>
        <w:top w:val="single" w:sz="12" w:space="1" w:color="E31B24"/>
        <w:left w:val="single" w:sz="12" w:space="4" w:color="E31B24"/>
        <w:bottom w:val="single" w:sz="12" w:space="1" w:color="E31B24"/>
        <w:right w:val="single" w:sz="12" w:space="4" w:color="E31B24"/>
      </w:pBdr>
      <w:shd w:val="clear" w:color="FFFFFF" w:fill="D7D7D7"/>
      <w:snapToGrid w:val="0"/>
      <w:spacing w:before="360" w:line="240" w:lineRule="auto"/>
      <w:outlineLvl w:val="1"/>
    </w:pPr>
    <w:rPr>
      <w:rFonts w:eastAsia="YouYuan" w:cs="Times New Roman"/>
      <w:b/>
      <w:bCs/>
      <w:caps/>
      <w:color w:val="1A2021"/>
      <w:sz w:val="24"/>
      <w:szCs w:val="24"/>
    </w:rPr>
  </w:style>
  <w:style w:type="paragraph" w:styleId="Heading3">
    <w:name w:val="heading 3"/>
    <w:aliases w:val="(1.1.1),Titre 3 CS"/>
    <w:basedOn w:val="Heading2"/>
    <w:next w:val="Normal"/>
    <w:link w:val="Heading3Char"/>
    <w:unhideWhenUsed/>
    <w:qFormat/>
    <w:rsid w:val="00651E6E"/>
    <w:pPr>
      <w:numPr>
        <w:ilvl w:val="2"/>
      </w:numPr>
      <w:pBdr>
        <w:top w:val="single" w:sz="12" w:space="1" w:color="D7D7D7"/>
        <w:left w:val="single" w:sz="12" w:space="4" w:color="D7D7D7"/>
        <w:bottom w:val="single" w:sz="12" w:space="1" w:color="D7D7D7"/>
        <w:right w:val="single" w:sz="12" w:space="4" w:color="D7D7D7"/>
      </w:pBdr>
      <w:shd w:val="clear" w:color="FFFFFF" w:fill="FFFFFF"/>
      <w:outlineLvl w:val="2"/>
    </w:pPr>
    <w:rPr>
      <w:bCs w:val="0"/>
      <w:color w:val="E31B24"/>
      <w:szCs w:val="22"/>
    </w:rPr>
  </w:style>
  <w:style w:type="paragraph" w:styleId="Heading4">
    <w:name w:val="heading 4"/>
    <w:aliases w:val="Titre 4 ntc"/>
    <w:basedOn w:val="Normal"/>
    <w:next w:val="Normal"/>
    <w:link w:val="Heading4Char"/>
    <w:uiPriority w:val="99"/>
    <w:unhideWhenUsed/>
    <w:qFormat/>
    <w:rsid w:val="00651E6E"/>
    <w:pPr>
      <w:keepNext/>
      <w:keepLines/>
      <w:numPr>
        <w:ilvl w:val="3"/>
        <w:numId w:val="3"/>
      </w:numPr>
      <w:pBdr>
        <w:top w:val="single" w:sz="4" w:space="1" w:color="D7D7D7"/>
        <w:left w:val="single" w:sz="4" w:space="4" w:color="D7D7D7"/>
        <w:bottom w:val="single" w:sz="4" w:space="1" w:color="D7D7D7"/>
        <w:right w:val="single" w:sz="4" w:space="4" w:color="D7D7D7"/>
      </w:pBdr>
      <w:snapToGrid w:val="0"/>
      <w:spacing w:before="240"/>
      <w:outlineLvl w:val="3"/>
    </w:pPr>
    <w:rPr>
      <w:rFonts w:eastAsia="YouYuan" w:cs="Times New Roman"/>
      <w:b/>
      <w:bCs/>
      <w:iCs/>
      <w:color w:val="E31B24"/>
      <w:sz w:val="24"/>
    </w:rPr>
  </w:style>
  <w:style w:type="paragraph" w:styleId="Heading5">
    <w:name w:val="heading 5"/>
    <w:aliases w:val="5TH-ORDER HEADING/Para"/>
    <w:basedOn w:val="Normal"/>
    <w:next w:val="Normal"/>
    <w:link w:val="Heading5Char"/>
    <w:uiPriority w:val="9"/>
    <w:unhideWhenUsed/>
    <w:qFormat/>
    <w:rsid w:val="00342FB1"/>
    <w:pPr>
      <w:keepNext/>
      <w:keepLines/>
      <w:snapToGrid w:val="0"/>
      <w:spacing w:before="240"/>
      <w:ind w:left="708"/>
      <w:outlineLvl w:val="4"/>
    </w:pPr>
    <w:rPr>
      <w:rFonts w:eastAsia="YouYuan" w:cs="Times New Roman"/>
      <w:b/>
      <w:color w:val="244061"/>
      <w:sz w:val="24"/>
      <w:lang w:val="en-GB"/>
    </w:rPr>
  </w:style>
  <w:style w:type="paragraph" w:styleId="Heading6">
    <w:name w:val="heading 6"/>
    <w:basedOn w:val="Normal"/>
    <w:next w:val="Normal"/>
    <w:link w:val="Heading6Char"/>
    <w:uiPriority w:val="9"/>
    <w:unhideWhenUsed/>
    <w:qFormat/>
    <w:rsid w:val="006C5F26"/>
    <w:pPr>
      <w:keepNext/>
      <w:keepLines/>
      <w:numPr>
        <w:numId w:val="5"/>
      </w:numPr>
      <w:spacing w:before="200" w:after="0"/>
      <w:outlineLvl w:val="5"/>
    </w:pPr>
    <w:rPr>
      <w:rFonts w:eastAsia="YouYuan" w:cs="Times New Roman"/>
      <w:b/>
      <w:iCs/>
      <w:color w:val="243F60"/>
      <w:sz w:val="20"/>
      <w:szCs w:val="20"/>
      <w:lang w:val="en-GB"/>
    </w:rPr>
  </w:style>
  <w:style w:type="paragraph" w:styleId="Heading7">
    <w:name w:val="heading 7"/>
    <w:basedOn w:val="Normal"/>
    <w:next w:val="Normal"/>
    <w:link w:val="Heading7Char"/>
    <w:uiPriority w:val="9"/>
    <w:unhideWhenUsed/>
    <w:qFormat/>
    <w:rsid w:val="00615EF9"/>
    <w:pPr>
      <w:keepNext/>
      <w:keepLines/>
      <w:numPr>
        <w:ilvl w:val="6"/>
        <w:numId w:val="3"/>
      </w:numPr>
      <w:spacing w:before="200" w:after="0"/>
      <w:outlineLvl w:val="6"/>
    </w:pPr>
    <w:rPr>
      <w:rFonts w:ascii="Century Gothic" w:eastAsia="YouYuan" w:hAnsi="Century Gothic" w:cs="Times New Roman"/>
      <w:i/>
      <w:iCs/>
      <w:color w:val="404040"/>
      <w:sz w:val="20"/>
      <w:szCs w:val="20"/>
    </w:rPr>
  </w:style>
  <w:style w:type="paragraph" w:styleId="Heading8">
    <w:name w:val="heading 8"/>
    <w:basedOn w:val="Normal"/>
    <w:next w:val="Normal"/>
    <w:link w:val="Heading8Char"/>
    <w:uiPriority w:val="9"/>
    <w:unhideWhenUsed/>
    <w:qFormat/>
    <w:rsid w:val="00615EF9"/>
    <w:pPr>
      <w:keepNext/>
      <w:keepLines/>
      <w:numPr>
        <w:ilvl w:val="7"/>
        <w:numId w:val="3"/>
      </w:numPr>
      <w:spacing w:before="200" w:after="0"/>
      <w:outlineLvl w:val="7"/>
    </w:pPr>
    <w:rPr>
      <w:rFonts w:ascii="Century Gothic" w:eastAsia="YouYuan" w:hAnsi="Century Gothic" w:cs="Times New Roman"/>
      <w:color w:val="404040"/>
      <w:sz w:val="20"/>
      <w:szCs w:val="20"/>
    </w:rPr>
  </w:style>
  <w:style w:type="paragraph" w:styleId="Heading9">
    <w:name w:val="heading 9"/>
    <w:basedOn w:val="Normal"/>
    <w:next w:val="Normal"/>
    <w:link w:val="Heading9Char"/>
    <w:uiPriority w:val="9"/>
    <w:unhideWhenUsed/>
    <w:qFormat/>
    <w:rsid w:val="00615EF9"/>
    <w:pPr>
      <w:keepNext/>
      <w:keepLines/>
      <w:numPr>
        <w:ilvl w:val="8"/>
        <w:numId w:val="3"/>
      </w:numPr>
      <w:spacing w:before="200" w:after="0"/>
      <w:outlineLvl w:val="8"/>
    </w:pPr>
    <w:rPr>
      <w:rFonts w:ascii="Century Gothic" w:eastAsia="YouYuan" w:hAnsi="Century Gothic"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Titre 1 CS Char"/>
    <w:link w:val="Heading1"/>
    <w:uiPriority w:val="9"/>
    <w:rsid w:val="00651E6E"/>
    <w:rPr>
      <w:rFonts w:ascii="Calibri" w:eastAsia="YouYuan" w:hAnsi="Calibri"/>
      <w:b/>
      <w:bCs/>
      <w:caps/>
      <w:color w:val="FFFFFF" w:themeColor="background1"/>
      <w:sz w:val="28"/>
      <w:szCs w:val="28"/>
      <w:shd w:val="clear" w:color="auto" w:fill="1A2021"/>
      <w:lang w:val="en-GB" w:eastAsia="en-US"/>
    </w:rPr>
  </w:style>
  <w:style w:type="paragraph" w:styleId="TOCHeading">
    <w:name w:val="TOC Heading"/>
    <w:basedOn w:val="Heading1"/>
    <w:next w:val="Normal"/>
    <w:uiPriority w:val="39"/>
    <w:semiHidden/>
    <w:unhideWhenUsed/>
    <w:qFormat/>
    <w:rsid w:val="00B204FC"/>
    <w:pPr>
      <w:outlineLvl w:val="9"/>
    </w:pPr>
    <w:rPr>
      <w:lang w:eastAsia="tr-TR"/>
    </w:rPr>
  </w:style>
  <w:style w:type="paragraph" w:styleId="Header">
    <w:name w:val="header"/>
    <w:basedOn w:val="Normal"/>
    <w:link w:val="HeaderChar"/>
    <w:uiPriority w:val="99"/>
    <w:rsid w:val="00B204FC"/>
    <w:pPr>
      <w:tabs>
        <w:tab w:val="center" w:pos="4320"/>
        <w:tab w:val="right" w:pos="8640"/>
      </w:tabs>
      <w:spacing w:after="0" w:line="240" w:lineRule="auto"/>
    </w:pPr>
    <w:rPr>
      <w:rFonts w:ascii="Times New Roman TUR" w:eastAsia="Times New Roman" w:hAnsi="Times New Roman TUR" w:cs="Times New Roman"/>
      <w:noProof/>
      <w:spacing w:val="18"/>
      <w:sz w:val="24"/>
      <w:szCs w:val="24"/>
    </w:rPr>
  </w:style>
  <w:style w:type="character" w:customStyle="1" w:styleId="HeaderChar">
    <w:name w:val="Header Char"/>
    <w:link w:val="Header"/>
    <w:uiPriority w:val="99"/>
    <w:rsid w:val="00B204FC"/>
    <w:rPr>
      <w:rFonts w:ascii="Times New Roman TUR" w:eastAsia="Times New Roman" w:hAnsi="Times New Roman TUR" w:cs="Times New Roman TUR"/>
      <w:noProof/>
      <w:spacing w:val="18"/>
      <w:sz w:val="24"/>
      <w:szCs w:val="24"/>
      <w:lang w:val="en-US"/>
    </w:rPr>
  </w:style>
  <w:style w:type="paragraph" w:customStyle="1" w:styleId="KapakTablosu">
    <w:name w:val="KapakTablosu"/>
    <w:basedOn w:val="Normal"/>
    <w:rsid w:val="00B204FC"/>
    <w:pPr>
      <w:keepLines/>
      <w:tabs>
        <w:tab w:val="left" w:pos="2268"/>
      </w:tabs>
      <w:spacing w:before="20" w:after="0" w:line="240" w:lineRule="auto"/>
    </w:pPr>
    <w:rPr>
      <w:rFonts w:ascii="Times New Roman" w:eastAsia="Times New Roman" w:hAnsi="Times New Roman" w:cs="Times New Roman"/>
    </w:rPr>
  </w:style>
  <w:style w:type="character" w:styleId="PageNumber">
    <w:name w:val="page number"/>
    <w:uiPriority w:val="99"/>
    <w:rsid w:val="00B204FC"/>
    <w:rPr>
      <w:sz w:val="24"/>
      <w:szCs w:val="24"/>
    </w:rPr>
  </w:style>
  <w:style w:type="paragraph" w:styleId="BalloonText">
    <w:name w:val="Balloon Text"/>
    <w:basedOn w:val="Normal"/>
    <w:link w:val="BalloonTextChar"/>
    <w:uiPriority w:val="99"/>
    <w:semiHidden/>
    <w:unhideWhenUsed/>
    <w:rsid w:val="00B204FC"/>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B204FC"/>
    <w:rPr>
      <w:rFonts w:ascii="Tahoma" w:hAnsi="Tahoma" w:cs="Tahoma"/>
      <w:sz w:val="16"/>
      <w:szCs w:val="16"/>
    </w:rPr>
  </w:style>
  <w:style w:type="character" w:customStyle="1" w:styleId="Heading2Char">
    <w:name w:val="Heading 2 Char"/>
    <w:link w:val="Heading2"/>
    <w:uiPriority w:val="9"/>
    <w:rsid w:val="00651E6E"/>
    <w:rPr>
      <w:rFonts w:ascii="Calibri" w:eastAsia="YouYuan" w:hAnsi="Calibri"/>
      <w:b/>
      <w:bCs/>
      <w:caps/>
      <w:color w:val="1A2021"/>
      <w:sz w:val="24"/>
      <w:szCs w:val="24"/>
      <w:shd w:val="clear" w:color="FFFFFF" w:fill="D7D7D7"/>
      <w:lang w:val="en-US" w:eastAsia="en-US"/>
    </w:rPr>
  </w:style>
  <w:style w:type="character" w:customStyle="1" w:styleId="Heading3Char">
    <w:name w:val="Heading 3 Char"/>
    <w:aliases w:val="(1.1.1) Char,Titre 3 CS Char"/>
    <w:link w:val="Heading3"/>
    <w:rsid w:val="00651E6E"/>
    <w:rPr>
      <w:rFonts w:ascii="Calibri" w:eastAsia="YouYuan" w:hAnsi="Calibri"/>
      <w:b/>
      <w:caps/>
      <w:color w:val="E31B24"/>
      <w:sz w:val="24"/>
      <w:szCs w:val="22"/>
      <w:shd w:val="clear" w:color="FFFFFF" w:fill="FFFFFF"/>
      <w:lang w:val="en-US" w:eastAsia="en-US"/>
    </w:rPr>
  </w:style>
  <w:style w:type="paragraph" w:styleId="Title">
    <w:name w:val="Title"/>
    <w:basedOn w:val="Normal"/>
    <w:next w:val="Normal"/>
    <w:link w:val="TitleChar"/>
    <w:uiPriority w:val="10"/>
    <w:qFormat/>
    <w:rsid w:val="00527283"/>
    <w:pPr>
      <w:pBdr>
        <w:bottom w:val="single" w:sz="8" w:space="4" w:color="4F81BD"/>
      </w:pBdr>
      <w:snapToGrid w:val="0"/>
      <w:spacing w:before="240" w:after="240"/>
    </w:pPr>
    <w:rPr>
      <w:rFonts w:cs="Times New Roman"/>
      <w:b/>
      <w:bCs/>
      <w:color w:val="365F91"/>
      <w:spacing w:val="5"/>
      <w:kern w:val="28"/>
      <w:sz w:val="28"/>
      <w:szCs w:val="28"/>
    </w:rPr>
  </w:style>
  <w:style w:type="character" w:customStyle="1" w:styleId="TitleChar">
    <w:name w:val="Title Char"/>
    <w:link w:val="Title"/>
    <w:uiPriority w:val="10"/>
    <w:rsid w:val="00527283"/>
    <w:rPr>
      <w:rFonts w:ascii="Calibri" w:hAnsi="Calibri" w:cs="Calibri"/>
      <w:b/>
      <w:bCs/>
      <w:color w:val="365F91"/>
      <w:spacing w:val="5"/>
      <w:kern w:val="28"/>
      <w:sz w:val="28"/>
      <w:szCs w:val="28"/>
    </w:rPr>
  </w:style>
  <w:style w:type="paragraph" w:styleId="ListParagraph">
    <w:name w:val="List Paragraph"/>
    <w:basedOn w:val="Normal"/>
    <w:uiPriority w:val="1"/>
    <w:qFormat/>
    <w:rsid w:val="00802CE4"/>
    <w:pPr>
      <w:ind w:left="720"/>
    </w:pPr>
  </w:style>
  <w:style w:type="table" w:styleId="TableGrid">
    <w:name w:val="Table Grid"/>
    <w:basedOn w:val="TableNormal"/>
    <w:uiPriority w:val="59"/>
    <w:rsid w:val="00802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02CE4"/>
    <w:pPr>
      <w:spacing w:after="0" w:line="240" w:lineRule="auto"/>
    </w:pPr>
    <w:rPr>
      <w:rFonts w:ascii="Century Gothic" w:hAnsi="Century Gothic" w:cs="Times New Roman"/>
      <w:sz w:val="20"/>
      <w:szCs w:val="20"/>
    </w:rPr>
  </w:style>
  <w:style w:type="character" w:customStyle="1" w:styleId="FootnoteTextChar">
    <w:name w:val="Footnote Text Char"/>
    <w:link w:val="FootnoteText"/>
    <w:uiPriority w:val="99"/>
    <w:rsid w:val="00802CE4"/>
    <w:rPr>
      <w:sz w:val="20"/>
      <w:szCs w:val="20"/>
    </w:rPr>
  </w:style>
  <w:style w:type="character" w:styleId="FootnoteReference">
    <w:name w:val="footnote reference"/>
    <w:uiPriority w:val="99"/>
    <w:semiHidden/>
    <w:unhideWhenUsed/>
    <w:rsid w:val="00802CE4"/>
    <w:rPr>
      <w:vertAlign w:val="superscript"/>
    </w:rPr>
  </w:style>
  <w:style w:type="paragraph" w:styleId="DocumentMap">
    <w:name w:val="Document Map"/>
    <w:basedOn w:val="Normal"/>
    <w:link w:val="DocumentMapChar"/>
    <w:uiPriority w:val="99"/>
    <w:semiHidden/>
    <w:unhideWhenUsed/>
    <w:rsid w:val="00802CE4"/>
    <w:pPr>
      <w:spacing w:after="0" w:line="240" w:lineRule="auto"/>
    </w:pPr>
    <w:rPr>
      <w:rFonts w:ascii="Tahoma" w:hAnsi="Tahoma" w:cs="Times New Roman"/>
      <w:sz w:val="16"/>
      <w:szCs w:val="16"/>
    </w:rPr>
  </w:style>
  <w:style w:type="character" w:customStyle="1" w:styleId="DocumentMapChar">
    <w:name w:val="Document Map Char"/>
    <w:link w:val="DocumentMap"/>
    <w:uiPriority w:val="99"/>
    <w:semiHidden/>
    <w:rsid w:val="00802CE4"/>
    <w:rPr>
      <w:rFonts w:ascii="Tahoma" w:hAnsi="Tahoma" w:cs="Tahoma"/>
      <w:sz w:val="16"/>
      <w:szCs w:val="16"/>
    </w:rPr>
  </w:style>
  <w:style w:type="character" w:customStyle="1" w:styleId="Heading4Char">
    <w:name w:val="Heading 4 Char"/>
    <w:aliases w:val="Titre 4 ntc Char"/>
    <w:link w:val="Heading4"/>
    <w:uiPriority w:val="99"/>
    <w:rsid w:val="00651E6E"/>
    <w:rPr>
      <w:rFonts w:ascii="Calibri" w:eastAsia="YouYuan" w:hAnsi="Calibri"/>
      <w:b/>
      <w:bCs/>
      <w:iCs/>
      <w:color w:val="E31B24"/>
      <w:sz w:val="24"/>
      <w:szCs w:val="22"/>
      <w:lang w:val="en-US" w:eastAsia="en-US"/>
    </w:rPr>
  </w:style>
  <w:style w:type="table" w:customStyle="1" w:styleId="TableGrid1">
    <w:name w:val="Table Grid1"/>
    <w:basedOn w:val="TableNormal"/>
    <w:next w:val="TableGrid"/>
    <w:uiPriority w:val="59"/>
    <w:rsid w:val="00802CE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02CE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02CE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02CE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802CE4"/>
    <w:rPr>
      <w:sz w:val="16"/>
      <w:szCs w:val="16"/>
    </w:rPr>
  </w:style>
  <w:style w:type="paragraph" w:styleId="CommentText">
    <w:name w:val="annotation text"/>
    <w:basedOn w:val="Normal"/>
    <w:link w:val="CommentTextChar"/>
    <w:uiPriority w:val="99"/>
    <w:unhideWhenUsed/>
    <w:rsid w:val="00802CE4"/>
    <w:pPr>
      <w:spacing w:line="240" w:lineRule="auto"/>
    </w:pPr>
    <w:rPr>
      <w:rFonts w:ascii="Century Gothic" w:hAnsi="Century Gothic" w:cs="Times New Roman"/>
      <w:sz w:val="20"/>
      <w:szCs w:val="20"/>
    </w:rPr>
  </w:style>
  <w:style w:type="character" w:customStyle="1" w:styleId="CommentTextChar">
    <w:name w:val="Comment Text Char"/>
    <w:link w:val="CommentText"/>
    <w:uiPriority w:val="99"/>
    <w:rsid w:val="00802CE4"/>
    <w:rPr>
      <w:sz w:val="20"/>
      <w:szCs w:val="20"/>
    </w:rPr>
  </w:style>
  <w:style w:type="paragraph" w:styleId="CommentSubject">
    <w:name w:val="annotation subject"/>
    <w:basedOn w:val="CommentText"/>
    <w:next w:val="CommentText"/>
    <w:link w:val="CommentSubjectChar"/>
    <w:uiPriority w:val="99"/>
    <w:semiHidden/>
    <w:unhideWhenUsed/>
    <w:rsid w:val="00802CE4"/>
    <w:rPr>
      <w:b/>
      <w:bCs/>
    </w:rPr>
  </w:style>
  <w:style w:type="character" w:customStyle="1" w:styleId="CommentSubjectChar">
    <w:name w:val="Comment Subject Char"/>
    <w:link w:val="CommentSubject"/>
    <w:uiPriority w:val="99"/>
    <w:semiHidden/>
    <w:rsid w:val="00802CE4"/>
    <w:rPr>
      <w:b/>
      <w:bCs/>
      <w:sz w:val="20"/>
      <w:szCs w:val="20"/>
    </w:rPr>
  </w:style>
  <w:style w:type="paragraph" w:styleId="Caption">
    <w:name w:val="caption"/>
    <w:basedOn w:val="Normal"/>
    <w:next w:val="Normal"/>
    <w:uiPriority w:val="35"/>
    <w:unhideWhenUsed/>
    <w:qFormat/>
    <w:rsid w:val="002303CB"/>
    <w:pPr>
      <w:spacing w:line="240" w:lineRule="auto"/>
    </w:pPr>
    <w:rPr>
      <w:b/>
      <w:bCs/>
      <w:szCs w:val="18"/>
    </w:rPr>
  </w:style>
  <w:style w:type="paragraph" w:styleId="TOC1">
    <w:name w:val="toc 1"/>
    <w:basedOn w:val="Normal"/>
    <w:next w:val="Normal"/>
    <w:autoRedefine/>
    <w:uiPriority w:val="39"/>
    <w:unhideWhenUsed/>
    <w:qFormat/>
    <w:rsid w:val="00E14FDC"/>
    <w:pPr>
      <w:spacing w:after="100"/>
    </w:pPr>
  </w:style>
  <w:style w:type="paragraph" w:styleId="TOC2">
    <w:name w:val="toc 2"/>
    <w:basedOn w:val="Normal"/>
    <w:next w:val="Normal"/>
    <w:autoRedefine/>
    <w:uiPriority w:val="39"/>
    <w:unhideWhenUsed/>
    <w:qFormat/>
    <w:rsid w:val="00E14FDC"/>
    <w:pPr>
      <w:spacing w:after="100"/>
      <w:ind w:left="220"/>
    </w:pPr>
  </w:style>
  <w:style w:type="paragraph" w:styleId="TOC3">
    <w:name w:val="toc 3"/>
    <w:basedOn w:val="Normal"/>
    <w:next w:val="Normal"/>
    <w:autoRedefine/>
    <w:uiPriority w:val="39"/>
    <w:unhideWhenUsed/>
    <w:qFormat/>
    <w:rsid w:val="00E14FDC"/>
    <w:pPr>
      <w:spacing w:after="100"/>
      <w:ind w:left="440"/>
    </w:pPr>
  </w:style>
  <w:style w:type="paragraph" w:styleId="TOC4">
    <w:name w:val="toc 4"/>
    <w:basedOn w:val="Normal"/>
    <w:next w:val="Normal"/>
    <w:autoRedefine/>
    <w:uiPriority w:val="39"/>
    <w:unhideWhenUsed/>
    <w:rsid w:val="00E14FDC"/>
    <w:pPr>
      <w:spacing w:after="100"/>
      <w:ind w:left="660"/>
    </w:pPr>
    <w:rPr>
      <w:rFonts w:eastAsia="YouYuan"/>
      <w:lang w:eastAsia="tr-TR"/>
    </w:rPr>
  </w:style>
  <w:style w:type="paragraph" w:styleId="TOC5">
    <w:name w:val="toc 5"/>
    <w:basedOn w:val="Normal"/>
    <w:next w:val="Normal"/>
    <w:autoRedefine/>
    <w:uiPriority w:val="39"/>
    <w:unhideWhenUsed/>
    <w:rsid w:val="00E14FDC"/>
    <w:pPr>
      <w:spacing w:after="100"/>
      <w:ind w:left="880"/>
    </w:pPr>
    <w:rPr>
      <w:rFonts w:eastAsia="YouYuan"/>
      <w:lang w:eastAsia="tr-TR"/>
    </w:rPr>
  </w:style>
  <w:style w:type="paragraph" w:styleId="TOC6">
    <w:name w:val="toc 6"/>
    <w:basedOn w:val="Normal"/>
    <w:next w:val="Normal"/>
    <w:autoRedefine/>
    <w:uiPriority w:val="39"/>
    <w:unhideWhenUsed/>
    <w:rsid w:val="00E14FDC"/>
    <w:pPr>
      <w:spacing w:after="100"/>
      <w:ind w:left="1100"/>
    </w:pPr>
    <w:rPr>
      <w:rFonts w:eastAsia="YouYuan"/>
      <w:lang w:eastAsia="tr-TR"/>
    </w:rPr>
  </w:style>
  <w:style w:type="paragraph" w:styleId="TOC7">
    <w:name w:val="toc 7"/>
    <w:basedOn w:val="Normal"/>
    <w:next w:val="Normal"/>
    <w:autoRedefine/>
    <w:uiPriority w:val="39"/>
    <w:unhideWhenUsed/>
    <w:rsid w:val="00E14FDC"/>
    <w:pPr>
      <w:spacing w:after="100"/>
      <w:ind w:left="1320"/>
    </w:pPr>
    <w:rPr>
      <w:rFonts w:eastAsia="YouYuan"/>
      <w:lang w:eastAsia="tr-TR"/>
    </w:rPr>
  </w:style>
  <w:style w:type="paragraph" w:styleId="TOC8">
    <w:name w:val="toc 8"/>
    <w:basedOn w:val="Normal"/>
    <w:next w:val="Normal"/>
    <w:autoRedefine/>
    <w:uiPriority w:val="39"/>
    <w:unhideWhenUsed/>
    <w:rsid w:val="00E14FDC"/>
    <w:pPr>
      <w:spacing w:after="100"/>
      <w:ind w:left="1540"/>
    </w:pPr>
    <w:rPr>
      <w:rFonts w:eastAsia="YouYuan"/>
      <w:lang w:eastAsia="tr-TR"/>
    </w:rPr>
  </w:style>
  <w:style w:type="paragraph" w:styleId="TOC9">
    <w:name w:val="toc 9"/>
    <w:basedOn w:val="Normal"/>
    <w:next w:val="Normal"/>
    <w:autoRedefine/>
    <w:uiPriority w:val="39"/>
    <w:unhideWhenUsed/>
    <w:rsid w:val="00E14FDC"/>
    <w:pPr>
      <w:spacing w:after="100"/>
      <w:ind w:left="1760"/>
    </w:pPr>
    <w:rPr>
      <w:rFonts w:eastAsia="YouYuan"/>
      <w:lang w:eastAsia="tr-TR"/>
    </w:rPr>
  </w:style>
  <w:style w:type="character" w:styleId="Hyperlink">
    <w:name w:val="Hyperlink"/>
    <w:uiPriority w:val="99"/>
    <w:unhideWhenUsed/>
    <w:rsid w:val="00E14FDC"/>
    <w:rPr>
      <w:color w:val="0000FF"/>
      <w:u w:val="single"/>
    </w:rPr>
  </w:style>
  <w:style w:type="paragraph" w:styleId="TableofFigures">
    <w:name w:val="table of figures"/>
    <w:basedOn w:val="Normal"/>
    <w:next w:val="Normal"/>
    <w:uiPriority w:val="99"/>
    <w:unhideWhenUsed/>
    <w:rsid w:val="00E14FDC"/>
    <w:pPr>
      <w:spacing w:after="0"/>
    </w:pPr>
  </w:style>
  <w:style w:type="paragraph" w:customStyle="1" w:styleId="Default">
    <w:name w:val="Default"/>
    <w:rsid w:val="007E5B2F"/>
    <w:pPr>
      <w:autoSpaceDE w:val="0"/>
      <w:autoSpaceDN w:val="0"/>
      <w:adjustRightInd w:val="0"/>
    </w:pPr>
    <w:rPr>
      <w:rFonts w:ascii="Times New Roman" w:hAnsi="Times New Roman"/>
      <w:color w:val="000000"/>
      <w:sz w:val="24"/>
      <w:szCs w:val="24"/>
      <w:lang w:eastAsia="en-US"/>
    </w:rPr>
  </w:style>
  <w:style w:type="character" w:customStyle="1" w:styleId="Heading5Char">
    <w:name w:val="Heading 5 Char"/>
    <w:aliases w:val="5TH-ORDER HEADING/Para Char"/>
    <w:link w:val="Heading5"/>
    <w:uiPriority w:val="9"/>
    <w:rsid w:val="00342FB1"/>
    <w:rPr>
      <w:rFonts w:ascii="Calibri" w:eastAsia="YouYuan" w:hAnsi="Calibri" w:cs="Calibri"/>
      <w:b/>
      <w:color w:val="244061"/>
      <w:sz w:val="24"/>
      <w:szCs w:val="22"/>
      <w:lang w:val="en-GB" w:eastAsia="en-US"/>
    </w:rPr>
  </w:style>
  <w:style w:type="character" w:customStyle="1" w:styleId="Heading6Char">
    <w:name w:val="Heading 6 Char"/>
    <w:link w:val="Heading6"/>
    <w:uiPriority w:val="9"/>
    <w:rsid w:val="006C5F26"/>
    <w:rPr>
      <w:rFonts w:ascii="Calibri" w:eastAsia="YouYuan" w:hAnsi="Calibri"/>
      <w:b/>
      <w:iCs/>
      <w:color w:val="243F60"/>
      <w:lang w:val="en-GB" w:eastAsia="en-US"/>
    </w:rPr>
  </w:style>
  <w:style w:type="character" w:customStyle="1" w:styleId="Heading7Char">
    <w:name w:val="Heading 7 Char"/>
    <w:link w:val="Heading7"/>
    <w:uiPriority w:val="9"/>
    <w:rsid w:val="00615EF9"/>
    <w:rPr>
      <w:rFonts w:eastAsia="YouYuan"/>
      <w:i/>
      <w:iCs/>
      <w:color w:val="404040"/>
      <w:lang w:val="en-US" w:eastAsia="en-US"/>
    </w:rPr>
  </w:style>
  <w:style w:type="character" w:customStyle="1" w:styleId="Heading8Char">
    <w:name w:val="Heading 8 Char"/>
    <w:link w:val="Heading8"/>
    <w:uiPriority w:val="9"/>
    <w:rsid w:val="00615EF9"/>
    <w:rPr>
      <w:rFonts w:eastAsia="YouYuan"/>
      <w:color w:val="404040"/>
      <w:lang w:val="en-US" w:eastAsia="en-US"/>
    </w:rPr>
  </w:style>
  <w:style w:type="character" w:customStyle="1" w:styleId="Heading9Char">
    <w:name w:val="Heading 9 Char"/>
    <w:link w:val="Heading9"/>
    <w:uiPriority w:val="9"/>
    <w:rsid w:val="00615EF9"/>
    <w:rPr>
      <w:rFonts w:eastAsia="YouYuan"/>
      <w:i/>
      <w:iCs/>
      <w:color w:val="404040"/>
      <w:lang w:val="en-US" w:eastAsia="en-US"/>
    </w:rPr>
  </w:style>
  <w:style w:type="paragraph" w:styleId="HTMLPreformatted">
    <w:name w:val="HTML Preformatted"/>
    <w:basedOn w:val="Normal"/>
    <w:link w:val="HTMLPreformattedChar"/>
    <w:uiPriority w:val="99"/>
    <w:unhideWhenUsed/>
    <w:rsid w:val="00487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contextualSpacing w:val="0"/>
      <w:jc w:val="left"/>
    </w:pPr>
    <w:rPr>
      <w:rFonts w:ascii="Courier New" w:eastAsia="Times New Roman" w:hAnsi="Courier New" w:cs="Times New Roman"/>
      <w:sz w:val="20"/>
      <w:szCs w:val="20"/>
    </w:rPr>
  </w:style>
  <w:style w:type="character" w:customStyle="1" w:styleId="HTMLPreformattedChar">
    <w:name w:val="HTML Preformatted Char"/>
    <w:link w:val="HTMLPreformatted"/>
    <w:uiPriority w:val="99"/>
    <w:rsid w:val="004875FC"/>
    <w:rPr>
      <w:rFonts w:ascii="Courier New" w:eastAsia="Times New Roman" w:hAnsi="Courier New" w:cs="Courier New"/>
    </w:rPr>
  </w:style>
  <w:style w:type="paragraph" w:styleId="Revision">
    <w:name w:val="Revision"/>
    <w:hidden/>
    <w:uiPriority w:val="99"/>
    <w:semiHidden/>
    <w:rsid w:val="00004677"/>
    <w:rPr>
      <w:rFonts w:ascii="Calibri" w:hAnsi="Calibri" w:cs="Calibri"/>
      <w:sz w:val="22"/>
      <w:szCs w:val="22"/>
      <w:lang w:val="en-US" w:eastAsia="en-US"/>
    </w:rPr>
  </w:style>
  <w:style w:type="paragraph" w:styleId="EndnoteText">
    <w:name w:val="endnote text"/>
    <w:basedOn w:val="Normal"/>
    <w:link w:val="EndnoteTextChar"/>
    <w:uiPriority w:val="99"/>
    <w:semiHidden/>
    <w:unhideWhenUsed/>
    <w:rsid w:val="0091628A"/>
    <w:rPr>
      <w:rFonts w:cs="Times New Roman"/>
      <w:sz w:val="20"/>
      <w:szCs w:val="20"/>
    </w:rPr>
  </w:style>
  <w:style w:type="character" w:customStyle="1" w:styleId="EndnoteTextChar">
    <w:name w:val="Endnote Text Char"/>
    <w:link w:val="EndnoteText"/>
    <w:uiPriority w:val="99"/>
    <w:semiHidden/>
    <w:rsid w:val="0091628A"/>
    <w:rPr>
      <w:rFonts w:ascii="Calibri" w:hAnsi="Calibri" w:cs="Calibri"/>
      <w:lang w:val="en-US" w:eastAsia="en-US"/>
    </w:rPr>
  </w:style>
  <w:style w:type="character" w:styleId="EndnoteReference">
    <w:name w:val="endnote reference"/>
    <w:uiPriority w:val="99"/>
    <w:semiHidden/>
    <w:unhideWhenUsed/>
    <w:rsid w:val="0091628A"/>
    <w:rPr>
      <w:vertAlign w:val="superscript"/>
    </w:rPr>
  </w:style>
  <w:style w:type="paragraph" w:styleId="BodyText">
    <w:name w:val="Body Text"/>
    <w:basedOn w:val="Normal"/>
    <w:link w:val="BodyTextChar"/>
    <w:uiPriority w:val="99"/>
    <w:unhideWhenUsed/>
    <w:rsid w:val="00A7533B"/>
    <w:pPr>
      <w:spacing w:before="0" w:line="240" w:lineRule="auto"/>
      <w:contextualSpacing w:val="0"/>
      <w:jc w:val="left"/>
    </w:pPr>
    <w:rPr>
      <w:rFonts w:ascii="Arial" w:eastAsia="Times New Roman" w:hAnsi="Arial" w:cs="Times New Roman"/>
      <w:sz w:val="24"/>
      <w:szCs w:val="24"/>
    </w:rPr>
  </w:style>
  <w:style w:type="character" w:customStyle="1" w:styleId="BodyTextChar">
    <w:name w:val="Body Text Char"/>
    <w:link w:val="BodyText"/>
    <w:uiPriority w:val="99"/>
    <w:rsid w:val="00A7533B"/>
    <w:rPr>
      <w:rFonts w:ascii="Arial" w:eastAsia="Times New Roman" w:hAnsi="Arial"/>
      <w:sz w:val="24"/>
      <w:szCs w:val="24"/>
      <w:lang w:eastAsia="en-US"/>
    </w:rPr>
  </w:style>
  <w:style w:type="character" w:styleId="Strong">
    <w:name w:val="Strong"/>
    <w:uiPriority w:val="22"/>
    <w:qFormat/>
    <w:rsid w:val="00D47B46"/>
    <w:rPr>
      <w:b/>
      <w:bCs/>
    </w:rPr>
  </w:style>
  <w:style w:type="character" w:customStyle="1" w:styleId="apple-converted-space">
    <w:name w:val="apple-converted-space"/>
    <w:basedOn w:val="DefaultParagraphFont"/>
    <w:rsid w:val="000A4D04"/>
  </w:style>
  <w:style w:type="character" w:customStyle="1" w:styleId="object">
    <w:name w:val="object"/>
    <w:basedOn w:val="DefaultParagraphFont"/>
    <w:rsid w:val="000A4D04"/>
  </w:style>
  <w:style w:type="character" w:styleId="FollowedHyperlink">
    <w:name w:val="FollowedHyperlink"/>
    <w:uiPriority w:val="99"/>
    <w:semiHidden/>
    <w:unhideWhenUsed/>
    <w:rsid w:val="009A6A09"/>
    <w:rPr>
      <w:color w:val="800080"/>
      <w:u w:val="single"/>
    </w:rPr>
  </w:style>
  <w:style w:type="paragraph" w:customStyle="1" w:styleId="Referanslar">
    <w:name w:val="Referanslar"/>
    <w:basedOn w:val="Normal"/>
    <w:uiPriority w:val="99"/>
    <w:rsid w:val="00870E15"/>
    <w:pPr>
      <w:numPr>
        <w:numId w:val="28"/>
      </w:numPr>
      <w:contextualSpacing w:val="0"/>
      <w:jc w:val="left"/>
    </w:pPr>
    <w:rPr>
      <w:rFonts w:ascii="Times New Roman" w:eastAsia="Times New Roman" w:hAnsi="Times New Roman" w:cs="Times New Roman"/>
      <w:color w:val="000000"/>
      <w:sz w:val="24"/>
      <w:szCs w:val="18"/>
      <w:lang w:val="tr-TR" w:eastAsia="tr-TR"/>
    </w:rPr>
  </w:style>
  <w:style w:type="paragraph" w:styleId="Footer">
    <w:name w:val="footer"/>
    <w:basedOn w:val="Normal"/>
    <w:link w:val="FooterChar"/>
    <w:uiPriority w:val="99"/>
    <w:unhideWhenUsed/>
    <w:rsid w:val="00427219"/>
    <w:pPr>
      <w:tabs>
        <w:tab w:val="center" w:pos="4536"/>
        <w:tab w:val="right" w:pos="9072"/>
      </w:tabs>
    </w:pPr>
  </w:style>
  <w:style w:type="character" w:customStyle="1" w:styleId="FooterChar">
    <w:name w:val="Footer Char"/>
    <w:basedOn w:val="DefaultParagraphFont"/>
    <w:link w:val="Footer"/>
    <w:uiPriority w:val="99"/>
    <w:rsid w:val="00427219"/>
    <w:rPr>
      <w:rFonts w:ascii="Calibri" w:hAnsi="Calibri" w:cs="Calibri"/>
      <w:sz w:val="22"/>
      <w:szCs w:val="22"/>
      <w:lang w:val="en-US" w:eastAsia="en-US"/>
    </w:rPr>
  </w:style>
  <w:style w:type="paragraph" w:customStyle="1" w:styleId="TableParagraph">
    <w:name w:val="Table Paragraph"/>
    <w:basedOn w:val="Normal"/>
    <w:uiPriority w:val="1"/>
    <w:qFormat/>
    <w:rsid w:val="00CB296A"/>
    <w:pPr>
      <w:widowControl w:val="0"/>
      <w:spacing w:before="0" w:after="0" w:line="240" w:lineRule="auto"/>
      <w:ind w:left="103"/>
      <w:contextualSpacing w:val="0"/>
      <w:jc w:val="left"/>
    </w:pPr>
    <w:rPr>
      <w:rFonts w:eastAsia="Calibri"/>
    </w:rPr>
  </w:style>
  <w:style w:type="character" w:styleId="UnresolvedMention">
    <w:name w:val="Unresolved Mention"/>
    <w:basedOn w:val="DefaultParagraphFont"/>
    <w:uiPriority w:val="99"/>
    <w:semiHidden/>
    <w:unhideWhenUsed/>
    <w:rsid w:val="005D6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1975">
      <w:bodyDiv w:val="1"/>
      <w:marLeft w:val="0"/>
      <w:marRight w:val="0"/>
      <w:marTop w:val="0"/>
      <w:marBottom w:val="0"/>
      <w:divBdr>
        <w:top w:val="none" w:sz="0" w:space="0" w:color="auto"/>
        <w:left w:val="none" w:sz="0" w:space="0" w:color="auto"/>
        <w:bottom w:val="none" w:sz="0" w:space="0" w:color="auto"/>
        <w:right w:val="none" w:sz="0" w:space="0" w:color="auto"/>
      </w:divBdr>
    </w:div>
    <w:div w:id="332882539">
      <w:bodyDiv w:val="1"/>
      <w:marLeft w:val="0"/>
      <w:marRight w:val="0"/>
      <w:marTop w:val="0"/>
      <w:marBottom w:val="0"/>
      <w:divBdr>
        <w:top w:val="none" w:sz="0" w:space="0" w:color="auto"/>
        <w:left w:val="none" w:sz="0" w:space="0" w:color="auto"/>
        <w:bottom w:val="none" w:sz="0" w:space="0" w:color="auto"/>
        <w:right w:val="none" w:sz="0" w:space="0" w:color="auto"/>
      </w:divBdr>
      <w:divsChild>
        <w:div w:id="375662328">
          <w:marLeft w:val="0"/>
          <w:marRight w:val="0"/>
          <w:marTop w:val="0"/>
          <w:marBottom w:val="0"/>
          <w:divBdr>
            <w:top w:val="none" w:sz="0" w:space="0" w:color="auto"/>
            <w:left w:val="none" w:sz="0" w:space="0" w:color="auto"/>
            <w:bottom w:val="none" w:sz="0" w:space="0" w:color="auto"/>
            <w:right w:val="none" w:sz="0" w:space="0" w:color="auto"/>
          </w:divBdr>
        </w:div>
        <w:div w:id="2037340040">
          <w:marLeft w:val="0"/>
          <w:marRight w:val="0"/>
          <w:marTop w:val="0"/>
          <w:marBottom w:val="0"/>
          <w:divBdr>
            <w:top w:val="none" w:sz="0" w:space="0" w:color="auto"/>
            <w:left w:val="none" w:sz="0" w:space="0" w:color="auto"/>
            <w:bottom w:val="none" w:sz="0" w:space="0" w:color="auto"/>
            <w:right w:val="none" w:sz="0" w:space="0" w:color="auto"/>
          </w:divBdr>
        </w:div>
      </w:divsChild>
    </w:div>
    <w:div w:id="904880698">
      <w:bodyDiv w:val="1"/>
      <w:marLeft w:val="0"/>
      <w:marRight w:val="0"/>
      <w:marTop w:val="0"/>
      <w:marBottom w:val="0"/>
      <w:divBdr>
        <w:top w:val="none" w:sz="0" w:space="0" w:color="auto"/>
        <w:left w:val="none" w:sz="0" w:space="0" w:color="auto"/>
        <w:bottom w:val="none" w:sz="0" w:space="0" w:color="auto"/>
        <w:right w:val="none" w:sz="0" w:space="0" w:color="auto"/>
      </w:divBdr>
    </w:div>
    <w:div w:id="1096247390">
      <w:bodyDiv w:val="1"/>
      <w:marLeft w:val="0"/>
      <w:marRight w:val="0"/>
      <w:marTop w:val="0"/>
      <w:marBottom w:val="0"/>
      <w:divBdr>
        <w:top w:val="none" w:sz="0" w:space="0" w:color="auto"/>
        <w:left w:val="none" w:sz="0" w:space="0" w:color="auto"/>
        <w:bottom w:val="none" w:sz="0" w:space="0" w:color="auto"/>
        <w:right w:val="none" w:sz="0" w:space="0" w:color="auto"/>
      </w:divBdr>
    </w:div>
    <w:div w:id="1439789363">
      <w:bodyDiv w:val="1"/>
      <w:marLeft w:val="0"/>
      <w:marRight w:val="0"/>
      <w:marTop w:val="0"/>
      <w:marBottom w:val="0"/>
      <w:divBdr>
        <w:top w:val="none" w:sz="0" w:space="0" w:color="auto"/>
        <w:left w:val="none" w:sz="0" w:space="0" w:color="auto"/>
        <w:bottom w:val="none" w:sz="0" w:space="0" w:color="auto"/>
        <w:right w:val="none" w:sz="0" w:space="0" w:color="auto"/>
      </w:divBdr>
    </w:div>
    <w:div w:id="1487667523">
      <w:bodyDiv w:val="1"/>
      <w:marLeft w:val="0"/>
      <w:marRight w:val="0"/>
      <w:marTop w:val="0"/>
      <w:marBottom w:val="0"/>
      <w:divBdr>
        <w:top w:val="none" w:sz="0" w:space="0" w:color="auto"/>
        <w:left w:val="none" w:sz="0" w:space="0" w:color="auto"/>
        <w:bottom w:val="none" w:sz="0" w:space="0" w:color="auto"/>
        <w:right w:val="none" w:sz="0" w:space="0" w:color="auto"/>
      </w:divBdr>
      <w:divsChild>
        <w:div w:id="296111098">
          <w:marLeft w:val="0"/>
          <w:marRight w:val="0"/>
          <w:marTop w:val="0"/>
          <w:marBottom w:val="0"/>
          <w:divBdr>
            <w:top w:val="none" w:sz="0" w:space="0" w:color="auto"/>
            <w:left w:val="none" w:sz="0" w:space="0" w:color="auto"/>
            <w:bottom w:val="none" w:sz="0" w:space="0" w:color="auto"/>
            <w:right w:val="none" w:sz="0" w:space="0" w:color="auto"/>
          </w:divBdr>
        </w:div>
        <w:div w:id="1660158455">
          <w:marLeft w:val="0"/>
          <w:marRight w:val="0"/>
          <w:marTop w:val="0"/>
          <w:marBottom w:val="0"/>
          <w:divBdr>
            <w:top w:val="none" w:sz="0" w:space="0" w:color="auto"/>
            <w:left w:val="none" w:sz="0" w:space="0" w:color="auto"/>
            <w:bottom w:val="none" w:sz="0" w:space="0" w:color="auto"/>
            <w:right w:val="none" w:sz="0" w:space="0" w:color="auto"/>
          </w:divBdr>
        </w:div>
        <w:div w:id="1712920407">
          <w:marLeft w:val="0"/>
          <w:marRight w:val="0"/>
          <w:marTop w:val="0"/>
          <w:marBottom w:val="0"/>
          <w:divBdr>
            <w:top w:val="none" w:sz="0" w:space="0" w:color="auto"/>
            <w:left w:val="none" w:sz="0" w:space="0" w:color="auto"/>
            <w:bottom w:val="none" w:sz="0" w:space="0" w:color="auto"/>
            <w:right w:val="none" w:sz="0" w:space="0" w:color="auto"/>
          </w:divBdr>
        </w:div>
        <w:div w:id="20541163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4621F-30B6-C64B-B66D-850A80D25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TotalTime>
  <Pages>28</Pages>
  <Words>26189</Words>
  <Characters>149281</Characters>
  <Application>Microsoft Office Word</Application>
  <DocSecurity>0</DocSecurity>
  <Lines>1244</Lines>
  <Paragraphs>350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175120</CharactersWithSpaces>
  <SharedDoc>false</SharedDoc>
  <HLinks>
    <vt:vector size="516" baseType="variant">
      <vt:variant>
        <vt:i4>5308486</vt:i4>
      </vt:variant>
      <vt:variant>
        <vt:i4>945</vt:i4>
      </vt:variant>
      <vt:variant>
        <vt:i4>0</vt:i4>
      </vt:variant>
      <vt:variant>
        <vt:i4>5</vt:i4>
      </vt:variant>
      <vt:variant>
        <vt:lpwstr>callto:2015101202</vt:lpwstr>
      </vt:variant>
      <vt:variant>
        <vt:lpwstr/>
      </vt:variant>
      <vt:variant>
        <vt:i4>5308486</vt:i4>
      </vt:variant>
      <vt:variant>
        <vt:i4>942</vt:i4>
      </vt:variant>
      <vt:variant>
        <vt:i4>0</vt:i4>
      </vt:variant>
      <vt:variant>
        <vt:i4>5</vt:i4>
      </vt:variant>
      <vt:variant>
        <vt:lpwstr>callto:2015101201</vt:lpwstr>
      </vt:variant>
      <vt:variant>
        <vt:lpwstr/>
      </vt:variant>
      <vt:variant>
        <vt:i4>5308486</vt:i4>
      </vt:variant>
      <vt:variant>
        <vt:i4>939</vt:i4>
      </vt:variant>
      <vt:variant>
        <vt:i4>0</vt:i4>
      </vt:variant>
      <vt:variant>
        <vt:i4>5</vt:i4>
      </vt:variant>
      <vt:variant>
        <vt:lpwstr>callto:2015101200</vt:lpwstr>
      </vt:variant>
      <vt:variant>
        <vt:lpwstr/>
      </vt:variant>
      <vt:variant>
        <vt:i4>5767237</vt:i4>
      </vt:variant>
      <vt:variant>
        <vt:i4>936</vt:i4>
      </vt:variant>
      <vt:variant>
        <vt:i4>0</vt:i4>
      </vt:variant>
      <vt:variant>
        <vt:i4>5</vt:i4>
      </vt:variant>
      <vt:variant>
        <vt:lpwstr>callto:2015101199</vt:lpwstr>
      </vt:variant>
      <vt:variant>
        <vt:lpwstr/>
      </vt:variant>
      <vt:variant>
        <vt:i4>1441841</vt:i4>
      </vt:variant>
      <vt:variant>
        <vt:i4>494</vt:i4>
      </vt:variant>
      <vt:variant>
        <vt:i4>0</vt:i4>
      </vt:variant>
      <vt:variant>
        <vt:i4>5</vt:i4>
      </vt:variant>
      <vt:variant>
        <vt:lpwstr/>
      </vt:variant>
      <vt:variant>
        <vt:lpwstr>_Toc429982481</vt:lpwstr>
      </vt:variant>
      <vt:variant>
        <vt:i4>1441841</vt:i4>
      </vt:variant>
      <vt:variant>
        <vt:i4>488</vt:i4>
      </vt:variant>
      <vt:variant>
        <vt:i4>0</vt:i4>
      </vt:variant>
      <vt:variant>
        <vt:i4>5</vt:i4>
      </vt:variant>
      <vt:variant>
        <vt:lpwstr/>
      </vt:variant>
      <vt:variant>
        <vt:lpwstr>_Toc429982480</vt:lpwstr>
      </vt:variant>
      <vt:variant>
        <vt:i4>1638449</vt:i4>
      </vt:variant>
      <vt:variant>
        <vt:i4>482</vt:i4>
      </vt:variant>
      <vt:variant>
        <vt:i4>0</vt:i4>
      </vt:variant>
      <vt:variant>
        <vt:i4>5</vt:i4>
      </vt:variant>
      <vt:variant>
        <vt:lpwstr/>
      </vt:variant>
      <vt:variant>
        <vt:lpwstr>_Toc429982479</vt:lpwstr>
      </vt:variant>
      <vt:variant>
        <vt:i4>1638449</vt:i4>
      </vt:variant>
      <vt:variant>
        <vt:i4>476</vt:i4>
      </vt:variant>
      <vt:variant>
        <vt:i4>0</vt:i4>
      </vt:variant>
      <vt:variant>
        <vt:i4>5</vt:i4>
      </vt:variant>
      <vt:variant>
        <vt:lpwstr/>
      </vt:variant>
      <vt:variant>
        <vt:lpwstr>_Toc429982478</vt:lpwstr>
      </vt:variant>
      <vt:variant>
        <vt:i4>1638449</vt:i4>
      </vt:variant>
      <vt:variant>
        <vt:i4>470</vt:i4>
      </vt:variant>
      <vt:variant>
        <vt:i4>0</vt:i4>
      </vt:variant>
      <vt:variant>
        <vt:i4>5</vt:i4>
      </vt:variant>
      <vt:variant>
        <vt:lpwstr/>
      </vt:variant>
      <vt:variant>
        <vt:lpwstr>_Toc429982477</vt:lpwstr>
      </vt:variant>
      <vt:variant>
        <vt:i4>1638449</vt:i4>
      </vt:variant>
      <vt:variant>
        <vt:i4>464</vt:i4>
      </vt:variant>
      <vt:variant>
        <vt:i4>0</vt:i4>
      </vt:variant>
      <vt:variant>
        <vt:i4>5</vt:i4>
      </vt:variant>
      <vt:variant>
        <vt:lpwstr/>
      </vt:variant>
      <vt:variant>
        <vt:lpwstr>_Toc429982476</vt:lpwstr>
      </vt:variant>
      <vt:variant>
        <vt:i4>1638449</vt:i4>
      </vt:variant>
      <vt:variant>
        <vt:i4>455</vt:i4>
      </vt:variant>
      <vt:variant>
        <vt:i4>0</vt:i4>
      </vt:variant>
      <vt:variant>
        <vt:i4>5</vt:i4>
      </vt:variant>
      <vt:variant>
        <vt:lpwstr/>
      </vt:variant>
      <vt:variant>
        <vt:lpwstr>_Toc429982475</vt:lpwstr>
      </vt:variant>
      <vt:variant>
        <vt:i4>1638449</vt:i4>
      </vt:variant>
      <vt:variant>
        <vt:i4>449</vt:i4>
      </vt:variant>
      <vt:variant>
        <vt:i4>0</vt:i4>
      </vt:variant>
      <vt:variant>
        <vt:i4>5</vt:i4>
      </vt:variant>
      <vt:variant>
        <vt:lpwstr/>
      </vt:variant>
      <vt:variant>
        <vt:lpwstr>_Toc429982474</vt:lpwstr>
      </vt:variant>
      <vt:variant>
        <vt:i4>1638449</vt:i4>
      </vt:variant>
      <vt:variant>
        <vt:i4>443</vt:i4>
      </vt:variant>
      <vt:variant>
        <vt:i4>0</vt:i4>
      </vt:variant>
      <vt:variant>
        <vt:i4>5</vt:i4>
      </vt:variant>
      <vt:variant>
        <vt:lpwstr/>
      </vt:variant>
      <vt:variant>
        <vt:lpwstr>_Toc429982473</vt:lpwstr>
      </vt:variant>
      <vt:variant>
        <vt:i4>1638449</vt:i4>
      </vt:variant>
      <vt:variant>
        <vt:i4>437</vt:i4>
      </vt:variant>
      <vt:variant>
        <vt:i4>0</vt:i4>
      </vt:variant>
      <vt:variant>
        <vt:i4>5</vt:i4>
      </vt:variant>
      <vt:variant>
        <vt:lpwstr/>
      </vt:variant>
      <vt:variant>
        <vt:lpwstr>_Toc429982472</vt:lpwstr>
      </vt:variant>
      <vt:variant>
        <vt:i4>1638449</vt:i4>
      </vt:variant>
      <vt:variant>
        <vt:i4>431</vt:i4>
      </vt:variant>
      <vt:variant>
        <vt:i4>0</vt:i4>
      </vt:variant>
      <vt:variant>
        <vt:i4>5</vt:i4>
      </vt:variant>
      <vt:variant>
        <vt:lpwstr/>
      </vt:variant>
      <vt:variant>
        <vt:lpwstr>_Toc429982471</vt:lpwstr>
      </vt:variant>
      <vt:variant>
        <vt:i4>1638449</vt:i4>
      </vt:variant>
      <vt:variant>
        <vt:i4>425</vt:i4>
      </vt:variant>
      <vt:variant>
        <vt:i4>0</vt:i4>
      </vt:variant>
      <vt:variant>
        <vt:i4>5</vt:i4>
      </vt:variant>
      <vt:variant>
        <vt:lpwstr/>
      </vt:variant>
      <vt:variant>
        <vt:lpwstr>_Toc429982470</vt:lpwstr>
      </vt:variant>
      <vt:variant>
        <vt:i4>1572913</vt:i4>
      </vt:variant>
      <vt:variant>
        <vt:i4>419</vt:i4>
      </vt:variant>
      <vt:variant>
        <vt:i4>0</vt:i4>
      </vt:variant>
      <vt:variant>
        <vt:i4>5</vt:i4>
      </vt:variant>
      <vt:variant>
        <vt:lpwstr/>
      </vt:variant>
      <vt:variant>
        <vt:lpwstr>_Toc429982469</vt:lpwstr>
      </vt:variant>
      <vt:variant>
        <vt:i4>1572913</vt:i4>
      </vt:variant>
      <vt:variant>
        <vt:i4>413</vt:i4>
      </vt:variant>
      <vt:variant>
        <vt:i4>0</vt:i4>
      </vt:variant>
      <vt:variant>
        <vt:i4>5</vt:i4>
      </vt:variant>
      <vt:variant>
        <vt:lpwstr/>
      </vt:variant>
      <vt:variant>
        <vt:lpwstr>_Toc429982468</vt:lpwstr>
      </vt:variant>
      <vt:variant>
        <vt:i4>1572913</vt:i4>
      </vt:variant>
      <vt:variant>
        <vt:i4>407</vt:i4>
      </vt:variant>
      <vt:variant>
        <vt:i4>0</vt:i4>
      </vt:variant>
      <vt:variant>
        <vt:i4>5</vt:i4>
      </vt:variant>
      <vt:variant>
        <vt:lpwstr/>
      </vt:variant>
      <vt:variant>
        <vt:lpwstr>_Toc429982467</vt:lpwstr>
      </vt:variant>
      <vt:variant>
        <vt:i4>1572913</vt:i4>
      </vt:variant>
      <vt:variant>
        <vt:i4>401</vt:i4>
      </vt:variant>
      <vt:variant>
        <vt:i4>0</vt:i4>
      </vt:variant>
      <vt:variant>
        <vt:i4>5</vt:i4>
      </vt:variant>
      <vt:variant>
        <vt:lpwstr/>
      </vt:variant>
      <vt:variant>
        <vt:lpwstr>_Toc429982466</vt:lpwstr>
      </vt:variant>
      <vt:variant>
        <vt:i4>1572913</vt:i4>
      </vt:variant>
      <vt:variant>
        <vt:i4>395</vt:i4>
      </vt:variant>
      <vt:variant>
        <vt:i4>0</vt:i4>
      </vt:variant>
      <vt:variant>
        <vt:i4>5</vt:i4>
      </vt:variant>
      <vt:variant>
        <vt:lpwstr/>
      </vt:variant>
      <vt:variant>
        <vt:lpwstr>_Toc429982465</vt:lpwstr>
      </vt:variant>
      <vt:variant>
        <vt:i4>1572913</vt:i4>
      </vt:variant>
      <vt:variant>
        <vt:i4>389</vt:i4>
      </vt:variant>
      <vt:variant>
        <vt:i4>0</vt:i4>
      </vt:variant>
      <vt:variant>
        <vt:i4>5</vt:i4>
      </vt:variant>
      <vt:variant>
        <vt:lpwstr/>
      </vt:variant>
      <vt:variant>
        <vt:lpwstr>_Toc429982464</vt:lpwstr>
      </vt:variant>
      <vt:variant>
        <vt:i4>1572913</vt:i4>
      </vt:variant>
      <vt:variant>
        <vt:i4>383</vt:i4>
      </vt:variant>
      <vt:variant>
        <vt:i4>0</vt:i4>
      </vt:variant>
      <vt:variant>
        <vt:i4>5</vt:i4>
      </vt:variant>
      <vt:variant>
        <vt:lpwstr/>
      </vt:variant>
      <vt:variant>
        <vt:lpwstr>_Toc429982463</vt:lpwstr>
      </vt:variant>
      <vt:variant>
        <vt:i4>1572913</vt:i4>
      </vt:variant>
      <vt:variant>
        <vt:i4>377</vt:i4>
      </vt:variant>
      <vt:variant>
        <vt:i4>0</vt:i4>
      </vt:variant>
      <vt:variant>
        <vt:i4>5</vt:i4>
      </vt:variant>
      <vt:variant>
        <vt:lpwstr/>
      </vt:variant>
      <vt:variant>
        <vt:lpwstr>_Toc429982462</vt:lpwstr>
      </vt:variant>
      <vt:variant>
        <vt:i4>1572913</vt:i4>
      </vt:variant>
      <vt:variant>
        <vt:i4>371</vt:i4>
      </vt:variant>
      <vt:variant>
        <vt:i4>0</vt:i4>
      </vt:variant>
      <vt:variant>
        <vt:i4>5</vt:i4>
      </vt:variant>
      <vt:variant>
        <vt:lpwstr/>
      </vt:variant>
      <vt:variant>
        <vt:lpwstr>_Toc429982461</vt:lpwstr>
      </vt:variant>
      <vt:variant>
        <vt:i4>1572913</vt:i4>
      </vt:variant>
      <vt:variant>
        <vt:i4>365</vt:i4>
      </vt:variant>
      <vt:variant>
        <vt:i4>0</vt:i4>
      </vt:variant>
      <vt:variant>
        <vt:i4>5</vt:i4>
      </vt:variant>
      <vt:variant>
        <vt:lpwstr/>
      </vt:variant>
      <vt:variant>
        <vt:lpwstr>_Toc429982460</vt:lpwstr>
      </vt:variant>
      <vt:variant>
        <vt:i4>1769521</vt:i4>
      </vt:variant>
      <vt:variant>
        <vt:i4>359</vt:i4>
      </vt:variant>
      <vt:variant>
        <vt:i4>0</vt:i4>
      </vt:variant>
      <vt:variant>
        <vt:i4>5</vt:i4>
      </vt:variant>
      <vt:variant>
        <vt:lpwstr/>
      </vt:variant>
      <vt:variant>
        <vt:lpwstr>_Toc429982459</vt:lpwstr>
      </vt:variant>
      <vt:variant>
        <vt:i4>1769521</vt:i4>
      </vt:variant>
      <vt:variant>
        <vt:i4>353</vt:i4>
      </vt:variant>
      <vt:variant>
        <vt:i4>0</vt:i4>
      </vt:variant>
      <vt:variant>
        <vt:i4>5</vt:i4>
      </vt:variant>
      <vt:variant>
        <vt:lpwstr/>
      </vt:variant>
      <vt:variant>
        <vt:lpwstr>_Toc429982458</vt:lpwstr>
      </vt:variant>
      <vt:variant>
        <vt:i4>1769521</vt:i4>
      </vt:variant>
      <vt:variant>
        <vt:i4>347</vt:i4>
      </vt:variant>
      <vt:variant>
        <vt:i4>0</vt:i4>
      </vt:variant>
      <vt:variant>
        <vt:i4>5</vt:i4>
      </vt:variant>
      <vt:variant>
        <vt:lpwstr/>
      </vt:variant>
      <vt:variant>
        <vt:lpwstr>_Toc429982457</vt:lpwstr>
      </vt:variant>
      <vt:variant>
        <vt:i4>1769521</vt:i4>
      </vt:variant>
      <vt:variant>
        <vt:i4>338</vt:i4>
      </vt:variant>
      <vt:variant>
        <vt:i4>0</vt:i4>
      </vt:variant>
      <vt:variant>
        <vt:i4>5</vt:i4>
      </vt:variant>
      <vt:variant>
        <vt:lpwstr/>
      </vt:variant>
      <vt:variant>
        <vt:lpwstr>_Toc429982456</vt:lpwstr>
      </vt:variant>
      <vt:variant>
        <vt:i4>1769521</vt:i4>
      </vt:variant>
      <vt:variant>
        <vt:i4>332</vt:i4>
      </vt:variant>
      <vt:variant>
        <vt:i4>0</vt:i4>
      </vt:variant>
      <vt:variant>
        <vt:i4>5</vt:i4>
      </vt:variant>
      <vt:variant>
        <vt:lpwstr/>
      </vt:variant>
      <vt:variant>
        <vt:lpwstr>_Toc429982455</vt:lpwstr>
      </vt:variant>
      <vt:variant>
        <vt:i4>1769521</vt:i4>
      </vt:variant>
      <vt:variant>
        <vt:i4>326</vt:i4>
      </vt:variant>
      <vt:variant>
        <vt:i4>0</vt:i4>
      </vt:variant>
      <vt:variant>
        <vt:i4>5</vt:i4>
      </vt:variant>
      <vt:variant>
        <vt:lpwstr/>
      </vt:variant>
      <vt:variant>
        <vt:lpwstr>_Toc429982454</vt:lpwstr>
      </vt:variant>
      <vt:variant>
        <vt:i4>1769521</vt:i4>
      </vt:variant>
      <vt:variant>
        <vt:i4>320</vt:i4>
      </vt:variant>
      <vt:variant>
        <vt:i4>0</vt:i4>
      </vt:variant>
      <vt:variant>
        <vt:i4>5</vt:i4>
      </vt:variant>
      <vt:variant>
        <vt:lpwstr/>
      </vt:variant>
      <vt:variant>
        <vt:lpwstr>_Toc429982453</vt:lpwstr>
      </vt:variant>
      <vt:variant>
        <vt:i4>1769521</vt:i4>
      </vt:variant>
      <vt:variant>
        <vt:i4>314</vt:i4>
      </vt:variant>
      <vt:variant>
        <vt:i4>0</vt:i4>
      </vt:variant>
      <vt:variant>
        <vt:i4>5</vt:i4>
      </vt:variant>
      <vt:variant>
        <vt:lpwstr/>
      </vt:variant>
      <vt:variant>
        <vt:lpwstr>_Toc429982452</vt:lpwstr>
      </vt:variant>
      <vt:variant>
        <vt:i4>1769521</vt:i4>
      </vt:variant>
      <vt:variant>
        <vt:i4>308</vt:i4>
      </vt:variant>
      <vt:variant>
        <vt:i4>0</vt:i4>
      </vt:variant>
      <vt:variant>
        <vt:i4>5</vt:i4>
      </vt:variant>
      <vt:variant>
        <vt:lpwstr/>
      </vt:variant>
      <vt:variant>
        <vt:lpwstr>_Toc429982451</vt:lpwstr>
      </vt:variant>
      <vt:variant>
        <vt:i4>1769521</vt:i4>
      </vt:variant>
      <vt:variant>
        <vt:i4>302</vt:i4>
      </vt:variant>
      <vt:variant>
        <vt:i4>0</vt:i4>
      </vt:variant>
      <vt:variant>
        <vt:i4>5</vt:i4>
      </vt:variant>
      <vt:variant>
        <vt:lpwstr/>
      </vt:variant>
      <vt:variant>
        <vt:lpwstr>_Toc429982450</vt:lpwstr>
      </vt:variant>
      <vt:variant>
        <vt:i4>1703985</vt:i4>
      </vt:variant>
      <vt:variant>
        <vt:i4>296</vt:i4>
      </vt:variant>
      <vt:variant>
        <vt:i4>0</vt:i4>
      </vt:variant>
      <vt:variant>
        <vt:i4>5</vt:i4>
      </vt:variant>
      <vt:variant>
        <vt:lpwstr/>
      </vt:variant>
      <vt:variant>
        <vt:lpwstr>_Toc429982449</vt:lpwstr>
      </vt:variant>
      <vt:variant>
        <vt:i4>1703985</vt:i4>
      </vt:variant>
      <vt:variant>
        <vt:i4>290</vt:i4>
      </vt:variant>
      <vt:variant>
        <vt:i4>0</vt:i4>
      </vt:variant>
      <vt:variant>
        <vt:i4>5</vt:i4>
      </vt:variant>
      <vt:variant>
        <vt:lpwstr/>
      </vt:variant>
      <vt:variant>
        <vt:lpwstr>_Toc429982448</vt:lpwstr>
      </vt:variant>
      <vt:variant>
        <vt:i4>1703985</vt:i4>
      </vt:variant>
      <vt:variant>
        <vt:i4>284</vt:i4>
      </vt:variant>
      <vt:variant>
        <vt:i4>0</vt:i4>
      </vt:variant>
      <vt:variant>
        <vt:i4>5</vt:i4>
      </vt:variant>
      <vt:variant>
        <vt:lpwstr/>
      </vt:variant>
      <vt:variant>
        <vt:lpwstr>_Toc429982447</vt:lpwstr>
      </vt:variant>
      <vt:variant>
        <vt:i4>1703985</vt:i4>
      </vt:variant>
      <vt:variant>
        <vt:i4>278</vt:i4>
      </vt:variant>
      <vt:variant>
        <vt:i4>0</vt:i4>
      </vt:variant>
      <vt:variant>
        <vt:i4>5</vt:i4>
      </vt:variant>
      <vt:variant>
        <vt:lpwstr/>
      </vt:variant>
      <vt:variant>
        <vt:lpwstr>_Toc429982446</vt:lpwstr>
      </vt:variant>
      <vt:variant>
        <vt:i4>1703985</vt:i4>
      </vt:variant>
      <vt:variant>
        <vt:i4>272</vt:i4>
      </vt:variant>
      <vt:variant>
        <vt:i4>0</vt:i4>
      </vt:variant>
      <vt:variant>
        <vt:i4>5</vt:i4>
      </vt:variant>
      <vt:variant>
        <vt:lpwstr/>
      </vt:variant>
      <vt:variant>
        <vt:lpwstr>_Toc429982445</vt:lpwstr>
      </vt:variant>
      <vt:variant>
        <vt:i4>1703985</vt:i4>
      </vt:variant>
      <vt:variant>
        <vt:i4>266</vt:i4>
      </vt:variant>
      <vt:variant>
        <vt:i4>0</vt:i4>
      </vt:variant>
      <vt:variant>
        <vt:i4>5</vt:i4>
      </vt:variant>
      <vt:variant>
        <vt:lpwstr/>
      </vt:variant>
      <vt:variant>
        <vt:lpwstr>_Toc429982444</vt:lpwstr>
      </vt:variant>
      <vt:variant>
        <vt:i4>1703985</vt:i4>
      </vt:variant>
      <vt:variant>
        <vt:i4>260</vt:i4>
      </vt:variant>
      <vt:variant>
        <vt:i4>0</vt:i4>
      </vt:variant>
      <vt:variant>
        <vt:i4>5</vt:i4>
      </vt:variant>
      <vt:variant>
        <vt:lpwstr/>
      </vt:variant>
      <vt:variant>
        <vt:lpwstr>_Toc429982443</vt:lpwstr>
      </vt:variant>
      <vt:variant>
        <vt:i4>1703985</vt:i4>
      </vt:variant>
      <vt:variant>
        <vt:i4>254</vt:i4>
      </vt:variant>
      <vt:variant>
        <vt:i4>0</vt:i4>
      </vt:variant>
      <vt:variant>
        <vt:i4>5</vt:i4>
      </vt:variant>
      <vt:variant>
        <vt:lpwstr/>
      </vt:variant>
      <vt:variant>
        <vt:lpwstr>_Toc429982442</vt:lpwstr>
      </vt:variant>
      <vt:variant>
        <vt:i4>1703985</vt:i4>
      </vt:variant>
      <vt:variant>
        <vt:i4>248</vt:i4>
      </vt:variant>
      <vt:variant>
        <vt:i4>0</vt:i4>
      </vt:variant>
      <vt:variant>
        <vt:i4>5</vt:i4>
      </vt:variant>
      <vt:variant>
        <vt:lpwstr/>
      </vt:variant>
      <vt:variant>
        <vt:lpwstr>_Toc429982441</vt:lpwstr>
      </vt:variant>
      <vt:variant>
        <vt:i4>1703985</vt:i4>
      </vt:variant>
      <vt:variant>
        <vt:i4>242</vt:i4>
      </vt:variant>
      <vt:variant>
        <vt:i4>0</vt:i4>
      </vt:variant>
      <vt:variant>
        <vt:i4>5</vt:i4>
      </vt:variant>
      <vt:variant>
        <vt:lpwstr/>
      </vt:variant>
      <vt:variant>
        <vt:lpwstr>_Toc429982440</vt:lpwstr>
      </vt:variant>
      <vt:variant>
        <vt:i4>1900593</vt:i4>
      </vt:variant>
      <vt:variant>
        <vt:i4>236</vt:i4>
      </vt:variant>
      <vt:variant>
        <vt:i4>0</vt:i4>
      </vt:variant>
      <vt:variant>
        <vt:i4>5</vt:i4>
      </vt:variant>
      <vt:variant>
        <vt:lpwstr/>
      </vt:variant>
      <vt:variant>
        <vt:lpwstr>_Toc429982439</vt:lpwstr>
      </vt:variant>
      <vt:variant>
        <vt:i4>1900593</vt:i4>
      </vt:variant>
      <vt:variant>
        <vt:i4>230</vt:i4>
      </vt:variant>
      <vt:variant>
        <vt:i4>0</vt:i4>
      </vt:variant>
      <vt:variant>
        <vt:i4>5</vt:i4>
      </vt:variant>
      <vt:variant>
        <vt:lpwstr/>
      </vt:variant>
      <vt:variant>
        <vt:lpwstr>_Toc429982438</vt:lpwstr>
      </vt:variant>
      <vt:variant>
        <vt:i4>1900593</vt:i4>
      </vt:variant>
      <vt:variant>
        <vt:i4>224</vt:i4>
      </vt:variant>
      <vt:variant>
        <vt:i4>0</vt:i4>
      </vt:variant>
      <vt:variant>
        <vt:i4>5</vt:i4>
      </vt:variant>
      <vt:variant>
        <vt:lpwstr/>
      </vt:variant>
      <vt:variant>
        <vt:lpwstr>_Toc429982437</vt:lpwstr>
      </vt:variant>
      <vt:variant>
        <vt:i4>1900593</vt:i4>
      </vt:variant>
      <vt:variant>
        <vt:i4>218</vt:i4>
      </vt:variant>
      <vt:variant>
        <vt:i4>0</vt:i4>
      </vt:variant>
      <vt:variant>
        <vt:i4>5</vt:i4>
      </vt:variant>
      <vt:variant>
        <vt:lpwstr/>
      </vt:variant>
      <vt:variant>
        <vt:lpwstr>_Toc429982436</vt:lpwstr>
      </vt:variant>
      <vt:variant>
        <vt:i4>1900593</vt:i4>
      </vt:variant>
      <vt:variant>
        <vt:i4>212</vt:i4>
      </vt:variant>
      <vt:variant>
        <vt:i4>0</vt:i4>
      </vt:variant>
      <vt:variant>
        <vt:i4>5</vt:i4>
      </vt:variant>
      <vt:variant>
        <vt:lpwstr/>
      </vt:variant>
      <vt:variant>
        <vt:lpwstr>_Toc429982435</vt:lpwstr>
      </vt:variant>
      <vt:variant>
        <vt:i4>1900593</vt:i4>
      </vt:variant>
      <vt:variant>
        <vt:i4>206</vt:i4>
      </vt:variant>
      <vt:variant>
        <vt:i4>0</vt:i4>
      </vt:variant>
      <vt:variant>
        <vt:i4>5</vt:i4>
      </vt:variant>
      <vt:variant>
        <vt:lpwstr/>
      </vt:variant>
      <vt:variant>
        <vt:lpwstr>_Toc429982434</vt:lpwstr>
      </vt:variant>
      <vt:variant>
        <vt:i4>1900593</vt:i4>
      </vt:variant>
      <vt:variant>
        <vt:i4>200</vt:i4>
      </vt:variant>
      <vt:variant>
        <vt:i4>0</vt:i4>
      </vt:variant>
      <vt:variant>
        <vt:i4>5</vt:i4>
      </vt:variant>
      <vt:variant>
        <vt:lpwstr/>
      </vt:variant>
      <vt:variant>
        <vt:lpwstr>_Toc429982433</vt:lpwstr>
      </vt:variant>
      <vt:variant>
        <vt:i4>1900593</vt:i4>
      </vt:variant>
      <vt:variant>
        <vt:i4>194</vt:i4>
      </vt:variant>
      <vt:variant>
        <vt:i4>0</vt:i4>
      </vt:variant>
      <vt:variant>
        <vt:i4>5</vt:i4>
      </vt:variant>
      <vt:variant>
        <vt:lpwstr/>
      </vt:variant>
      <vt:variant>
        <vt:lpwstr>_Toc429982432</vt:lpwstr>
      </vt:variant>
      <vt:variant>
        <vt:i4>1900593</vt:i4>
      </vt:variant>
      <vt:variant>
        <vt:i4>188</vt:i4>
      </vt:variant>
      <vt:variant>
        <vt:i4>0</vt:i4>
      </vt:variant>
      <vt:variant>
        <vt:i4>5</vt:i4>
      </vt:variant>
      <vt:variant>
        <vt:lpwstr/>
      </vt:variant>
      <vt:variant>
        <vt:lpwstr>_Toc429982431</vt:lpwstr>
      </vt:variant>
      <vt:variant>
        <vt:i4>1900593</vt:i4>
      </vt:variant>
      <vt:variant>
        <vt:i4>182</vt:i4>
      </vt:variant>
      <vt:variant>
        <vt:i4>0</vt:i4>
      </vt:variant>
      <vt:variant>
        <vt:i4>5</vt:i4>
      </vt:variant>
      <vt:variant>
        <vt:lpwstr/>
      </vt:variant>
      <vt:variant>
        <vt:lpwstr>_Toc429982430</vt:lpwstr>
      </vt:variant>
      <vt:variant>
        <vt:i4>1835057</vt:i4>
      </vt:variant>
      <vt:variant>
        <vt:i4>176</vt:i4>
      </vt:variant>
      <vt:variant>
        <vt:i4>0</vt:i4>
      </vt:variant>
      <vt:variant>
        <vt:i4>5</vt:i4>
      </vt:variant>
      <vt:variant>
        <vt:lpwstr/>
      </vt:variant>
      <vt:variant>
        <vt:lpwstr>_Toc429982429</vt:lpwstr>
      </vt:variant>
      <vt:variant>
        <vt:i4>1835057</vt:i4>
      </vt:variant>
      <vt:variant>
        <vt:i4>170</vt:i4>
      </vt:variant>
      <vt:variant>
        <vt:i4>0</vt:i4>
      </vt:variant>
      <vt:variant>
        <vt:i4>5</vt:i4>
      </vt:variant>
      <vt:variant>
        <vt:lpwstr/>
      </vt:variant>
      <vt:variant>
        <vt:lpwstr>_Toc429982428</vt:lpwstr>
      </vt:variant>
      <vt:variant>
        <vt:i4>1835057</vt:i4>
      </vt:variant>
      <vt:variant>
        <vt:i4>164</vt:i4>
      </vt:variant>
      <vt:variant>
        <vt:i4>0</vt:i4>
      </vt:variant>
      <vt:variant>
        <vt:i4>5</vt:i4>
      </vt:variant>
      <vt:variant>
        <vt:lpwstr/>
      </vt:variant>
      <vt:variant>
        <vt:lpwstr>_Toc429982427</vt:lpwstr>
      </vt:variant>
      <vt:variant>
        <vt:i4>1835057</vt:i4>
      </vt:variant>
      <vt:variant>
        <vt:i4>158</vt:i4>
      </vt:variant>
      <vt:variant>
        <vt:i4>0</vt:i4>
      </vt:variant>
      <vt:variant>
        <vt:i4>5</vt:i4>
      </vt:variant>
      <vt:variant>
        <vt:lpwstr/>
      </vt:variant>
      <vt:variant>
        <vt:lpwstr>_Toc429982426</vt:lpwstr>
      </vt:variant>
      <vt:variant>
        <vt:i4>1835057</vt:i4>
      </vt:variant>
      <vt:variant>
        <vt:i4>152</vt:i4>
      </vt:variant>
      <vt:variant>
        <vt:i4>0</vt:i4>
      </vt:variant>
      <vt:variant>
        <vt:i4>5</vt:i4>
      </vt:variant>
      <vt:variant>
        <vt:lpwstr/>
      </vt:variant>
      <vt:variant>
        <vt:lpwstr>_Toc429982425</vt:lpwstr>
      </vt:variant>
      <vt:variant>
        <vt:i4>1835057</vt:i4>
      </vt:variant>
      <vt:variant>
        <vt:i4>146</vt:i4>
      </vt:variant>
      <vt:variant>
        <vt:i4>0</vt:i4>
      </vt:variant>
      <vt:variant>
        <vt:i4>5</vt:i4>
      </vt:variant>
      <vt:variant>
        <vt:lpwstr/>
      </vt:variant>
      <vt:variant>
        <vt:lpwstr>_Toc429982424</vt:lpwstr>
      </vt:variant>
      <vt:variant>
        <vt:i4>1835057</vt:i4>
      </vt:variant>
      <vt:variant>
        <vt:i4>140</vt:i4>
      </vt:variant>
      <vt:variant>
        <vt:i4>0</vt:i4>
      </vt:variant>
      <vt:variant>
        <vt:i4>5</vt:i4>
      </vt:variant>
      <vt:variant>
        <vt:lpwstr/>
      </vt:variant>
      <vt:variant>
        <vt:lpwstr>_Toc429982423</vt:lpwstr>
      </vt:variant>
      <vt:variant>
        <vt:i4>1835057</vt:i4>
      </vt:variant>
      <vt:variant>
        <vt:i4>134</vt:i4>
      </vt:variant>
      <vt:variant>
        <vt:i4>0</vt:i4>
      </vt:variant>
      <vt:variant>
        <vt:i4>5</vt:i4>
      </vt:variant>
      <vt:variant>
        <vt:lpwstr/>
      </vt:variant>
      <vt:variant>
        <vt:lpwstr>_Toc429982422</vt:lpwstr>
      </vt:variant>
      <vt:variant>
        <vt:i4>1835057</vt:i4>
      </vt:variant>
      <vt:variant>
        <vt:i4>128</vt:i4>
      </vt:variant>
      <vt:variant>
        <vt:i4>0</vt:i4>
      </vt:variant>
      <vt:variant>
        <vt:i4>5</vt:i4>
      </vt:variant>
      <vt:variant>
        <vt:lpwstr/>
      </vt:variant>
      <vt:variant>
        <vt:lpwstr>_Toc429982421</vt:lpwstr>
      </vt:variant>
      <vt:variant>
        <vt:i4>1835057</vt:i4>
      </vt:variant>
      <vt:variant>
        <vt:i4>122</vt:i4>
      </vt:variant>
      <vt:variant>
        <vt:i4>0</vt:i4>
      </vt:variant>
      <vt:variant>
        <vt:i4>5</vt:i4>
      </vt:variant>
      <vt:variant>
        <vt:lpwstr/>
      </vt:variant>
      <vt:variant>
        <vt:lpwstr>_Toc429982420</vt:lpwstr>
      </vt:variant>
      <vt:variant>
        <vt:i4>2031665</vt:i4>
      </vt:variant>
      <vt:variant>
        <vt:i4>116</vt:i4>
      </vt:variant>
      <vt:variant>
        <vt:i4>0</vt:i4>
      </vt:variant>
      <vt:variant>
        <vt:i4>5</vt:i4>
      </vt:variant>
      <vt:variant>
        <vt:lpwstr/>
      </vt:variant>
      <vt:variant>
        <vt:lpwstr>_Toc429982419</vt:lpwstr>
      </vt:variant>
      <vt:variant>
        <vt:i4>2031665</vt:i4>
      </vt:variant>
      <vt:variant>
        <vt:i4>110</vt:i4>
      </vt:variant>
      <vt:variant>
        <vt:i4>0</vt:i4>
      </vt:variant>
      <vt:variant>
        <vt:i4>5</vt:i4>
      </vt:variant>
      <vt:variant>
        <vt:lpwstr/>
      </vt:variant>
      <vt:variant>
        <vt:lpwstr>_Toc429982418</vt:lpwstr>
      </vt:variant>
      <vt:variant>
        <vt:i4>2031665</vt:i4>
      </vt:variant>
      <vt:variant>
        <vt:i4>104</vt:i4>
      </vt:variant>
      <vt:variant>
        <vt:i4>0</vt:i4>
      </vt:variant>
      <vt:variant>
        <vt:i4>5</vt:i4>
      </vt:variant>
      <vt:variant>
        <vt:lpwstr/>
      </vt:variant>
      <vt:variant>
        <vt:lpwstr>_Toc429982417</vt:lpwstr>
      </vt:variant>
      <vt:variant>
        <vt:i4>2031665</vt:i4>
      </vt:variant>
      <vt:variant>
        <vt:i4>98</vt:i4>
      </vt:variant>
      <vt:variant>
        <vt:i4>0</vt:i4>
      </vt:variant>
      <vt:variant>
        <vt:i4>5</vt:i4>
      </vt:variant>
      <vt:variant>
        <vt:lpwstr/>
      </vt:variant>
      <vt:variant>
        <vt:lpwstr>_Toc429982416</vt:lpwstr>
      </vt:variant>
      <vt:variant>
        <vt:i4>2031665</vt:i4>
      </vt:variant>
      <vt:variant>
        <vt:i4>92</vt:i4>
      </vt:variant>
      <vt:variant>
        <vt:i4>0</vt:i4>
      </vt:variant>
      <vt:variant>
        <vt:i4>5</vt:i4>
      </vt:variant>
      <vt:variant>
        <vt:lpwstr/>
      </vt:variant>
      <vt:variant>
        <vt:lpwstr>_Toc429982415</vt:lpwstr>
      </vt:variant>
      <vt:variant>
        <vt:i4>2031665</vt:i4>
      </vt:variant>
      <vt:variant>
        <vt:i4>86</vt:i4>
      </vt:variant>
      <vt:variant>
        <vt:i4>0</vt:i4>
      </vt:variant>
      <vt:variant>
        <vt:i4>5</vt:i4>
      </vt:variant>
      <vt:variant>
        <vt:lpwstr/>
      </vt:variant>
      <vt:variant>
        <vt:lpwstr>_Toc429982414</vt:lpwstr>
      </vt:variant>
      <vt:variant>
        <vt:i4>2031665</vt:i4>
      </vt:variant>
      <vt:variant>
        <vt:i4>80</vt:i4>
      </vt:variant>
      <vt:variant>
        <vt:i4>0</vt:i4>
      </vt:variant>
      <vt:variant>
        <vt:i4>5</vt:i4>
      </vt:variant>
      <vt:variant>
        <vt:lpwstr/>
      </vt:variant>
      <vt:variant>
        <vt:lpwstr>_Toc429982413</vt:lpwstr>
      </vt:variant>
      <vt:variant>
        <vt:i4>2031665</vt:i4>
      </vt:variant>
      <vt:variant>
        <vt:i4>74</vt:i4>
      </vt:variant>
      <vt:variant>
        <vt:i4>0</vt:i4>
      </vt:variant>
      <vt:variant>
        <vt:i4>5</vt:i4>
      </vt:variant>
      <vt:variant>
        <vt:lpwstr/>
      </vt:variant>
      <vt:variant>
        <vt:lpwstr>_Toc429982412</vt:lpwstr>
      </vt:variant>
      <vt:variant>
        <vt:i4>2031665</vt:i4>
      </vt:variant>
      <vt:variant>
        <vt:i4>68</vt:i4>
      </vt:variant>
      <vt:variant>
        <vt:i4>0</vt:i4>
      </vt:variant>
      <vt:variant>
        <vt:i4>5</vt:i4>
      </vt:variant>
      <vt:variant>
        <vt:lpwstr/>
      </vt:variant>
      <vt:variant>
        <vt:lpwstr>_Toc429982411</vt:lpwstr>
      </vt:variant>
      <vt:variant>
        <vt:i4>2031665</vt:i4>
      </vt:variant>
      <vt:variant>
        <vt:i4>62</vt:i4>
      </vt:variant>
      <vt:variant>
        <vt:i4>0</vt:i4>
      </vt:variant>
      <vt:variant>
        <vt:i4>5</vt:i4>
      </vt:variant>
      <vt:variant>
        <vt:lpwstr/>
      </vt:variant>
      <vt:variant>
        <vt:lpwstr>_Toc429982410</vt:lpwstr>
      </vt:variant>
      <vt:variant>
        <vt:i4>1966129</vt:i4>
      </vt:variant>
      <vt:variant>
        <vt:i4>56</vt:i4>
      </vt:variant>
      <vt:variant>
        <vt:i4>0</vt:i4>
      </vt:variant>
      <vt:variant>
        <vt:i4>5</vt:i4>
      </vt:variant>
      <vt:variant>
        <vt:lpwstr/>
      </vt:variant>
      <vt:variant>
        <vt:lpwstr>_Toc429982409</vt:lpwstr>
      </vt:variant>
      <vt:variant>
        <vt:i4>1966129</vt:i4>
      </vt:variant>
      <vt:variant>
        <vt:i4>50</vt:i4>
      </vt:variant>
      <vt:variant>
        <vt:i4>0</vt:i4>
      </vt:variant>
      <vt:variant>
        <vt:i4>5</vt:i4>
      </vt:variant>
      <vt:variant>
        <vt:lpwstr/>
      </vt:variant>
      <vt:variant>
        <vt:lpwstr>_Toc429982408</vt:lpwstr>
      </vt:variant>
      <vt:variant>
        <vt:i4>1966129</vt:i4>
      </vt:variant>
      <vt:variant>
        <vt:i4>44</vt:i4>
      </vt:variant>
      <vt:variant>
        <vt:i4>0</vt:i4>
      </vt:variant>
      <vt:variant>
        <vt:i4>5</vt:i4>
      </vt:variant>
      <vt:variant>
        <vt:lpwstr/>
      </vt:variant>
      <vt:variant>
        <vt:lpwstr>_Toc429982407</vt:lpwstr>
      </vt:variant>
      <vt:variant>
        <vt:i4>1966129</vt:i4>
      </vt:variant>
      <vt:variant>
        <vt:i4>38</vt:i4>
      </vt:variant>
      <vt:variant>
        <vt:i4>0</vt:i4>
      </vt:variant>
      <vt:variant>
        <vt:i4>5</vt:i4>
      </vt:variant>
      <vt:variant>
        <vt:lpwstr/>
      </vt:variant>
      <vt:variant>
        <vt:lpwstr>_Toc429982406</vt:lpwstr>
      </vt:variant>
      <vt:variant>
        <vt:i4>1966129</vt:i4>
      </vt:variant>
      <vt:variant>
        <vt:i4>32</vt:i4>
      </vt:variant>
      <vt:variant>
        <vt:i4>0</vt:i4>
      </vt:variant>
      <vt:variant>
        <vt:i4>5</vt:i4>
      </vt:variant>
      <vt:variant>
        <vt:lpwstr/>
      </vt:variant>
      <vt:variant>
        <vt:lpwstr>_Toc429982405</vt:lpwstr>
      </vt:variant>
      <vt:variant>
        <vt:i4>1966129</vt:i4>
      </vt:variant>
      <vt:variant>
        <vt:i4>26</vt:i4>
      </vt:variant>
      <vt:variant>
        <vt:i4>0</vt:i4>
      </vt:variant>
      <vt:variant>
        <vt:i4>5</vt:i4>
      </vt:variant>
      <vt:variant>
        <vt:lpwstr/>
      </vt:variant>
      <vt:variant>
        <vt:lpwstr>_Toc429982404</vt:lpwstr>
      </vt:variant>
      <vt:variant>
        <vt:i4>1966129</vt:i4>
      </vt:variant>
      <vt:variant>
        <vt:i4>20</vt:i4>
      </vt:variant>
      <vt:variant>
        <vt:i4>0</vt:i4>
      </vt:variant>
      <vt:variant>
        <vt:i4>5</vt:i4>
      </vt:variant>
      <vt:variant>
        <vt:lpwstr/>
      </vt:variant>
      <vt:variant>
        <vt:lpwstr>_Toc429982403</vt:lpwstr>
      </vt:variant>
      <vt:variant>
        <vt:i4>1966129</vt:i4>
      </vt:variant>
      <vt:variant>
        <vt:i4>14</vt:i4>
      </vt:variant>
      <vt:variant>
        <vt:i4>0</vt:i4>
      </vt:variant>
      <vt:variant>
        <vt:i4>5</vt:i4>
      </vt:variant>
      <vt:variant>
        <vt:lpwstr/>
      </vt:variant>
      <vt:variant>
        <vt:lpwstr>_Toc429982402</vt:lpwstr>
      </vt:variant>
      <vt:variant>
        <vt:i4>1966129</vt:i4>
      </vt:variant>
      <vt:variant>
        <vt:i4>8</vt:i4>
      </vt:variant>
      <vt:variant>
        <vt:i4>0</vt:i4>
      </vt:variant>
      <vt:variant>
        <vt:i4>5</vt:i4>
      </vt:variant>
      <vt:variant>
        <vt:lpwstr/>
      </vt:variant>
      <vt:variant>
        <vt:lpwstr>_Toc429982401</vt:lpwstr>
      </vt:variant>
      <vt:variant>
        <vt:i4>1966129</vt:i4>
      </vt:variant>
      <vt:variant>
        <vt:i4>2</vt:i4>
      </vt:variant>
      <vt:variant>
        <vt:i4>0</vt:i4>
      </vt:variant>
      <vt:variant>
        <vt:i4>5</vt:i4>
      </vt:variant>
      <vt:variant>
        <vt:lpwstr/>
      </vt:variant>
      <vt:variant>
        <vt:lpwstr>_Toc429982400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Barış Eskikaya</dc:creator>
  <cp:lastModifiedBy>Barış Kaya</cp:lastModifiedBy>
  <cp:revision>140</cp:revision>
  <cp:lastPrinted>2014-02-10T14:39:00Z</cp:lastPrinted>
  <dcterms:created xsi:type="dcterms:W3CDTF">2017-05-26T12:16:00Z</dcterms:created>
  <dcterms:modified xsi:type="dcterms:W3CDTF">2019-03-20T07:36:00Z</dcterms:modified>
</cp:coreProperties>
</file>